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6D0F" w14:textId="77777777" w:rsidR="00DA62DC" w:rsidRPr="00DA62DC" w:rsidRDefault="00DA62DC" w:rsidP="00DA62DC">
      <w:pPr>
        <w:pStyle w:val="a3"/>
        <w:jc w:val="right"/>
        <w:rPr>
          <w:b w:val="0"/>
          <w:szCs w:val="28"/>
        </w:rPr>
      </w:pPr>
      <w:r w:rsidRPr="00DA62DC">
        <w:rPr>
          <w:b w:val="0"/>
          <w:szCs w:val="28"/>
        </w:rPr>
        <w:t>Приложение 4</w:t>
      </w:r>
    </w:p>
    <w:p w14:paraId="0D6D80D8" w14:textId="77777777" w:rsidR="0070789D" w:rsidRPr="00B12DB1" w:rsidRDefault="0070789D" w:rsidP="0070789D">
      <w:pPr>
        <w:pStyle w:val="a3"/>
        <w:rPr>
          <w:b w:val="0"/>
          <w:color w:val="000000" w:themeColor="text1"/>
          <w:szCs w:val="28"/>
        </w:rPr>
      </w:pPr>
      <w:r w:rsidRPr="00B12DB1">
        <w:rPr>
          <w:b w:val="0"/>
          <w:color w:val="000000" w:themeColor="text1"/>
          <w:szCs w:val="28"/>
        </w:rPr>
        <w:t>ИНФОРМАЦИЯ</w:t>
      </w:r>
    </w:p>
    <w:p w14:paraId="3CF49A43" w14:textId="77777777" w:rsidR="0070789D" w:rsidRPr="00B12DB1" w:rsidRDefault="0070789D" w:rsidP="0070789D">
      <w:pPr>
        <w:pStyle w:val="a3"/>
        <w:rPr>
          <w:b w:val="0"/>
          <w:color w:val="000000" w:themeColor="text1"/>
          <w:szCs w:val="28"/>
        </w:rPr>
      </w:pPr>
      <w:r w:rsidRPr="00B12DB1">
        <w:rPr>
          <w:b w:val="0"/>
          <w:color w:val="000000" w:themeColor="text1"/>
          <w:szCs w:val="28"/>
        </w:rPr>
        <w:t>о социально- экономическом положении</w:t>
      </w:r>
    </w:p>
    <w:p w14:paraId="0ECED43C" w14:textId="43B5196D" w:rsidR="0070789D" w:rsidRPr="00B12DB1" w:rsidRDefault="0070789D" w:rsidP="0070789D">
      <w:pPr>
        <w:pStyle w:val="a3"/>
        <w:rPr>
          <w:b w:val="0"/>
          <w:color w:val="000000" w:themeColor="text1"/>
          <w:szCs w:val="28"/>
        </w:rPr>
      </w:pPr>
      <w:r w:rsidRPr="00B12DB1">
        <w:rPr>
          <w:b w:val="0"/>
          <w:color w:val="000000" w:themeColor="text1"/>
          <w:szCs w:val="28"/>
        </w:rPr>
        <w:t>в Кичменгско-Городецком муниципальном округе</w:t>
      </w:r>
    </w:p>
    <w:p w14:paraId="2FB0B7BF" w14:textId="77777777" w:rsidR="0070789D" w:rsidRPr="00B12DB1" w:rsidRDefault="0070789D" w:rsidP="0070789D">
      <w:pPr>
        <w:jc w:val="center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во 2 квартале 2023 года</w:t>
      </w:r>
    </w:p>
    <w:p w14:paraId="2985EBD6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</w:p>
    <w:p w14:paraId="11B5353B" w14:textId="77777777" w:rsidR="0070789D" w:rsidRPr="00B12DB1" w:rsidRDefault="0070789D" w:rsidP="0070789D">
      <w:pPr>
        <w:pStyle w:val="a5"/>
        <w:ind w:firstLine="709"/>
        <w:jc w:val="center"/>
        <w:rPr>
          <w:color w:val="000000" w:themeColor="text1"/>
          <w:szCs w:val="28"/>
        </w:rPr>
      </w:pPr>
    </w:p>
    <w:p w14:paraId="6FC7CCA8" w14:textId="77777777" w:rsidR="0070789D" w:rsidRPr="00B12DB1" w:rsidRDefault="0070789D" w:rsidP="0070789D">
      <w:pPr>
        <w:jc w:val="center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Сельское хозяйство*</w:t>
      </w:r>
    </w:p>
    <w:p w14:paraId="5F033A06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</w:p>
    <w:p w14:paraId="19D5CEB9" w14:textId="623FDEEE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За первое полугодие 2023 года в округе осуществляли деятельность 15 сельскохозяйственных предприятий и 8 крестьянско-фермерских хозяйств.</w:t>
      </w:r>
    </w:p>
    <w:p w14:paraId="3A68612E" w14:textId="0A1102AC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Животноводством в округе занимается 11 сельскохозяйственных предприятий, из них производством и реализацией молока занимается 7 хозяйств, в том числе реализуют молоко на перерабатывающие предприятия 6 предприятий, 4 хозяйства специализируются на откорме молодняка крупнорогатого скота. Также, 5 крестьянско-фермерских хозяйств занимаются животноводством.</w:t>
      </w:r>
    </w:p>
    <w:p w14:paraId="5164F09C" w14:textId="5CBB8CE0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На 1 июля 2023 года поголовье крупнорогатого скота в сельхозпредприятиях и крестьянско-фермерских хозяйствах округа составило 2900 голов, в том числе коров 1484 голов, что меньше результата аналогичного периода прошлого года на 50 голов. Валовый надой молока составил 4129 тонн, что составляет 100,2% к уровню прошлого года. Надой молока на одну фуражную корову составил 2962 кг, что составляет 105% к уровню прошлого года. Увеличилась продажа молока. На 1 июля 2023 года продано 3522 тонны, или 100,6% к уровню прошлого года. Высшим и первым сортом реализовано 99,6% молока. </w:t>
      </w:r>
    </w:p>
    <w:p w14:paraId="286F74C7" w14:textId="77777777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Посевные площади за 2023 год составили 12 898 га, в том числе:</w:t>
      </w:r>
    </w:p>
    <w:p w14:paraId="56DFC38B" w14:textId="77777777" w:rsidR="0070789D" w:rsidRPr="00B12DB1" w:rsidRDefault="0070789D" w:rsidP="0070789D">
      <w:pPr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зерновые  - 4666 га;</w:t>
      </w:r>
    </w:p>
    <w:p w14:paraId="615D8FC0" w14:textId="77777777" w:rsidR="0070789D" w:rsidRPr="00B12DB1" w:rsidRDefault="0070789D" w:rsidP="0070789D">
      <w:pPr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кормовые -  6630 га;</w:t>
      </w:r>
    </w:p>
    <w:p w14:paraId="5D6093F0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лен - 432 га.</w:t>
      </w:r>
    </w:p>
    <w:p w14:paraId="5D183A33" w14:textId="77777777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</w:p>
    <w:p w14:paraId="057D9278" w14:textId="5256AC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* Данные по отрасли представлены с учетом крестьянско-фермерских хозяйств </w:t>
      </w:r>
      <w:r w:rsidR="007E1445" w:rsidRPr="00B12DB1">
        <w:rPr>
          <w:color w:val="000000" w:themeColor="text1"/>
          <w:szCs w:val="28"/>
        </w:rPr>
        <w:t>округа</w:t>
      </w:r>
    </w:p>
    <w:p w14:paraId="3D68B433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</w:p>
    <w:p w14:paraId="74D5E19D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</w:p>
    <w:p w14:paraId="4C3D431D" w14:textId="77777777" w:rsidR="0070789D" w:rsidRPr="00B12DB1" w:rsidRDefault="0070789D" w:rsidP="0070789D">
      <w:pPr>
        <w:jc w:val="center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Жилищное строительство и</w:t>
      </w:r>
    </w:p>
    <w:p w14:paraId="65448BC5" w14:textId="77777777" w:rsidR="0070789D" w:rsidRPr="00B12DB1" w:rsidRDefault="0070789D" w:rsidP="0070789D">
      <w:pPr>
        <w:jc w:val="center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жилищно-коммунальное хозяйство</w:t>
      </w:r>
    </w:p>
    <w:p w14:paraId="11B2F569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</w:p>
    <w:p w14:paraId="197D85C1" w14:textId="7BF1C0B1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На территории </w:t>
      </w:r>
      <w:r w:rsidR="007E1445" w:rsidRPr="00B12DB1">
        <w:rPr>
          <w:color w:val="000000" w:themeColor="text1"/>
          <w:szCs w:val="28"/>
        </w:rPr>
        <w:t>округа</w:t>
      </w:r>
      <w:r w:rsidRPr="00B12DB1">
        <w:rPr>
          <w:color w:val="000000" w:themeColor="text1"/>
          <w:szCs w:val="28"/>
        </w:rPr>
        <w:t xml:space="preserve"> в жилищно-коммунальной сфере работает 9 предприятий и организаций: ООО «Жилищник», ООО «Комсервис», Кичменгско-Городецкий участок В-Устюгских эл. cетей ОАО «Вологдаэнерго», ООО «Устюггазстрой», ИП Ордин И.В. ритуальная фирма «Харон», ИП Тропин Н.А. ритуальная фирма «Память», МУП </w:t>
      </w:r>
      <w:r w:rsidRPr="00B12DB1">
        <w:rPr>
          <w:color w:val="000000" w:themeColor="text1"/>
          <w:szCs w:val="28"/>
        </w:rPr>
        <w:lastRenderedPageBreak/>
        <w:t>«Кичменгско-Городецкое муниципальное имущество», ООО «Торговый Дом Эффект» и ООО «ТеплоДарСервис».</w:t>
      </w:r>
    </w:p>
    <w:p w14:paraId="7F80F0F6" w14:textId="77777777" w:rsidR="0070789D" w:rsidRPr="00B12DB1" w:rsidRDefault="0070789D" w:rsidP="0070789D">
      <w:pPr>
        <w:shd w:val="clear" w:color="auto" w:fill="FFFFFF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Услуги теплоснабжения в 2 квартале 2023 года оказывало три предприятия ООО «Жилищник», ООО «Торговый Дом Эффект» и ООО «ТеплоДарСервис». Задолженности по заработной плате на данных предприятиях нет. На обслуживании ООО «Жилищник» находится 8 котельных, на обслуживании ООО «Торговый Дом Эффект» - 1 котельная и у ООО «ТеплоДарСервис» - 8 котельных. Все котельные работают на местном виде топлива – дровах и отходах лесопиления. За 3 квартал 2022 года выработано 1277,449 Гкал., в том числе бюджет – 1242,382 Гкал, население – 29,387 Гкал, прочие потребители – 5,678 Гкал (за 3 квартал 2021 года выработано 1176,45 Гкал., в том числе бюджет – 28,287 Гкал, население – 4,77 Гкал).</w:t>
      </w:r>
    </w:p>
    <w:p w14:paraId="10A901E2" w14:textId="77777777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Тарифы на тепловую энергию в 2 квартале 2023 года увеличились и в среднем составили:</w:t>
      </w:r>
    </w:p>
    <w:p w14:paraId="3EB9FFF6" w14:textId="77777777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ООО «Жилищник» - 4275,0 руб/Гкал (средний);</w:t>
      </w:r>
    </w:p>
    <w:p w14:paraId="009D5770" w14:textId="77777777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ООО «Торговый дом Эффект» - 4611 руб/Гкал;</w:t>
      </w:r>
    </w:p>
    <w:p w14:paraId="2F3019B6" w14:textId="77777777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ООО «ТеплоДарСервис» -4339 руб/Гкал.</w:t>
      </w:r>
    </w:p>
    <w:p w14:paraId="63573388" w14:textId="77777777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Протяженность тепловых сетей – 2668 м.  </w:t>
      </w:r>
    </w:p>
    <w:p w14:paraId="2360DAA3" w14:textId="31BDA175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Услуги водоснабжения и водоотведения в </w:t>
      </w:r>
      <w:r w:rsidR="007E1445" w:rsidRPr="00B12DB1">
        <w:rPr>
          <w:color w:val="000000" w:themeColor="text1"/>
          <w:szCs w:val="28"/>
        </w:rPr>
        <w:t>округе</w:t>
      </w:r>
      <w:r w:rsidRPr="00B12DB1">
        <w:rPr>
          <w:color w:val="000000" w:themeColor="text1"/>
          <w:szCs w:val="28"/>
        </w:rPr>
        <w:t xml:space="preserve"> оказывает предприятие КУ «Центр по обеспечению деятельности».</w:t>
      </w:r>
    </w:p>
    <w:p w14:paraId="55B06280" w14:textId="77777777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За 2 квартал 2023 года было поднято и отпущено потребителям 20,529 тыс.куб.м воды, в том числе населению – 8,742 тыс.куб.м, бюджет – 10,764 тыс.куб.м, прочие потребители – 1,023 тыс.куб.м (за 3 квартал 2022 года было поднято и отпущено потребителям 19,522 тыс.куб.м. воды, в том числе населению – 8,347 тыс.куб.м, бюджет – 10,252 тыс.куб.м, прочие потребители – 0,923 тыс.куб.м). Тариф на воду в 2 квартале 2023 года    составил: 55,15  руб./куб.м., и 60,30 руб./куб.м</w:t>
      </w:r>
    </w:p>
    <w:p w14:paraId="6ABFA6AF" w14:textId="77777777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Услуги водоотведения оказываются только в с.Кичменгский Городок. За 2 квартал 2023 года данным предприятием было пропущено через очистные сооружения 5839,09 куб.м. сточных вод (за 2 квартал  2022 года – 2954 куб.м. сточных вод). Тариф на водоотведение в 2 квартале   2023 года составил – 58.54 руб./куб.м.</w:t>
      </w:r>
    </w:p>
    <w:p w14:paraId="556A6DC7" w14:textId="4D3283EA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Электроснабжением в </w:t>
      </w:r>
      <w:r w:rsidR="007E1445" w:rsidRPr="00B12DB1">
        <w:rPr>
          <w:color w:val="000000" w:themeColor="text1"/>
          <w:szCs w:val="28"/>
        </w:rPr>
        <w:t>округе</w:t>
      </w:r>
      <w:r w:rsidRPr="00B12DB1">
        <w:rPr>
          <w:color w:val="000000" w:themeColor="text1"/>
          <w:szCs w:val="28"/>
        </w:rPr>
        <w:t xml:space="preserve"> занимается одно предприятие Кичменгско-Городецкий участок В-Устюгских электросетей ОАО «Вологдаэнерго». За 2 квартал 2023 года данным предприятием было передано потребителям 8405,9 тыс. кВтч. электрической энергии, в том числе населению – 4185,0 тыс.кВтч, бюджет – 497,9 тыс.кВтч, прочие потребители – 3723 тыс.кВтч. (за соответствующий период 2022 года передано потребителям 8212,9 тыс.кВтч).</w:t>
      </w:r>
    </w:p>
    <w:p w14:paraId="6F023BD7" w14:textId="77777777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С 1 января 2021 года ООО «УстюггазСтрой» прекратил деятельность по реализации сжиженного газа населению по регулируемым тарифам и реализует населению только коммерческий газ. Информация по реализации населению сжиженного газа отсутствует.</w:t>
      </w:r>
    </w:p>
    <w:p w14:paraId="43BE8B0F" w14:textId="6B8B0BFF" w:rsidR="0070789D" w:rsidRPr="00B12DB1" w:rsidRDefault="0070789D" w:rsidP="0070789D">
      <w:pPr>
        <w:shd w:val="clear" w:color="auto" w:fill="FFFFFF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lastRenderedPageBreak/>
        <w:t xml:space="preserve">Услуги по обращению с твердыми коммунальными отходами  оказывает региональный оператор по обращению с твердыми коммунальными отходами ООО «АкваЛайн». Тариф накопления ТКО за 2 квартал 2023 года не изменился по отношению к 1 кварталу текущего года и составил 89,56 руб./чел. Перевозчиком твердых коммунальных отходов на территории </w:t>
      </w:r>
      <w:r w:rsidR="007E1445" w:rsidRPr="00B12DB1">
        <w:rPr>
          <w:color w:val="000000" w:themeColor="text1"/>
          <w:szCs w:val="28"/>
        </w:rPr>
        <w:t>округа</w:t>
      </w:r>
      <w:r w:rsidRPr="00B12DB1">
        <w:rPr>
          <w:color w:val="000000" w:themeColor="text1"/>
          <w:szCs w:val="28"/>
        </w:rPr>
        <w:t xml:space="preserve"> является  ООО «Вторресурсы» г. Белозерск, который в свою очередь заключил договор субподряда с ООО «Комсервис». За 2 квартал 2023 года перевезено ТКО 10279,8 куб.м (за 2 квартал 2022 года 10272,85 куб.м).</w:t>
      </w:r>
    </w:p>
    <w:p w14:paraId="7FE9A446" w14:textId="15EEDE3E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Ритуальные услуги на территории </w:t>
      </w:r>
      <w:r w:rsidR="007E1445" w:rsidRPr="00B12DB1">
        <w:rPr>
          <w:color w:val="000000" w:themeColor="text1"/>
          <w:szCs w:val="28"/>
        </w:rPr>
        <w:t>округа</w:t>
      </w:r>
      <w:r w:rsidRPr="00B12DB1">
        <w:rPr>
          <w:color w:val="000000" w:themeColor="text1"/>
          <w:szCs w:val="28"/>
        </w:rPr>
        <w:t xml:space="preserve"> оказывает ИП Ордин И.В. ритуальная фирма «Харон» и ритуальная фирма «Память» ИП Тропин Н.А. В сельских поселениях на основании решения органов местного самоуправления, граждане самостоятельно осуществляют деятельность общественных кладбищ.</w:t>
      </w:r>
    </w:p>
    <w:p w14:paraId="41500BDD" w14:textId="77777777" w:rsidR="0070789D" w:rsidRPr="00B12DB1" w:rsidRDefault="0070789D" w:rsidP="0070789D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Задолженности по заработной плате на данных предприятиях нет, изменения численности работников на предприятиях ЖКХ не произошло.</w:t>
      </w:r>
    </w:p>
    <w:p w14:paraId="36E3EFA2" w14:textId="77777777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</w:p>
    <w:p w14:paraId="616CE53A" w14:textId="77777777" w:rsidR="0070789D" w:rsidRPr="00B12DB1" w:rsidRDefault="0070789D" w:rsidP="0070789D">
      <w:pPr>
        <w:pStyle w:val="a7"/>
        <w:jc w:val="center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Торговля и финансы</w:t>
      </w:r>
    </w:p>
    <w:p w14:paraId="29A2D7EF" w14:textId="77777777" w:rsidR="0070789D" w:rsidRPr="00B12DB1" w:rsidRDefault="0070789D" w:rsidP="0070789D">
      <w:pPr>
        <w:pStyle w:val="a7"/>
        <w:jc w:val="center"/>
        <w:rPr>
          <w:color w:val="000000" w:themeColor="text1"/>
          <w:szCs w:val="28"/>
        </w:rPr>
      </w:pPr>
    </w:p>
    <w:p w14:paraId="6742BAF2" w14:textId="77777777" w:rsidR="0070789D" w:rsidRPr="00B12DB1" w:rsidRDefault="0070789D" w:rsidP="0070789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B12DB1">
        <w:rPr>
          <w:color w:val="000000" w:themeColor="text1"/>
          <w:sz w:val="28"/>
          <w:szCs w:val="28"/>
        </w:rPr>
        <w:t>Оборот розничной торговли за январь-июнь 2023 года по данным статистики составил 468,2 млн. руб., что в фактических ценах – 106,7% к уровню января-июня 2022 года. В структуре розничного товарооборота доля продовольственных товаров – 53,6%, непродовольственных товаров – 46,4% (январь-июнь 2022 года соответственно 52,5% и 47,5%).</w:t>
      </w:r>
    </w:p>
    <w:p w14:paraId="060ACEED" w14:textId="54480763" w:rsidR="0070789D" w:rsidRPr="00B12DB1" w:rsidRDefault="0070789D" w:rsidP="0070789D">
      <w:pPr>
        <w:pStyle w:val="a5"/>
        <w:ind w:firstLine="567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Оборот предприятий и организаций за январь-июнь 2023 года по </w:t>
      </w:r>
      <w:r w:rsidR="007E1445" w:rsidRPr="00B12DB1">
        <w:rPr>
          <w:color w:val="000000" w:themeColor="text1"/>
          <w:szCs w:val="28"/>
        </w:rPr>
        <w:t>округу</w:t>
      </w:r>
      <w:r w:rsidRPr="00B12DB1">
        <w:rPr>
          <w:color w:val="000000" w:themeColor="text1"/>
          <w:szCs w:val="28"/>
        </w:rPr>
        <w:t xml:space="preserve"> составил 666,7 млн. руб. или 100,8% к уровню января-июня 2023 года.</w:t>
      </w:r>
    </w:p>
    <w:p w14:paraId="67B11AFC" w14:textId="77777777" w:rsidR="0070789D" w:rsidRPr="00B12DB1" w:rsidRDefault="0070789D" w:rsidP="0070789D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14:paraId="10651AEE" w14:textId="77777777" w:rsidR="0070789D" w:rsidRPr="00B12DB1" w:rsidRDefault="0070789D" w:rsidP="0070789D">
      <w:pPr>
        <w:pStyle w:val="a7"/>
        <w:ind w:firstLine="0"/>
        <w:jc w:val="center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Уровень жизни</w:t>
      </w:r>
    </w:p>
    <w:p w14:paraId="11C6C6B9" w14:textId="77777777" w:rsidR="0070789D" w:rsidRPr="00B12DB1" w:rsidRDefault="0070789D" w:rsidP="0070789D">
      <w:pPr>
        <w:pStyle w:val="a7"/>
        <w:ind w:firstLine="708"/>
        <w:jc w:val="center"/>
        <w:rPr>
          <w:color w:val="000000" w:themeColor="text1"/>
          <w:szCs w:val="28"/>
        </w:rPr>
      </w:pPr>
    </w:p>
    <w:p w14:paraId="11C26BC5" w14:textId="2F52D60C" w:rsidR="0070789D" w:rsidRPr="00B12DB1" w:rsidRDefault="0070789D" w:rsidP="0070789D">
      <w:pPr>
        <w:pStyle w:val="a5"/>
        <w:ind w:firstLine="708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В январе-июне 2023 года среднемесячная заработная плата по крупным и средним предприятиям </w:t>
      </w:r>
      <w:r w:rsidR="007E1445" w:rsidRPr="00B12DB1">
        <w:rPr>
          <w:color w:val="000000" w:themeColor="text1"/>
          <w:szCs w:val="28"/>
        </w:rPr>
        <w:t>округа</w:t>
      </w:r>
      <w:r w:rsidRPr="00B12DB1">
        <w:rPr>
          <w:color w:val="000000" w:themeColor="text1"/>
          <w:szCs w:val="28"/>
        </w:rPr>
        <w:t xml:space="preserve"> по данным статистики составила 41</w:t>
      </w:r>
      <w:r w:rsidR="007E1445" w:rsidRPr="00B12DB1">
        <w:rPr>
          <w:color w:val="000000" w:themeColor="text1"/>
          <w:szCs w:val="28"/>
        </w:rPr>
        <w:t> </w:t>
      </w:r>
      <w:r w:rsidRPr="00B12DB1">
        <w:rPr>
          <w:color w:val="000000" w:themeColor="text1"/>
          <w:szCs w:val="28"/>
        </w:rPr>
        <w:t>405</w:t>
      </w:r>
      <w:r w:rsidR="007E1445" w:rsidRPr="00B12DB1">
        <w:rPr>
          <w:color w:val="000000" w:themeColor="text1"/>
          <w:szCs w:val="28"/>
        </w:rPr>
        <w:t xml:space="preserve"> </w:t>
      </w:r>
      <w:r w:rsidRPr="00B12DB1">
        <w:rPr>
          <w:color w:val="000000" w:themeColor="text1"/>
          <w:szCs w:val="28"/>
        </w:rPr>
        <w:t xml:space="preserve">руб. на одного работника, рост к соответствующему периоду прошлого года – 12,8%. Заработная плата остается самой низкой среди других </w:t>
      </w:r>
      <w:r w:rsidR="007E1445" w:rsidRPr="00B12DB1">
        <w:rPr>
          <w:color w:val="000000" w:themeColor="text1"/>
          <w:szCs w:val="28"/>
        </w:rPr>
        <w:t>муниципалитетов</w:t>
      </w:r>
      <w:r w:rsidRPr="00B12DB1">
        <w:rPr>
          <w:color w:val="000000" w:themeColor="text1"/>
          <w:szCs w:val="28"/>
        </w:rPr>
        <w:t xml:space="preserve"> области.</w:t>
      </w:r>
    </w:p>
    <w:p w14:paraId="6AAD1FC2" w14:textId="77777777" w:rsidR="0070789D" w:rsidRPr="00B12DB1" w:rsidRDefault="0070789D" w:rsidP="0070789D">
      <w:pPr>
        <w:ind w:firstLine="708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Повышается заработная плата отдельных категорий работников социальной сферы в рамках реализации Указов Президента РФ от 7 мая 2012 года № 597 «О мероприятиях по реализации государственной социальной политики».</w:t>
      </w:r>
    </w:p>
    <w:p w14:paraId="0EA8425A" w14:textId="77777777" w:rsidR="0070789D" w:rsidRPr="00B12DB1" w:rsidRDefault="0070789D" w:rsidP="0070789D">
      <w:pPr>
        <w:ind w:firstLine="708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Так, средняя заработная плата педагогических работников образовательных учреждений общего образования за 2 квартал 2023 года составила 64 511,9 руб., рост к соответствующему периоду 2022 года 17,5% (отношение к средней заработной плате в регионе 139%). </w:t>
      </w:r>
    </w:p>
    <w:p w14:paraId="6806273F" w14:textId="77777777" w:rsidR="0070789D" w:rsidRPr="00B12DB1" w:rsidRDefault="0070789D" w:rsidP="0070789D">
      <w:pPr>
        <w:ind w:firstLine="708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Средняя заработная плата педагогических работников дошкольных образовательных учреждений за 2 квартал 2023 года составила 50 953,5 руб., </w:t>
      </w:r>
      <w:r w:rsidRPr="00B12DB1">
        <w:rPr>
          <w:color w:val="000000" w:themeColor="text1"/>
          <w:szCs w:val="28"/>
        </w:rPr>
        <w:lastRenderedPageBreak/>
        <w:t xml:space="preserve">рост к соответствующему периоду 2022 года 24,7% (отношение к средней заработной плате в сфере общего образования в регионе 112%). </w:t>
      </w:r>
    </w:p>
    <w:p w14:paraId="4F1C90B3" w14:textId="77777777" w:rsidR="0070789D" w:rsidRPr="00B12DB1" w:rsidRDefault="0070789D" w:rsidP="0070789D">
      <w:pPr>
        <w:ind w:firstLine="708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Средняя заработная плата педагогических работников учреждений дополнительного образования за 2 квартал 2023 года составила 52 814,2 руб., рост к соответствующему периоду 2022 года 13,7% (отношение к средней заработной плате учителя в регионе 108%). </w:t>
      </w:r>
    </w:p>
    <w:p w14:paraId="15E803B0" w14:textId="77777777" w:rsidR="0070789D" w:rsidRPr="00B12DB1" w:rsidRDefault="0070789D" w:rsidP="0070789D">
      <w:pPr>
        <w:ind w:firstLine="708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Средняя заработная плата работников учреждений культуры за 2 квартал 2023 года составила 46 482,0 руб., рост к соответствующему периоду 2022 года 19,3% (отношение к средней заработной плате в регионе 100%).</w:t>
      </w:r>
    </w:p>
    <w:p w14:paraId="00E2368E" w14:textId="77777777" w:rsidR="0070789D" w:rsidRPr="00B12DB1" w:rsidRDefault="0070789D" w:rsidP="0070789D">
      <w:pPr>
        <w:ind w:firstLine="708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Средняя заработная плата врачей за 2 квартал 2023 года составила 74 440  руб., рост к соответствующему периоду 2022 года 7% (отношение к средней заработной плате в регионе 160%).</w:t>
      </w:r>
    </w:p>
    <w:p w14:paraId="0153A13C" w14:textId="77777777" w:rsidR="0070789D" w:rsidRPr="00B12DB1" w:rsidRDefault="0070789D" w:rsidP="0070789D">
      <w:pPr>
        <w:ind w:firstLine="708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Средняя заработная плата среднего медицинского персонала за 2 квартал 2023 года составила 31 449 руб., рост к соответствующему периоду 2022 года 12,5% (отношение к средней заработной плате в регионе 71%).</w:t>
      </w:r>
    </w:p>
    <w:p w14:paraId="005D1E65" w14:textId="77777777" w:rsidR="0070789D" w:rsidRPr="00B12DB1" w:rsidRDefault="0070789D" w:rsidP="0070789D">
      <w:pPr>
        <w:ind w:firstLine="708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Средняя заработная плата социальных работников за 2 квартал 2023 года составила 46 597,5 руб., рост к соответствующему периоду 2022 года 19,6% (отношение к средней заработной плате в регионе 100,2%).</w:t>
      </w:r>
    </w:p>
    <w:p w14:paraId="0F63AC05" w14:textId="77777777" w:rsidR="0070789D" w:rsidRPr="00B12DB1" w:rsidRDefault="0070789D" w:rsidP="0070789D">
      <w:pPr>
        <w:pStyle w:val="a5"/>
        <w:rPr>
          <w:color w:val="000000" w:themeColor="text1"/>
          <w:szCs w:val="28"/>
        </w:rPr>
      </w:pPr>
    </w:p>
    <w:p w14:paraId="7DCB042A" w14:textId="77777777" w:rsidR="0070789D" w:rsidRPr="00B12DB1" w:rsidRDefault="0070789D" w:rsidP="0070789D">
      <w:pPr>
        <w:jc w:val="center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Исполнение бюджета округа</w:t>
      </w:r>
    </w:p>
    <w:p w14:paraId="706BC141" w14:textId="77777777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</w:p>
    <w:p w14:paraId="70E1E082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На 01.07.2023г. бюджет округа по доходам  исполнен  в сумме 425 565,2 тыс. руб.,  или 38,4%  к годовым  плановым назначениям, </w:t>
      </w:r>
    </w:p>
    <w:p w14:paraId="246ECBD9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в том числе: </w:t>
      </w:r>
    </w:p>
    <w:p w14:paraId="498EF79B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1). Налоговые и неналоговые  доходы  –  107 333,4 тыс. руб. или 48,7% к годовым плановым назначениям.</w:t>
      </w:r>
    </w:p>
    <w:p w14:paraId="0CBDE2DB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 Удельный вес налоговых и неналоговых доходов в общей сумме доходов составил 25,2% . </w:t>
      </w:r>
    </w:p>
    <w:p w14:paraId="6BB4B476" w14:textId="77777777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Основными доходными источниками  бюджета округа в отчетном периоде являются:</w:t>
      </w:r>
    </w:p>
    <w:p w14:paraId="0E7C08F5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налог на доходы физических лиц –  65 076,4 тыс. руб.;</w:t>
      </w:r>
    </w:p>
    <w:p w14:paraId="47705CAB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налоги на совокупный доход – 21 645,1 тыс. руб.;</w:t>
      </w:r>
    </w:p>
    <w:p w14:paraId="3C9FF8C5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государственная пошлина – 320,5 тыс. руб.;</w:t>
      </w:r>
    </w:p>
    <w:p w14:paraId="60175F94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акцизы – 11 109,9 тыс. руб.;</w:t>
      </w:r>
    </w:p>
    <w:p w14:paraId="7BBA8B93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налоги на имущество – 2 374,3 тыс.руб.</w:t>
      </w:r>
    </w:p>
    <w:p w14:paraId="3E898C4D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доходы от использования имущества находящегося в муниципальной собственности – 1 374,5 тыс. руб.;</w:t>
      </w:r>
    </w:p>
    <w:p w14:paraId="3DD8303A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платежи за пользование природными ресурсами – 99,7 тыс. руб.;</w:t>
      </w:r>
    </w:p>
    <w:p w14:paraId="29BEFB23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доходы от оказания платных услуг (работ) и компенсации затрат государства – 1 266,6 тыс. руб. </w:t>
      </w:r>
    </w:p>
    <w:p w14:paraId="1EB52DEE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доходы от продажи материальных и нематериальных активов – 361,5 тыс. руб.;</w:t>
      </w:r>
    </w:p>
    <w:p w14:paraId="27AFD07D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- штрафы, санкции, возмещение ущерба –   3 704,3 тыс. руб.</w:t>
      </w:r>
    </w:p>
    <w:p w14:paraId="1EDE1AC3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- прочие неналоговые доходы – 0,6 тыс.руб.</w:t>
      </w:r>
    </w:p>
    <w:p w14:paraId="49B56C07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lastRenderedPageBreak/>
        <w:t xml:space="preserve">         </w:t>
      </w:r>
    </w:p>
    <w:p w14:paraId="4FFE236E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</w:p>
    <w:p w14:paraId="63A21976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2). Безвозмездные поступления  – 318 261,6 тыс. руб. (35,8 % к годовым  плановым назначениям), в т.ч.:</w:t>
      </w:r>
    </w:p>
    <w:p w14:paraId="5CB7B049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Дотации – 90 461,4 тыс. руб. (36,3 % к годовым  плановым назначениям);</w:t>
      </w:r>
    </w:p>
    <w:p w14:paraId="0DF2DA5B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Субсидии – 69 969,9 тыс. руб. (20,7 % к годовым назначениям);</w:t>
      </w:r>
    </w:p>
    <w:p w14:paraId="38AF95DF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Субвенции – 156 878,4 тыс. руб. (52,3 % к годовым  плановым назначениям);</w:t>
      </w:r>
    </w:p>
    <w:p w14:paraId="43156A6C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Иные межбюджетные трансферты – 52,1 тыс. руб. (100,0 % к годовым  плановым назначениям);</w:t>
      </w:r>
    </w:p>
    <w:p w14:paraId="27A085FB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Прочие безвозмездные поступления – 899,8 тыс.руб. (93,9 % к годовым плановым назначениям).</w:t>
      </w:r>
    </w:p>
    <w:p w14:paraId="5440B25E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</w:p>
    <w:p w14:paraId="5107A53A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3). Возврат остатков субсидий, субвенций и иных межбюджетных трансфертов, имеющих целевое назначение, прошлых лет – (минус) 29,8 тыс.руб.</w:t>
      </w:r>
    </w:p>
    <w:p w14:paraId="2D5A7D2F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</w:p>
    <w:p w14:paraId="0381491F" w14:textId="77777777" w:rsidR="0070789D" w:rsidRPr="00B12DB1" w:rsidRDefault="0070789D" w:rsidP="0070789D">
      <w:pPr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   Бюджет округа  по расходам на 01.07.2023 года  исполнен в сумме       443 489,8 тыс. руб. или 37,8 % от годовых плановых назначений, в т.ч.:</w:t>
      </w:r>
    </w:p>
    <w:p w14:paraId="11DEE3F6" w14:textId="77777777" w:rsidR="0070789D" w:rsidRPr="00B12DB1" w:rsidRDefault="0070789D" w:rsidP="0070789D">
      <w:pPr>
        <w:tabs>
          <w:tab w:val="left" w:pos="2980"/>
        </w:tabs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общегосударственные вопросы – 54 296,9 тыс. руб.,</w:t>
      </w:r>
    </w:p>
    <w:p w14:paraId="2EDC0299" w14:textId="77777777" w:rsidR="0070789D" w:rsidRPr="00B12DB1" w:rsidRDefault="0070789D" w:rsidP="0070789D">
      <w:pPr>
        <w:tabs>
          <w:tab w:val="left" w:pos="2980"/>
        </w:tabs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  национальная оборона – 460,8 тыс.руб.</w:t>
      </w:r>
    </w:p>
    <w:p w14:paraId="495C8431" w14:textId="77777777" w:rsidR="0070789D" w:rsidRPr="00B12DB1" w:rsidRDefault="0070789D" w:rsidP="0070789D">
      <w:pPr>
        <w:tabs>
          <w:tab w:val="left" w:pos="2980"/>
        </w:tabs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национальная безопасность и правоохранительная деятельность – 1 178,6 тыс.руб.;</w:t>
      </w:r>
    </w:p>
    <w:p w14:paraId="7D48391E" w14:textId="77777777" w:rsidR="0070789D" w:rsidRPr="00B12DB1" w:rsidRDefault="0070789D" w:rsidP="0070789D">
      <w:pPr>
        <w:tabs>
          <w:tab w:val="left" w:pos="2980"/>
        </w:tabs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национальная экономика – 16 294,9 тыс.руб.,</w:t>
      </w:r>
    </w:p>
    <w:p w14:paraId="56C434A0" w14:textId="77777777" w:rsidR="0070789D" w:rsidRPr="00B12DB1" w:rsidRDefault="0070789D" w:rsidP="0070789D">
      <w:pPr>
        <w:tabs>
          <w:tab w:val="left" w:pos="2980"/>
        </w:tabs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жилищно-коммунальное хозяйство – 18 941,5 тыс.руб.,</w:t>
      </w:r>
    </w:p>
    <w:p w14:paraId="4023BA5D" w14:textId="77777777" w:rsidR="0070789D" w:rsidRPr="00B12DB1" w:rsidRDefault="0070789D" w:rsidP="0070789D">
      <w:pPr>
        <w:tabs>
          <w:tab w:val="left" w:pos="2980"/>
        </w:tabs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охрана окружающей среды – 1 272,7 тыс.руб.,</w:t>
      </w:r>
    </w:p>
    <w:p w14:paraId="35B14C44" w14:textId="77777777" w:rsidR="0070789D" w:rsidRPr="00B12DB1" w:rsidRDefault="0070789D" w:rsidP="0070789D">
      <w:pPr>
        <w:tabs>
          <w:tab w:val="left" w:pos="2980"/>
        </w:tabs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          - образование – 258 311,9 тыс. руб.,</w:t>
      </w:r>
    </w:p>
    <w:p w14:paraId="6DC7954E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культура, кинематография – 43 253,0 тыс. руб.,</w:t>
      </w:r>
    </w:p>
    <w:p w14:paraId="1CB7D1EA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здравоохранение –  75,0 тыс. руб.,</w:t>
      </w:r>
    </w:p>
    <w:p w14:paraId="52FCCC28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социальная политика – 17 613,0 тыс. руб.,</w:t>
      </w:r>
    </w:p>
    <w:p w14:paraId="473105AE" w14:textId="77777777" w:rsidR="0070789D" w:rsidRPr="00B12DB1" w:rsidRDefault="0070789D" w:rsidP="0070789D">
      <w:pPr>
        <w:ind w:firstLine="720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- физическая культура и спорт – 31 791,5 тыс. руб.,</w:t>
      </w:r>
    </w:p>
    <w:p w14:paraId="3EB3B44F" w14:textId="77777777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</w:p>
    <w:p w14:paraId="0F191B36" w14:textId="77777777" w:rsidR="0070789D" w:rsidRPr="00B12DB1" w:rsidRDefault="0070789D" w:rsidP="0070789D">
      <w:pPr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Просроченная кредиторская задолженность по учреждениям округа по состоянию на 01.07.2023 года  отсутствует</w:t>
      </w:r>
      <w:r w:rsidRPr="00B12DB1">
        <w:rPr>
          <w:bCs/>
          <w:color w:val="000000" w:themeColor="text1"/>
          <w:szCs w:val="28"/>
        </w:rPr>
        <w:t>.</w:t>
      </w:r>
    </w:p>
    <w:p w14:paraId="5135984B" w14:textId="77777777" w:rsidR="0070789D" w:rsidRPr="00B12DB1" w:rsidRDefault="0070789D" w:rsidP="0070789D">
      <w:pPr>
        <w:jc w:val="both"/>
        <w:rPr>
          <w:bCs/>
          <w:color w:val="000000" w:themeColor="text1"/>
          <w:szCs w:val="28"/>
        </w:rPr>
      </w:pPr>
    </w:p>
    <w:p w14:paraId="10205F7F" w14:textId="77777777" w:rsidR="0070789D" w:rsidRPr="00B12DB1" w:rsidRDefault="0070789D" w:rsidP="0070789D">
      <w:pPr>
        <w:jc w:val="both"/>
        <w:rPr>
          <w:bCs/>
          <w:color w:val="000000" w:themeColor="text1"/>
          <w:szCs w:val="28"/>
        </w:rPr>
      </w:pPr>
    </w:p>
    <w:p w14:paraId="44FC5457" w14:textId="77777777" w:rsidR="0070789D" w:rsidRPr="00B12DB1" w:rsidRDefault="0070789D" w:rsidP="0070789D">
      <w:pPr>
        <w:jc w:val="center"/>
        <w:rPr>
          <w:bCs/>
          <w:color w:val="000000" w:themeColor="text1"/>
          <w:szCs w:val="28"/>
        </w:rPr>
      </w:pPr>
    </w:p>
    <w:p w14:paraId="1F3C7934" w14:textId="77777777" w:rsidR="0070789D" w:rsidRPr="00B12DB1" w:rsidRDefault="0070789D" w:rsidP="0070789D">
      <w:pPr>
        <w:jc w:val="center"/>
        <w:rPr>
          <w:bCs/>
          <w:color w:val="000000" w:themeColor="text1"/>
          <w:szCs w:val="28"/>
        </w:rPr>
      </w:pPr>
      <w:r w:rsidRPr="00B12DB1">
        <w:rPr>
          <w:bCs/>
          <w:color w:val="000000" w:themeColor="text1"/>
          <w:szCs w:val="28"/>
        </w:rPr>
        <w:t>Рынок труда и занятости</w:t>
      </w:r>
    </w:p>
    <w:p w14:paraId="6E02936F" w14:textId="77777777" w:rsidR="0070789D" w:rsidRPr="00B12DB1" w:rsidRDefault="0070789D" w:rsidP="0070789D">
      <w:pPr>
        <w:jc w:val="center"/>
        <w:rPr>
          <w:bCs/>
          <w:color w:val="000000" w:themeColor="text1"/>
          <w:szCs w:val="28"/>
        </w:rPr>
      </w:pPr>
    </w:p>
    <w:p w14:paraId="73DEF777" w14:textId="4B49540C" w:rsidR="0070789D" w:rsidRPr="00B12DB1" w:rsidRDefault="0070789D" w:rsidP="0070789D">
      <w:pPr>
        <w:pStyle w:val="a5"/>
        <w:ind w:firstLine="709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С начала года в отделение занятости населения по Кичменгско-Городецкому </w:t>
      </w:r>
      <w:r w:rsidR="007E1445" w:rsidRPr="00B12DB1">
        <w:rPr>
          <w:color w:val="000000" w:themeColor="text1"/>
          <w:szCs w:val="28"/>
        </w:rPr>
        <w:t>округу</w:t>
      </w:r>
      <w:r w:rsidRPr="00B12DB1">
        <w:rPr>
          <w:color w:val="000000" w:themeColor="text1"/>
          <w:szCs w:val="28"/>
        </w:rPr>
        <w:t xml:space="preserve"> обратились за содействием в поиске подходящей работы 309 человек (из них незанятых граждан – 191 человека), что на 17 человек больше аналогичного периода 2022 года (на 01.07.2022 года – 174 </w:t>
      </w:r>
      <w:r w:rsidRPr="00B12DB1">
        <w:rPr>
          <w:color w:val="000000" w:themeColor="text1"/>
          <w:szCs w:val="28"/>
        </w:rPr>
        <w:lastRenderedPageBreak/>
        <w:t>человека). Из общего количества обратившихся 7 человек уволены в связи с ликвидацией или сокращением штата.</w:t>
      </w:r>
    </w:p>
    <w:p w14:paraId="4BC89108" w14:textId="4CCC8519" w:rsidR="0070789D" w:rsidRPr="00B12DB1" w:rsidRDefault="0070789D" w:rsidP="0070789D">
      <w:pPr>
        <w:pStyle w:val="a5"/>
        <w:ind w:firstLine="709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Численность безработных граждан, зарегистрированных в отделении занятости населения по Кичменгско-Городецкому </w:t>
      </w:r>
      <w:r w:rsidR="007E1445" w:rsidRPr="00B12DB1">
        <w:rPr>
          <w:color w:val="000000" w:themeColor="text1"/>
          <w:szCs w:val="28"/>
        </w:rPr>
        <w:t>округу</w:t>
      </w:r>
      <w:r w:rsidRPr="00B12DB1">
        <w:rPr>
          <w:color w:val="000000" w:themeColor="text1"/>
          <w:szCs w:val="28"/>
        </w:rPr>
        <w:t xml:space="preserve"> на 01.07.2023 года, составила 180 человек, что на 12 человек больше показателя аналогичного периода прошлого года, из них получают пособие по безработице 156 человек.</w:t>
      </w:r>
      <w:bookmarkStart w:id="0" w:name="_GoBack"/>
      <w:bookmarkEnd w:id="0"/>
    </w:p>
    <w:p w14:paraId="6870C309" w14:textId="56120371" w:rsidR="0070789D" w:rsidRPr="00B12DB1" w:rsidRDefault="0070789D" w:rsidP="0070789D">
      <w:pPr>
        <w:pStyle w:val="a5"/>
        <w:ind w:firstLine="709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За 2 квартал 2023 года трудоустроено на постоянную и временную работу 146 человек, обратившихся в отделение занятости населения </w:t>
      </w:r>
      <w:r w:rsidR="007E1445" w:rsidRPr="00B12DB1">
        <w:rPr>
          <w:color w:val="000000" w:themeColor="text1"/>
          <w:szCs w:val="28"/>
        </w:rPr>
        <w:t>округа</w:t>
      </w:r>
      <w:r w:rsidRPr="00B12DB1">
        <w:rPr>
          <w:color w:val="000000" w:themeColor="text1"/>
          <w:szCs w:val="28"/>
        </w:rPr>
        <w:t>. Уровень трудоустройства составил 47,25%.</w:t>
      </w:r>
    </w:p>
    <w:p w14:paraId="48F71606" w14:textId="20D745A8" w:rsidR="0070789D" w:rsidRPr="00B12DB1" w:rsidRDefault="0070789D" w:rsidP="0070789D">
      <w:pPr>
        <w:pStyle w:val="a5"/>
        <w:ind w:firstLine="709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Уровень регистрируемой безработицы по Кичменгско-Городецкому </w:t>
      </w:r>
      <w:r w:rsidR="007E1445" w:rsidRPr="00B12DB1">
        <w:rPr>
          <w:color w:val="000000" w:themeColor="text1"/>
          <w:szCs w:val="28"/>
        </w:rPr>
        <w:t xml:space="preserve">округу </w:t>
      </w:r>
      <w:r w:rsidRPr="00B12DB1">
        <w:rPr>
          <w:color w:val="000000" w:themeColor="text1"/>
          <w:szCs w:val="28"/>
        </w:rPr>
        <w:t>- 2,36%. (на 01.07.2022 года – 2,2%).</w:t>
      </w:r>
    </w:p>
    <w:p w14:paraId="4A14B148" w14:textId="77777777" w:rsidR="0070789D" w:rsidRPr="00B12DB1" w:rsidRDefault="0070789D" w:rsidP="0070789D">
      <w:pPr>
        <w:tabs>
          <w:tab w:val="left" w:pos="90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На 01.07.2023 года в областном банке вакансий размещено 117  вакансий  на 143   рабочих места, из них с оплатой труда выше прожиточного минимума – 142 рабочих места. Из общего количества рабочих мест: по рабочим профессиям – 79   рабочих места.</w:t>
      </w:r>
    </w:p>
    <w:p w14:paraId="16E1ED7A" w14:textId="77777777" w:rsidR="0070789D" w:rsidRPr="00B12DB1" w:rsidRDefault="0070789D" w:rsidP="0070789D">
      <w:pPr>
        <w:pStyle w:val="a5"/>
        <w:ind w:firstLine="708"/>
        <w:rPr>
          <w:color w:val="000000" w:themeColor="text1"/>
          <w:szCs w:val="28"/>
          <w:lang w:eastAsia="en-US"/>
        </w:rPr>
      </w:pPr>
    </w:p>
    <w:p w14:paraId="74601E62" w14:textId="77777777" w:rsidR="0070789D" w:rsidRPr="00B12DB1" w:rsidRDefault="0070789D" w:rsidP="0070789D">
      <w:pPr>
        <w:jc w:val="center"/>
        <w:rPr>
          <w:color w:val="000000" w:themeColor="text1"/>
          <w:szCs w:val="28"/>
          <w:lang w:eastAsia="en-US"/>
        </w:rPr>
      </w:pPr>
      <w:r w:rsidRPr="00B12DB1">
        <w:rPr>
          <w:color w:val="000000" w:themeColor="text1"/>
          <w:szCs w:val="28"/>
        </w:rPr>
        <w:t>Демографическая ситуация</w:t>
      </w:r>
    </w:p>
    <w:p w14:paraId="267A973B" w14:textId="77777777" w:rsidR="0070789D" w:rsidRPr="00B12DB1" w:rsidRDefault="0070789D" w:rsidP="0070789D">
      <w:pPr>
        <w:pStyle w:val="a5"/>
        <w:ind w:firstLine="567"/>
        <w:jc w:val="center"/>
        <w:rPr>
          <w:color w:val="000000" w:themeColor="text1"/>
          <w:szCs w:val="28"/>
        </w:rPr>
      </w:pPr>
    </w:p>
    <w:p w14:paraId="48086F33" w14:textId="50BA7BEC" w:rsidR="0070789D" w:rsidRPr="00B12DB1" w:rsidRDefault="0070789D" w:rsidP="0070789D">
      <w:pPr>
        <w:pStyle w:val="a5"/>
        <w:ind w:firstLine="708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Численность населения </w:t>
      </w:r>
      <w:r w:rsidR="007E1445" w:rsidRPr="00B12DB1">
        <w:rPr>
          <w:color w:val="000000" w:themeColor="text1"/>
          <w:szCs w:val="28"/>
        </w:rPr>
        <w:t>округа</w:t>
      </w:r>
      <w:r w:rsidRPr="00B12DB1">
        <w:rPr>
          <w:color w:val="000000" w:themeColor="text1"/>
          <w:szCs w:val="28"/>
        </w:rPr>
        <w:t xml:space="preserve"> в последние годы имеет устойчивую тенденцию к снижению. По данным статистики за январь-июнь 2023 года в </w:t>
      </w:r>
      <w:r w:rsidR="007E1445" w:rsidRPr="00B12DB1">
        <w:rPr>
          <w:color w:val="000000" w:themeColor="text1"/>
          <w:szCs w:val="28"/>
        </w:rPr>
        <w:t>округе</w:t>
      </w:r>
      <w:r w:rsidRPr="00B12DB1">
        <w:rPr>
          <w:color w:val="000000" w:themeColor="text1"/>
          <w:szCs w:val="28"/>
        </w:rPr>
        <w:t xml:space="preserve"> родилось 47 чел. (за январь-июнь 2022 года – 58 чел.) Число умерших в анализируемый период – 121 чел. (за январь-июнь 2022 года – 118 чел.). Превышение смертности над рождаемостью обуславливает устойчивую естественную убыль населения, которая на 01.07.2023 года составила 74 чел.</w:t>
      </w:r>
    </w:p>
    <w:p w14:paraId="069EDD49" w14:textId="4525C0B8" w:rsidR="0070789D" w:rsidRPr="00B12DB1" w:rsidRDefault="0070789D" w:rsidP="0070789D">
      <w:pPr>
        <w:pStyle w:val="a5"/>
        <w:ind w:firstLine="708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 xml:space="preserve">В течение января-июня 2023 года в </w:t>
      </w:r>
      <w:r w:rsidR="007E1445" w:rsidRPr="00B12DB1">
        <w:rPr>
          <w:color w:val="000000" w:themeColor="text1"/>
          <w:szCs w:val="28"/>
        </w:rPr>
        <w:t>округ</w:t>
      </w:r>
      <w:r w:rsidRPr="00B12DB1">
        <w:rPr>
          <w:color w:val="000000" w:themeColor="text1"/>
          <w:szCs w:val="28"/>
        </w:rPr>
        <w:t xml:space="preserve"> прибыло 181 чел., выбыло –143 чел. (за аналогичный период прошлого года соответственно 226 чел. и 206 чел.).</w:t>
      </w:r>
    </w:p>
    <w:p w14:paraId="179BE043" w14:textId="77777777" w:rsidR="0070789D" w:rsidRPr="00B12DB1" w:rsidRDefault="0070789D" w:rsidP="0070789D">
      <w:pPr>
        <w:rPr>
          <w:color w:val="000000" w:themeColor="text1"/>
          <w:szCs w:val="28"/>
        </w:rPr>
        <w:sectPr w:rsidR="0070789D" w:rsidRPr="00B12DB1" w:rsidSect="00B12DB1">
          <w:headerReference w:type="default" r:id="rId8"/>
          <w:headerReference w:type="first" r:id="rId9"/>
          <w:pgSz w:w="11906" w:h="16838"/>
          <w:pgMar w:top="851" w:right="851" w:bottom="851" w:left="1985" w:header="709" w:footer="709" w:gutter="0"/>
          <w:pgNumType w:start="11"/>
          <w:cols w:space="708"/>
          <w:titlePg/>
          <w:docGrid w:linePitch="381"/>
        </w:sectPr>
      </w:pPr>
    </w:p>
    <w:p w14:paraId="51F71A4B" w14:textId="0AD43DFB" w:rsidR="0070789D" w:rsidRPr="00B12DB1" w:rsidRDefault="0070789D" w:rsidP="0070789D">
      <w:pPr>
        <w:pStyle w:val="a3"/>
        <w:rPr>
          <w:b w:val="0"/>
          <w:color w:val="000000" w:themeColor="text1"/>
          <w:szCs w:val="28"/>
        </w:rPr>
      </w:pPr>
      <w:r w:rsidRPr="00B12DB1">
        <w:rPr>
          <w:b w:val="0"/>
          <w:color w:val="000000" w:themeColor="text1"/>
          <w:szCs w:val="28"/>
        </w:rPr>
        <w:lastRenderedPageBreak/>
        <w:t xml:space="preserve">Показатели по Кичменгско – Городецкому </w:t>
      </w:r>
      <w:r w:rsidR="007E1445" w:rsidRPr="00B12DB1">
        <w:rPr>
          <w:b w:val="0"/>
          <w:color w:val="000000" w:themeColor="text1"/>
          <w:szCs w:val="28"/>
        </w:rPr>
        <w:t>округу</w:t>
      </w:r>
    </w:p>
    <w:p w14:paraId="0FB892AE" w14:textId="77777777" w:rsidR="0070789D" w:rsidRPr="00B12DB1" w:rsidRDefault="0070789D" w:rsidP="0070789D">
      <w:pPr>
        <w:jc w:val="center"/>
        <w:rPr>
          <w:color w:val="000000" w:themeColor="text1"/>
          <w:szCs w:val="28"/>
        </w:rPr>
      </w:pPr>
      <w:r w:rsidRPr="00B12DB1">
        <w:rPr>
          <w:color w:val="000000" w:themeColor="text1"/>
          <w:szCs w:val="28"/>
        </w:rPr>
        <w:t>за январь-июнь 2023-2022 года*</w:t>
      </w:r>
    </w:p>
    <w:p w14:paraId="36DFD21C" w14:textId="77777777" w:rsidR="0070789D" w:rsidRPr="00B12DB1" w:rsidRDefault="0070789D" w:rsidP="0070789D">
      <w:pPr>
        <w:jc w:val="center"/>
        <w:rPr>
          <w:color w:val="000000" w:themeColor="text1"/>
          <w:szCs w:val="28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4"/>
        <w:gridCol w:w="1274"/>
        <w:gridCol w:w="588"/>
        <w:gridCol w:w="236"/>
        <w:gridCol w:w="595"/>
        <w:gridCol w:w="2125"/>
      </w:tblGrid>
      <w:tr w:rsidR="00B12DB1" w:rsidRPr="00B12DB1" w14:paraId="0928C1AA" w14:textId="77777777" w:rsidTr="009A40B4">
        <w:trPr>
          <w:trHeight w:val="168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C5F27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Показатель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32FB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2023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FC2E4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2022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47A78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Темп роста (снижения) в %</w:t>
            </w:r>
          </w:p>
          <w:p w14:paraId="6F0B3F08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2023 г./</w:t>
            </w:r>
          </w:p>
          <w:p w14:paraId="1D7E1643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2022 г.</w:t>
            </w:r>
          </w:p>
        </w:tc>
      </w:tr>
      <w:tr w:rsidR="00B12DB1" w:rsidRPr="00B12DB1" w14:paraId="787C1E3C" w14:textId="77777777" w:rsidTr="009A40B4">
        <w:trPr>
          <w:trHeight w:val="55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A4882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1. Оборот предприятий и организаций (в действующих ценах, млн.руб.)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C9471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666,7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79E92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661,1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B39FA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100,8</w:t>
            </w:r>
          </w:p>
        </w:tc>
      </w:tr>
      <w:tr w:rsidR="00B12DB1" w:rsidRPr="00B12DB1" w14:paraId="0B262F59" w14:textId="77777777" w:rsidTr="009A40B4">
        <w:trPr>
          <w:trHeight w:val="55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0CBB9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2. Ввод жилых домов, кв.м.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44FA6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1719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06C2B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1578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297CC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108,9</w:t>
            </w:r>
          </w:p>
        </w:tc>
      </w:tr>
      <w:tr w:rsidR="00B12DB1" w:rsidRPr="00B12DB1" w14:paraId="1C2F3590" w14:textId="77777777" w:rsidTr="009A40B4">
        <w:trPr>
          <w:trHeight w:val="753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332B0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3.Производство продукции животноводства,</w:t>
            </w:r>
          </w:p>
          <w:p w14:paraId="56EC5D1B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 xml:space="preserve">производство </w:t>
            </w:r>
          </w:p>
          <w:p w14:paraId="44BCC67A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скота на убой (в живом весе) тонн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6FEDB" w14:textId="77777777" w:rsidR="0070789D" w:rsidRPr="00B12DB1" w:rsidRDefault="0070789D" w:rsidP="009A40B4">
            <w:pPr>
              <w:spacing w:line="360" w:lineRule="exact"/>
              <w:ind w:right="113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12DB1">
              <w:rPr>
                <w:color w:val="000000" w:themeColor="text1"/>
                <w:szCs w:val="28"/>
                <w:lang w:eastAsia="en-US"/>
              </w:rPr>
              <w:t>68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BC471" w14:textId="77777777" w:rsidR="0070789D" w:rsidRPr="00B12DB1" w:rsidRDefault="0070789D" w:rsidP="009A40B4">
            <w:pPr>
              <w:spacing w:line="360" w:lineRule="exact"/>
              <w:ind w:right="113"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B12DB1">
              <w:rPr>
                <w:color w:val="000000" w:themeColor="text1"/>
                <w:szCs w:val="28"/>
                <w:lang w:eastAsia="en-US"/>
              </w:rPr>
              <w:t>81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BF552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83,9</w:t>
            </w:r>
          </w:p>
        </w:tc>
      </w:tr>
      <w:tr w:rsidR="00B12DB1" w:rsidRPr="00B12DB1" w14:paraId="449C2AE9" w14:textId="77777777" w:rsidTr="009A40B4">
        <w:trPr>
          <w:trHeight w:val="308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6A8EE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 xml:space="preserve"> производство молока, тонн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2BA794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4102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88892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4092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C1E88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100,2</w:t>
            </w:r>
          </w:p>
        </w:tc>
      </w:tr>
      <w:tr w:rsidR="00B12DB1" w:rsidRPr="00B12DB1" w14:paraId="1DAAB743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70EE0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 xml:space="preserve">4. Оборот розничной торговли, млн. руб.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2863D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468,2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483FD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438,8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B9852BB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106,7</w:t>
            </w:r>
          </w:p>
        </w:tc>
      </w:tr>
      <w:tr w:rsidR="00B12DB1" w:rsidRPr="00B12DB1" w14:paraId="42246BD6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54B66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 xml:space="preserve"> продовольственные товары, млн.руб.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A5B87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250,8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60ADB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230,3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B1B51F8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108,9</w:t>
            </w:r>
          </w:p>
        </w:tc>
      </w:tr>
      <w:tr w:rsidR="00B12DB1" w:rsidRPr="00B12DB1" w14:paraId="125040A2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9DB4B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 xml:space="preserve"> непродовольственные товары, млн.руб.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E8AF6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217,4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5DA7C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208,5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42B75BB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104,3</w:t>
            </w:r>
          </w:p>
        </w:tc>
      </w:tr>
      <w:tr w:rsidR="00B12DB1" w:rsidRPr="00B12DB1" w14:paraId="7485FAC4" w14:textId="77777777" w:rsidTr="009A40B4">
        <w:trPr>
          <w:trHeight w:val="31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C4C14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5. Оборот общественного питания, млн.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8F5F90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…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251F3AA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D828C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132,4</w:t>
            </w:r>
          </w:p>
        </w:tc>
      </w:tr>
      <w:tr w:rsidR="00B12DB1" w:rsidRPr="00B12DB1" w14:paraId="66AB7FAE" w14:textId="77777777" w:rsidTr="009A40B4">
        <w:trPr>
          <w:trHeight w:val="52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21D19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6. Прибыль (убыток) до налогообложения, тыс. руб.</w:t>
            </w:r>
            <w:r w:rsidRPr="00B12DB1">
              <w:rPr>
                <w:color w:val="000000" w:themeColor="text1"/>
                <w:szCs w:val="28"/>
                <w:vertAlign w:val="superscript"/>
              </w:rPr>
              <w:t xml:space="preserve"> 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33780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50728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08BAE" w14:textId="77777777" w:rsidR="0070789D" w:rsidRPr="00B12DB1" w:rsidRDefault="0070789D" w:rsidP="009A40B4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B12DB1">
              <w:rPr>
                <w:color w:val="000000" w:themeColor="text1"/>
                <w:sz w:val="28"/>
                <w:szCs w:val="28"/>
              </w:rPr>
              <w:t>109,9</w:t>
            </w:r>
          </w:p>
        </w:tc>
      </w:tr>
      <w:tr w:rsidR="00B12DB1" w:rsidRPr="00B12DB1" w14:paraId="23E70288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E1E82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 xml:space="preserve"> 7. Дебиторская задолженность, тыс. руб.</w:t>
            </w:r>
            <w:r w:rsidRPr="00B12DB1">
              <w:rPr>
                <w:color w:val="000000" w:themeColor="text1"/>
                <w:szCs w:val="28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BF55B6F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EC194FA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37D2AFC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</w:tr>
      <w:tr w:rsidR="00B12DB1" w:rsidRPr="00B12DB1" w14:paraId="1E54DE90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8CDFB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 xml:space="preserve"> из нее просроченная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E30754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59CDFC8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41D352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</w:tr>
      <w:tr w:rsidR="00B12DB1" w:rsidRPr="00B12DB1" w14:paraId="0B594D2C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AF1C3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8 Кредиторская задолженность, тыс. руб.</w:t>
            </w:r>
            <w:r w:rsidRPr="00B12DB1">
              <w:rPr>
                <w:color w:val="000000" w:themeColor="text1"/>
                <w:szCs w:val="28"/>
                <w:vertAlign w:val="superscript"/>
              </w:rPr>
              <w:t>1)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498934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8214EAF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D44B4B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</w:tr>
      <w:tr w:rsidR="00B12DB1" w:rsidRPr="00B12DB1" w14:paraId="48408949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24B0D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из нее просроченная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9362929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DD5D20D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EE8137E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</w:tr>
      <w:tr w:rsidR="00B12DB1" w:rsidRPr="00B12DB1" w14:paraId="7395DFDD" w14:textId="77777777" w:rsidTr="009A40B4">
        <w:trPr>
          <w:trHeight w:val="33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9E6B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9. Среднемесячная заработная плата,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D541A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41405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02C35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36670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4CC106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rStyle w:val="fontstyle01"/>
                <w:color w:val="000000" w:themeColor="text1"/>
                <w:sz w:val="28"/>
                <w:szCs w:val="28"/>
              </w:rPr>
              <w:t>112,8</w:t>
            </w:r>
          </w:p>
        </w:tc>
      </w:tr>
      <w:tr w:rsidR="00B12DB1" w:rsidRPr="00B12DB1" w14:paraId="2AFD2D14" w14:textId="77777777" w:rsidTr="009A40B4">
        <w:trPr>
          <w:trHeight w:val="510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A1593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10. Просроченная задолженность по заработной плате, тыс. руб.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A7EA6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95C68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ABACD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</w:tr>
      <w:tr w:rsidR="00B12DB1" w:rsidRPr="00B12DB1" w14:paraId="257DE71F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7339A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11. Численность безработных, чел.</w:t>
            </w:r>
            <w:r w:rsidRPr="00B12DB1">
              <w:rPr>
                <w:color w:val="000000" w:themeColor="text1"/>
                <w:szCs w:val="28"/>
                <w:vertAlign w:val="superscript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84384E6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180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14E18E3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168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C1D922F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107,1</w:t>
            </w:r>
          </w:p>
        </w:tc>
      </w:tr>
      <w:tr w:rsidR="00B12DB1" w:rsidRPr="00B12DB1" w14:paraId="71E6CD5E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86621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12. Уровень безработицы, %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12DFF9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2,36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272116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2,2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2D035C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-</w:t>
            </w:r>
          </w:p>
        </w:tc>
      </w:tr>
      <w:tr w:rsidR="00B12DB1" w:rsidRPr="00B12DB1" w14:paraId="7714154C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17B6C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13. Численность родившихся, чел.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C8A3D8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47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842657D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58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63C6C51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81</w:t>
            </w:r>
          </w:p>
        </w:tc>
      </w:tr>
      <w:tr w:rsidR="00B12DB1" w:rsidRPr="00B12DB1" w14:paraId="6C361645" w14:textId="77777777" w:rsidTr="009A40B4">
        <w:trPr>
          <w:trHeight w:val="285"/>
        </w:trPr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1F573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14. Численность умерших, чел.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CB22BE6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121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A4AD858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118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45A6DE1" w14:textId="77777777" w:rsidR="0070789D" w:rsidRPr="00B12DB1" w:rsidRDefault="0070789D" w:rsidP="009A40B4">
            <w:pPr>
              <w:jc w:val="center"/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102,5</w:t>
            </w:r>
          </w:p>
        </w:tc>
      </w:tr>
      <w:tr w:rsidR="00B12DB1" w:rsidRPr="00B12DB1" w14:paraId="4EB5A97C" w14:textId="77777777" w:rsidTr="009A40B4">
        <w:trPr>
          <w:trHeight w:val="255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1447B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</w:p>
          <w:p w14:paraId="35AD26C8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  <w:r w:rsidRPr="00B12DB1">
              <w:rPr>
                <w:color w:val="000000" w:themeColor="text1"/>
                <w:szCs w:val="28"/>
              </w:rPr>
              <w:t>* Таблица составлена на основании данных Вологдастат.</w:t>
            </w:r>
          </w:p>
        </w:tc>
      </w:tr>
      <w:tr w:rsidR="00B12DB1" w:rsidRPr="00B12DB1" w14:paraId="62A02B5A" w14:textId="77777777" w:rsidTr="009A40B4">
        <w:trPr>
          <w:trHeight w:val="315"/>
        </w:trPr>
        <w:tc>
          <w:tcPr>
            <w:tcW w:w="68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3EA4B" w14:textId="77777777" w:rsidR="0070789D" w:rsidRPr="00B12DB1" w:rsidRDefault="0070789D" w:rsidP="009A40B4">
            <w:pPr>
              <w:rPr>
                <w:color w:val="000000" w:themeColor="text1"/>
                <w:szCs w:val="28"/>
                <w:vertAlign w:val="superscript"/>
              </w:rPr>
            </w:pPr>
            <w:r w:rsidRPr="00B12DB1">
              <w:rPr>
                <w:color w:val="000000" w:themeColor="text1"/>
                <w:szCs w:val="28"/>
                <w:vertAlign w:val="superscript"/>
              </w:rPr>
              <w:t xml:space="preserve">1) </w:t>
            </w:r>
            <w:r w:rsidRPr="00B12DB1">
              <w:rPr>
                <w:color w:val="000000" w:themeColor="text1"/>
                <w:szCs w:val="28"/>
              </w:rPr>
              <w:t>данные на январь-апрель 2023 г. и январь-апрель 2022 г.</w:t>
            </w:r>
          </w:p>
          <w:p w14:paraId="24AFF678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F2E6A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463A9" w14:textId="77777777" w:rsidR="0070789D" w:rsidRPr="00B12DB1" w:rsidRDefault="0070789D" w:rsidP="009A40B4">
            <w:pPr>
              <w:rPr>
                <w:color w:val="000000" w:themeColor="text1"/>
                <w:szCs w:val="28"/>
              </w:rPr>
            </w:pPr>
          </w:p>
        </w:tc>
      </w:tr>
    </w:tbl>
    <w:p w14:paraId="35ABF72F" w14:textId="77777777" w:rsidR="0070789D" w:rsidRPr="00E6797A" w:rsidRDefault="0070789D" w:rsidP="0070789D">
      <w:pPr>
        <w:rPr>
          <w:sz w:val="24"/>
          <w:szCs w:val="24"/>
        </w:rPr>
      </w:pPr>
    </w:p>
    <w:p w14:paraId="21369799" w14:textId="77777777" w:rsidR="0070789D" w:rsidRDefault="0070789D" w:rsidP="0070789D">
      <w:pPr>
        <w:rPr>
          <w:szCs w:val="28"/>
        </w:rPr>
      </w:pPr>
    </w:p>
    <w:p w14:paraId="3717ADAF" w14:textId="77777777" w:rsidR="00B66D25" w:rsidRDefault="00B66D25" w:rsidP="0070789D">
      <w:pPr>
        <w:pStyle w:val="a3"/>
        <w:rPr>
          <w:szCs w:val="28"/>
        </w:rPr>
      </w:pPr>
    </w:p>
    <w:sectPr w:rsidR="00B66D25" w:rsidSect="0043506D">
      <w:pgSz w:w="11906" w:h="16838"/>
      <w:pgMar w:top="851" w:right="851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EDCF0" w14:textId="77777777" w:rsidR="001D240C" w:rsidRDefault="001D240C" w:rsidP="0007113D">
      <w:r>
        <w:separator/>
      </w:r>
    </w:p>
  </w:endnote>
  <w:endnote w:type="continuationSeparator" w:id="0">
    <w:p w14:paraId="5575DB13" w14:textId="77777777" w:rsidR="001D240C" w:rsidRDefault="001D240C" w:rsidP="0007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0206D" w14:textId="77777777" w:rsidR="001D240C" w:rsidRDefault="001D240C" w:rsidP="0007113D">
      <w:r>
        <w:separator/>
      </w:r>
    </w:p>
  </w:footnote>
  <w:footnote w:type="continuationSeparator" w:id="0">
    <w:p w14:paraId="3364A7F2" w14:textId="77777777" w:rsidR="001D240C" w:rsidRDefault="001D240C" w:rsidP="0007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8458851"/>
      <w:docPartObj>
        <w:docPartGallery w:val="Page Numbers (Top of Page)"/>
        <w:docPartUnique/>
      </w:docPartObj>
    </w:sdtPr>
    <w:sdtContent>
      <w:p w14:paraId="2660F07C" w14:textId="322E0C30" w:rsidR="00B12DB1" w:rsidRDefault="00B12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4AB620F2" w14:textId="77777777" w:rsidR="00B12DB1" w:rsidRDefault="00B12DB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264149"/>
      <w:docPartObj>
        <w:docPartGallery w:val="Page Numbers (Top of Page)"/>
        <w:docPartUnique/>
      </w:docPartObj>
    </w:sdtPr>
    <w:sdtContent>
      <w:p w14:paraId="3CF91882" w14:textId="0D91F7E6" w:rsidR="00B12DB1" w:rsidRDefault="00B12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4640849D" w14:textId="77777777" w:rsidR="00B12DB1" w:rsidRDefault="00B12D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C2C"/>
    <w:multiLevelType w:val="hybridMultilevel"/>
    <w:tmpl w:val="3CD62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B5854"/>
    <w:multiLevelType w:val="hybridMultilevel"/>
    <w:tmpl w:val="8A6AA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25397B"/>
    <w:multiLevelType w:val="hybridMultilevel"/>
    <w:tmpl w:val="D3E6A7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C530E1"/>
    <w:multiLevelType w:val="hybridMultilevel"/>
    <w:tmpl w:val="0AC45632"/>
    <w:lvl w:ilvl="0" w:tplc="F5624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A0D47"/>
    <w:multiLevelType w:val="hybridMultilevel"/>
    <w:tmpl w:val="28189284"/>
    <w:lvl w:ilvl="0" w:tplc="5DD2D4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C2554F0"/>
    <w:multiLevelType w:val="hybridMultilevel"/>
    <w:tmpl w:val="690ED28A"/>
    <w:lvl w:ilvl="0" w:tplc="472E3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147A74"/>
    <w:multiLevelType w:val="hybridMultilevel"/>
    <w:tmpl w:val="9168A9D4"/>
    <w:lvl w:ilvl="0" w:tplc="DCA42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35298"/>
    <w:multiLevelType w:val="hybridMultilevel"/>
    <w:tmpl w:val="C79A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D6913"/>
    <w:multiLevelType w:val="hybridMultilevel"/>
    <w:tmpl w:val="A118B570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57A220C1"/>
    <w:multiLevelType w:val="hybridMultilevel"/>
    <w:tmpl w:val="6FF46A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8ED564A"/>
    <w:multiLevelType w:val="hybridMultilevel"/>
    <w:tmpl w:val="36F60A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AF81CE8"/>
    <w:multiLevelType w:val="hybridMultilevel"/>
    <w:tmpl w:val="3EF833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9FB19F2"/>
    <w:multiLevelType w:val="hybridMultilevel"/>
    <w:tmpl w:val="7ED635E4"/>
    <w:lvl w:ilvl="0" w:tplc="F468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3" w15:restartNumberingAfterBreak="0">
    <w:nsid w:val="703B4ED1"/>
    <w:multiLevelType w:val="hybridMultilevel"/>
    <w:tmpl w:val="BEFE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2087D"/>
    <w:multiLevelType w:val="hybridMultilevel"/>
    <w:tmpl w:val="86F85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65AB7"/>
    <w:multiLevelType w:val="hybridMultilevel"/>
    <w:tmpl w:val="DBA4C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47864CE"/>
    <w:multiLevelType w:val="hybridMultilevel"/>
    <w:tmpl w:val="E67A9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FB0F69"/>
    <w:multiLevelType w:val="hybridMultilevel"/>
    <w:tmpl w:val="A20AFB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F4335D"/>
    <w:multiLevelType w:val="hybridMultilevel"/>
    <w:tmpl w:val="C10C6A58"/>
    <w:lvl w:ilvl="0" w:tplc="3EC2F4C0">
      <w:start w:val="1"/>
      <w:numFmt w:val="bullet"/>
      <w:pStyle w:val="1"/>
      <w:lvlText w:val="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4"/>
  </w:num>
  <w:num w:numId="5">
    <w:abstractNumId w:val="14"/>
  </w:num>
  <w:num w:numId="6">
    <w:abstractNumId w:val="7"/>
  </w:num>
  <w:num w:numId="7">
    <w:abstractNumId w:val="16"/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10"/>
  </w:num>
  <w:num w:numId="15">
    <w:abstractNumId w:val="6"/>
  </w:num>
  <w:num w:numId="16">
    <w:abstractNumId w:val="3"/>
  </w:num>
  <w:num w:numId="17">
    <w:abstractNumId w:val="5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8E"/>
    <w:rsid w:val="00000E76"/>
    <w:rsid w:val="00000FAF"/>
    <w:rsid w:val="000018A8"/>
    <w:rsid w:val="00001E91"/>
    <w:rsid w:val="0000259A"/>
    <w:rsid w:val="0000321D"/>
    <w:rsid w:val="00005568"/>
    <w:rsid w:val="00005971"/>
    <w:rsid w:val="00010483"/>
    <w:rsid w:val="00010E33"/>
    <w:rsid w:val="00013216"/>
    <w:rsid w:val="00013512"/>
    <w:rsid w:val="00013595"/>
    <w:rsid w:val="00013ED2"/>
    <w:rsid w:val="00014B36"/>
    <w:rsid w:val="000176C1"/>
    <w:rsid w:val="000244D1"/>
    <w:rsid w:val="00025176"/>
    <w:rsid w:val="0002783B"/>
    <w:rsid w:val="00031A8C"/>
    <w:rsid w:val="00032964"/>
    <w:rsid w:val="00032D2E"/>
    <w:rsid w:val="000330F3"/>
    <w:rsid w:val="000344D3"/>
    <w:rsid w:val="00034D41"/>
    <w:rsid w:val="00035100"/>
    <w:rsid w:val="00035498"/>
    <w:rsid w:val="00036259"/>
    <w:rsid w:val="0003632D"/>
    <w:rsid w:val="00037A56"/>
    <w:rsid w:val="00040AA2"/>
    <w:rsid w:val="00042544"/>
    <w:rsid w:val="000429AA"/>
    <w:rsid w:val="00042D7D"/>
    <w:rsid w:val="00043536"/>
    <w:rsid w:val="00045E40"/>
    <w:rsid w:val="00047438"/>
    <w:rsid w:val="00050478"/>
    <w:rsid w:val="00050ADE"/>
    <w:rsid w:val="000514A2"/>
    <w:rsid w:val="0005180E"/>
    <w:rsid w:val="00051A98"/>
    <w:rsid w:val="00051BDB"/>
    <w:rsid w:val="00052CB8"/>
    <w:rsid w:val="000549A2"/>
    <w:rsid w:val="00056A79"/>
    <w:rsid w:val="00056F15"/>
    <w:rsid w:val="00057FB8"/>
    <w:rsid w:val="00060882"/>
    <w:rsid w:val="00060F21"/>
    <w:rsid w:val="000640C4"/>
    <w:rsid w:val="000646E5"/>
    <w:rsid w:val="0006567A"/>
    <w:rsid w:val="00065C22"/>
    <w:rsid w:val="000668C8"/>
    <w:rsid w:val="0007061E"/>
    <w:rsid w:val="0007113D"/>
    <w:rsid w:val="00071915"/>
    <w:rsid w:val="00071ED3"/>
    <w:rsid w:val="00075D67"/>
    <w:rsid w:val="000774D5"/>
    <w:rsid w:val="00081E8B"/>
    <w:rsid w:val="00085748"/>
    <w:rsid w:val="00085BEA"/>
    <w:rsid w:val="00085DC8"/>
    <w:rsid w:val="00085E27"/>
    <w:rsid w:val="00086578"/>
    <w:rsid w:val="00087920"/>
    <w:rsid w:val="00092304"/>
    <w:rsid w:val="0009255A"/>
    <w:rsid w:val="00092995"/>
    <w:rsid w:val="00093379"/>
    <w:rsid w:val="0009409E"/>
    <w:rsid w:val="00097E60"/>
    <w:rsid w:val="000A00EB"/>
    <w:rsid w:val="000A2A5E"/>
    <w:rsid w:val="000A3393"/>
    <w:rsid w:val="000A4ADE"/>
    <w:rsid w:val="000A5510"/>
    <w:rsid w:val="000A61A2"/>
    <w:rsid w:val="000A6A9A"/>
    <w:rsid w:val="000A6C10"/>
    <w:rsid w:val="000A78E7"/>
    <w:rsid w:val="000B246A"/>
    <w:rsid w:val="000B4FCF"/>
    <w:rsid w:val="000B5122"/>
    <w:rsid w:val="000B6E0A"/>
    <w:rsid w:val="000B78F5"/>
    <w:rsid w:val="000C3390"/>
    <w:rsid w:val="000C5C6A"/>
    <w:rsid w:val="000C6531"/>
    <w:rsid w:val="000C71C8"/>
    <w:rsid w:val="000D0381"/>
    <w:rsid w:val="000D06F4"/>
    <w:rsid w:val="000D1670"/>
    <w:rsid w:val="000D1B0E"/>
    <w:rsid w:val="000D572C"/>
    <w:rsid w:val="000D6A74"/>
    <w:rsid w:val="000D7104"/>
    <w:rsid w:val="000E0F4D"/>
    <w:rsid w:val="000E6E9F"/>
    <w:rsid w:val="000E75F1"/>
    <w:rsid w:val="000F271F"/>
    <w:rsid w:val="000F2824"/>
    <w:rsid w:val="000F4FF5"/>
    <w:rsid w:val="000F5383"/>
    <w:rsid w:val="000F5B79"/>
    <w:rsid w:val="000F7E0A"/>
    <w:rsid w:val="00100625"/>
    <w:rsid w:val="00101190"/>
    <w:rsid w:val="0010620D"/>
    <w:rsid w:val="001067B0"/>
    <w:rsid w:val="0011019D"/>
    <w:rsid w:val="00111A80"/>
    <w:rsid w:val="00112F55"/>
    <w:rsid w:val="00113A6D"/>
    <w:rsid w:val="00113D66"/>
    <w:rsid w:val="00113FB0"/>
    <w:rsid w:val="00115943"/>
    <w:rsid w:val="001163F4"/>
    <w:rsid w:val="00116CAC"/>
    <w:rsid w:val="001219E7"/>
    <w:rsid w:val="00125A33"/>
    <w:rsid w:val="00126352"/>
    <w:rsid w:val="001270EA"/>
    <w:rsid w:val="00130D5B"/>
    <w:rsid w:val="00131B8E"/>
    <w:rsid w:val="001337B0"/>
    <w:rsid w:val="0013437F"/>
    <w:rsid w:val="00134F3D"/>
    <w:rsid w:val="0013505C"/>
    <w:rsid w:val="00135E7B"/>
    <w:rsid w:val="00135F06"/>
    <w:rsid w:val="001376B1"/>
    <w:rsid w:val="0014008F"/>
    <w:rsid w:val="00141459"/>
    <w:rsid w:val="00142AFF"/>
    <w:rsid w:val="00144626"/>
    <w:rsid w:val="001458FA"/>
    <w:rsid w:val="00145C7D"/>
    <w:rsid w:val="00146F60"/>
    <w:rsid w:val="00147180"/>
    <w:rsid w:val="00147E9E"/>
    <w:rsid w:val="00152094"/>
    <w:rsid w:val="0015467D"/>
    <w:rsid w:val="001567C4"/>
    <w:rsid w:val="00160C1C"/>
    <w:rsid w:val="001612EE"/>
    <w:rsid w:val="001630BD"/>
    <w:rsid w:val="00167594"/>
    <w:rsid w:val="00167651"/>
    <w:rsid w:val="00173DDE"/>
    <w:rsid w:val="00175B74"/>
    <w:rsid w:val="001804BC"/>
    <w:rsid w:val="0018113C"/>
    <w:rsid w:val="00181239"/>
    <w:rsid w:val="0018168F"/>
    <w:rsid w:val="00182D34"/>
    <w:rsid w:val="001838D6"/>
    <w:rsid w:val="00183FBF"/>
    <w:rsid w:val="00184096"/>
    <w:rsid w:val="0018463F"/>
    <w:rsid w:val="00186B61"/>
    <w:rsid w:val="00186C1A"/>
    <w:rsid w:val="00191A93"/>
    <w:rsid w:val="00192A3C"/>
    <w:rsid w:val="001931D0"/>
    <w:rsid w:val="00193BB0"/>
    <w:rsid w:val="00194151"/>
    <w:rsid w:val="00194EBD"/>
    <w:rsid w:val="001955BC"/>
    <w:rsid w:val="001958E4"/>
    <w:rsid w:val="00195BBA"/>
    <w:rsid w:val="001A0209"/>
    <w:rsid w:val="001A0352"/>
    <w:rsid w:val="001A08F0"/>
    <w:rsid w:val="001A1451"/>
    <w:rsid w:val="001A19B9"/>
    <w:rsid w:val="001A4BF5"/>
    <w:rsid w:val="001A5443"/>
    <w:rsid w:val="001A54D2"/>
    <w:rsid w:val="001A5FE5"/>
    <w:rsid w:val="001B2091"/>
    <w:rsid w:val="001B32F0"/>
    <w:rsid w:val="001B37BE"/>
    <w:rsid w:val="001B420A"/>
    <w:rsid w:val="001B45F3"/>
    <w:rsid w:val="001B4911"/>
    <w:rsid w:val="001B5569"/>
    <w:rsid w:val="001B5725"/>
    <w:rsid w:val="001B5CEE"/>
    <w:rsid w:val="001B5EEE"/>
    <w:rsid w:val="001B7973"/>
    <w:rsid w:val="001C2845"/>
    <w:rsid w:val="001C2DC6"/>
    <w:rsid w:val="001C4EA0"/>
    <w:rsid w:val="001C4F79"/>
    <w:rsid w:val="001C509D"/>
    <w:rsid w:val="001C5728"/>
    <w:rsid w:val="001C6FF2"/>
    <w:rsid w:val="001D02D8"/>
    <w:rsid w:val="001D18CE"/>
    <w:rsid w:val="001D240C"/>
    <w:rsid w:val="001D2B62"/>
    <w:rsid w:val="001D61B1"/>
    <w:rsid w:val="001D753F"/>
    <w:rsid w:val="001D7C41"/>
    <w:rsid w:val="001D7CD7"/>
    <w:rsid w:val="001E0A9F"/>
    <w:rsid w:val="001E102D"/>
    <w:rsid w:val="001E2C02"/>
    <w:rsid w:val="001E64ED"/>
    <w:rsid w:val="001F1217"/>
    <w:rsid w:val="001F1904"/>
    <w:rsid w:val="001F2936"/>
    <w:rsid w:val="001F7E5B"/>
    <w:rsid w:val="002000C6"/>
    <w:rsid w:val="00200AF5"/>
    <w:rsid w:val="00201BB2"/>
    <w:rsid w:val="002037BC"/>
    <w:rsid w:val="002037F6"/>
    <w:rsid w:val="00204731"/>
    <w:rsid w:val="00206A4D"/>
    <w:rsid w:val="00206A81"/>
    <w:rsid w:val="0020742B"/>
    <w:rsid w:val="00210C35"/>
    <w:rsid w:val="00210DB1"/>
    <w:rsid w:val="00211107"/>
    <w:rsid w:val="00214C9D"/>
    <w:rsid w:val="00217424"/>
    <w:rsid w:val="002174B4"/>
    <w:rsid w:val="002207EE"/>
    <w:rsid w:val="00220C1C"/>
    <w:rsid w:val="00221538"/>
    <w:rsid w:val="002243CB"/>
    <w:rsid w:val="00226578"/>
    <w:rsid w:val="00230CB7"/>
    <w:rsid w:val="0023172B"/>
    <w:rsid w:val="00231949"/>
    <w:rsid w:val="00231FAA"/>
    <w:rsid w:val="00232DFE"/>
    <w:rsid w:val="00233898"/>
    <w:rsid w:val="00233F94"/>
    <w:rsid w:val="00233FD8"/>
    <w:rsid w:val="00234E4F"/>
    <w:rsid w:val="00235FB4"/>
    <w:rsid w:val="0023718B"/>
    <w:rsid w:val="0023768C"/>
    <w:rsid w:val="0024036B"/>
    <w:rsid w:val="00241816"/>
    <w:rsid w:val="002438BD"/>
    <w:rsid w:val="00244C5F"/>
    <w:rsid w:val="00244F0B"/>
    <w:rsid w:val="002458F1"/>
    <w:rsid w:val="00246778"/>
    <w:rsid w:val="00246EBD"/>
    <w:rsid w:val="00247157"/>
    <w:rsid w:val="00247E7A"/>
    <w:rsid w:val="00251A2D"/>
    <w:rsid w:val="0025588C"/>
    <w:rsid w:val="00255B35"/>
    <w:rsid w:val="002560D9"/>
    <w:rsid w:val="0026093C"/>
    <w:rsid w:val="00260BA7"/>
    <w:rsid w:val="002622A1"/>
    <w:rsid w:val="00267948"/>
    <w:rsid w:val="0026799B"/>
    <w:rsid w:val="00272AD1"/>
    <w:rsid w:val="00276A0C"/>
    <w:rsid w:val="00277186"/>
    <w:rsid w:val="00280622"/>
    <w:rsid w:val="00282534"/>
    <w:rsid w:val="0028674B"/>
    <w:rsid w:val="00286BBA"/>
    <w:rsid w:val="00286E49"/>
    <w:rsid w:val="0028749F"/>
    <w:rsid w:val="00287F35"/>
    <w:rsid w:val="0029158C"/>
    <w:rsid w:val="00291731"/>
    <w:rsid w:val="00293139"/>
    <w:rsid w:val="00294DB5"/>
    <w:rsid w:val="00296DA7"/>
    <w:rsid w:val="00297165"/>
    <w:rsid w:val="002A1BEB"/>
    <w:rsid w:val="002A1C50"/>
    <w:rsid w:val="002A1D04"/>
    <w:rsid w:val="002A4C28"/>
    <w:rsid w:val="002A6A89"/>
    <w:rsid w:val="002A7994"/>
    <w:rsid w:val="002A79A0"/>
    <w:rsid w:val="002A7C4D"/>
    <w:rsid w:val="002B0130"/>
    <w:rsid w:val="002B10CC"/>
    <w:rsid w:val="002B1310"/>
    <w:rsid w:val="002B26F4"/>
    <w:rsid w:val="002B295A"/>
    <w:rsid w:val="002B495B"/>
    <w:rsid w:val="002B50EF"/>
    <w:rsid w:val="002B599C"/>
    <w:rsid w:val="002C14F5"/>
    <w:rsid w:val="002C6021"/>
    <w:rsid w:val="002C7245"/>
    <w:rsid w:val="002D0014"/>
    <w:rsid w:val="002D0586"/>
    <w:rsid w:val="002D216C"/>
    <w:rsid w:val="002D292D"/>
    <w:rsid w:val="002D2BE8"/>
    <w:rsid w:val="002D334D"/>
    <w:rsid w:val="002D6ED7"/>
    <w:rsid w:val="002E37A7"/>
    <w:rsid w:val="002E4714"/>
    <w:rsid w:val="002F110A"/>
    <w:rsid w:val="002F11B4"/>
    <w:rsid w:val="002F360A"/>
    <w:rsid w:val="002F3810"/>
    <w:rsid w:val="002F3871"/>
    <w:rsid w:val="002F4C45"/>
    <w:rsid w:val="002F5071"/>
    <w:rsid w:val="0030105B"/>
    <w:rsid w:val="00301AF1"/>
    <w:rsid w:val="00301EE9"/>
    <w:rsid w:val="00304C86"/>
    <w:rsid w:val="00307EC0"/>
    <w:rsid w:val="0031103D"/>
    <w:rsid w:val="003112C2"/>
    <w:rsid w:val="003114B0"/>
    <w:rsid w:val="00311A62"/>
    <w:rsid w:val="003127B3"/>
    <w:rsid w:val="00312A9E"/>
    <w:rsid w:val="00315376"/>
    <w:rsid w:val="00315AA2"/>
    <w:rsid w:val="00316C49"/>
    <w:rsid w:val="0031782E"/>
    <w:rsid w:val="00322E83"/>
    <w:rsid w:val="00322E87"/>
    <w:rsid w:val="00323662"/>
    <w:rsid w:val="0032463D"/>
    <w:rsid w:val="00324CF3"/>
    <w:rsid w:val="00325D28"/>
    <w:rsid w:val="00326E4F"/>
    <w:rsid w:val="003301D6"/>
    <w:rsid w:val="0033058C"/>
    <w:rsid w:val="00331089"/>
    <w:rsid w:val="003326B1"/>
    <w:rsid w:val="00332DCC"/>
    <w:rsid w:val="00332E3D"/>
    <w:rsid w:val="00333E67"/>
    <w:rsid w:val="00334A02"/>
    <w:rsid w:val="00334B67"/>
    <w:rsid w:val="00334BC3"/>
    <w:rsid w:val="00334F39"/>
    <w:rsid w:val="00335340"/>
    <w:rsid w:val="00337724"/>
    <w:rsid w:val="003378CC"/>
    <w:rsid w:val="00340614"/>
    <w:rsid w:val="00340B51"/>
    <w:rsid w:val="00340CE3"/>
    <w:rsid w:val="00342747"/>
    <w:rsid w:val="0034338E"/>
    <w:rsid w:val="00344491"/>
    <w:rsid w:val="00344AAB"/>
    <w:rsid w:val="00346A58"/>
    <w:rsid w:val="00350879"/>
    <w:rsid w:val="00350AA7"/>
    <w:rsid w:val="00351ED7"/>
    <w:rsid w:val="00352913"/>
    <w:rsid w:val="003536BA"/>
    <w:rsid w:val="00353FFA"/>
    <w:rsid w:val="003549D2"/>
    <w:rsid w:val="003559A2"/>
    <w:rsid w:val="00357113"/>
    <w:rsid w:val="00363391"/>
    <w:rsid w:val="003634F9"/>
    <w:rsid w:val="0036382E"/>
    <w:rsid w:val="00364099"/>
    <w:rsid w:val="00365664"/>
    <w:rsid w:val="00366943"/>
    <w:rsid w:val="00367940"/>
    <w:rsid w:val="00371B1D"/>
    <w:rsid w:val="00372FBA"/>
    <w:rsid w:val="0037429E"/>
    <w:rsid w:val="003742CF"/>
    <w:rsid w:val="00374C4F"/>
    <w:rsid w:val="00376298"/>
    <w:rsid w:val="003777D6"/>
    <w:rsid w:val="00380E26"/>
    <w:rsid w:val="00382170"/>
    <w:rsid w:val="003841F5"/>
    <w:rsid w:val="003845AE"/>
    <w:rsid w:val="003850F6"/>
    <w:rsid w:val="00386ADC"/>
    <w:rsid w:val="00387474"/>
    <w:rsid w:val="0039082E"/>
    <w:rsid w:val="003921F1"/>
    <w:rsid w:val="0039242F"/>
    <w:rsid w:val="00392FEC"/>
    <w:rsid w:val="00393E3D"/>
    <w:rsid w:val="00395581"/>
    <w:rsid w:val="00395C20"/>
    <w:rsid w:val="003A2115"/>
    <w:rsid w:val="003A28D1"/>
    <w:rsid w:val="003A2971"/>
    <w:rsid w:val="003A34DC"/>
    <w:rsid w:val="003A5FBC"/>
    <w:rsid w:val="003A6A17"/>
    <w:rsid w:val="003A7153"/>
    <w:rsid w:val="003A7A65"/>
    <w:rsid w:val="003B0174"/>
    <w:rsid w:val="003B0A4E"/>
    <w:rsid w:val="003B1B28"/>
    <w:rsid w:val="003B459D"/>
    <w:rsid w:val="003B46CF"/>
    <w:rsid w:val="003B4746"/>
    <w:rsid w:val="003B532C"/>
    <w:rsid w:val="003B5EBF"/>
    <w:rsid w:val="003B6B47"/>
    <w:rsid w:val="003C075A"/>
    <w:rsid w:val="003C1BA1"/>
    <w:rsid w:val="003C3282"/>
    <w:rsid w:val="003C3827"/>
    <w:rsid w:val="003C3965"/>
    <w:rsid w:val="003C4102"/>
    <w:rsid w:val="003D1740"/>
    <w:rsid w:val="003D18B3"/>
    <w:rsid w:val="003D1D5A"/>
    <w:rsid w:val="003D256F"/>
    <w:rsid w:val="003D34A1"/>
    <w:rsid w:val="003D48A4"/>
    <w:rsid w:val="003D5BAC"/>
    <w:rsid w:val="003D5D24"/>
    <w:rsid w:val="003D5D6B"/>
    <w:rsid w:val="003D6583"/>
    <w:rsid w:val="003D754A"/>
    <w:rsid w:val="003D7D6C"/>
    <w:rsid w:val="003E2248"/>
    <w:rsid w:val="003E2904"/>
    <w:rsid w:val="003E3C03"/>
    <w:rsid w:val="003E3F98"/>
    <w:rsid w:val="003E41D9"/>
    <w:rsid w:val="003E4779"/>
    <w:rsid w:val="003E4AD5"/>
    <w:rsid w:val="003E7F1C"/>
    <w:rsid w:val="003F288E"/>
    <w:rsid w:val="003F2BC7"/>
    <w:rsid w:val="003F3FE9"/>
    <w:rsid w:val="003F407F"/>
    <w:rsid w:val="003F46C3"/>
    <w:rsid w:val="003F4D16"/>
    <w:rsid w:val="003F5A57"/>
    <w:rsid w:val="003F66E9"/>
    <w:rsid w:val="003F6988"/>
    <w:rsid w:val="003F6B22"/>
    <w:rsid w:val="003F6CD0"/>
    <w:rsid w:val="003F6CF6"/>
    <w:rsid w:val="00400260"/>
    <w:rsid w:val="00403122"/>
    <w:rsid w:val="00403454"/>
    <w:rsid w:val="004041A7"/>
    <w:rsid w:val="00406F56"/>
    <w:rsid w:val="00407059"/>
    <w:rsid w:val="00410676"/>
    <w:rsid w:val="00410716"/>
    <w:rsid w:val="00410B2F"/>
    <w:rsid w:val="00411464"/>
    <w:rsid w:val="004114C4"/>
    <w:rsid w:val="00413684"/>
    <w:rsid w:val="00413791"/>
    <w:rsid w:val="00414238"/>
    <w:rsid w:val="00414DE4"/>
    <w:rsid w:val="00414F98"/>
    <w:rsid w:val="00415737"/>
    <w:rsid w:val="00415A69"/>
    <w:rsid w:val="00415B68"/>
    <w:rsid w:val="004165BE"/>
    <w:rsid w:val="00417F5A"/>
    <w:rsid w:val="00420218"/>
    <w:rsid w:val="00420622"/>
    <w:rsid w:val="00421223"/>
    <w:rsid w:val="00421250"/>
    <w:rsid w:val="004217E6"/>
    <w:rsid w:val="00421810"/>
    <w:rsid w:val="00421FB9"/>
    <w:rsid w:val="00422B3C"/>
    <w:rsid w:val="004243D1"/>
    <w:rsid w:val="00425842"/>
    <w:rsid w:val="00425CAA"/>
    <w:rsid w:val="004271AD"/>
    <w:rsid w:val="004307A6"/>
    <w:rsid w:val="00430F87"/>
    <w:rsid w:val="0043228D"/>
    <w:rsid w:val="00432656"/>
    <w:rsid w:val="00433340"/>
    <w:rsid w:val="004336C6"/>
    <w:rsid w:val="00433D77"/>
    <w:rsid w:val="0043506D"/>
    <w:rsid w:val="00437B8C"/>
    <w:rsid w:val="004409F7"/>
    <w:rsid w:val="0044158B"/>
    <w:rsid w:val="00441D64"/>
    <w:rsid w:val="00445F20"/>
    <w:rsid w:val="00447505"/>
    <w:rsid w:val="00447842"/>
    <w:rsid w:val="00447E0E"/>
    <w:rsid w:val="00450758"/>
    <w:rsid w:val="004523FD"/>
    <w:rsid w:val="00453A08"/>
    <w:rsid w:val="00453F90"/>
    <w:rsid w:val="00453F9D"/>
    <w:rsid w:val="004542B7"/>
    <w:rsid w:val="00456619"/>
    <w:rsid w:val="00456853"/>
    <w:rsid w:val="00460318"/>
    <w:rsid w:val="0046036B"/>
    <w:rsid w:val="00460839"/>
    <w:rsid w:val="00461954"/>
    <w:rsid w:val="00462397"/>
    <w:rsid w:val="00462F34"/>
    <w:rsid w:val="00466FF5"/>
    <w:rsid w:val="0046731F"/>
    <w:rsid w:val="00467AD3"/>
    <w:rsid w:val="004705BF"/>
    <w:rsid w:val="0047333B"/>
    <w:rsid w:val="00474C45"/>
    <w:rsid w:val="004751FD"/>
    <w:rsid w:val="00475A09"/>
    <w:rsid w:val="00477080"/>
    <w:rsid w:val="00480D22"/>
    <w:rsid w:val="00482A62"/>
    <w:rsid w:val="0048361E"/>
    <w:rsid w:val="004837CF"/>
    <w:rsid w:val="00483A45"/>
    <w:rsid w:val="004845FD"/>
    <w:rsid w:val="0048470D"/>
    <w:rsid w:val="00485B0E"/>
    <w:rsid w:val="00490332"/>
    <w:rsid w:val="00490C92"/>
    <w:rsid w:val="004913AA"/>
    <w:rsid w:val="00495018"/>
    <w:rsid w:val="0049504A"/>
    <w:rsid w:val="004A0884"/>
    <w:rsid w:val="004A0D66"/>
    <w:rsid w:val="004A3363"/>
    <w:rsid w:val="004A424C"/>
    <w:rsid w:val="004A479E"/>
    <w:rsid w:val="004A49D3"/>
    <w:rsid w:val="004A5E0B"/>
    <w:rsid w:val="004B0005"/>
    <w:rsid w:val="004B1E6C"/>
    <w:rsid w:val="004B2414"/>
    <w:rsid w:val="004B2DEC"/>
    <w:rsid w:val="004B3244"/>
    <w:rsid w:val="004B357D"/>
    <w:rsid w:val="004B5271"/>
    <w:rsid w:val="004B5744"/>
    <w:rsid w:val="004B59CF"/>
    <w:rsid w:val="004B770B"/>
    <w:rsid w:val="004B7CE7"/>
    <w:rsid w:val="004C0031"/>
    <w:rsid w:val="004C0AE9"/>
    <w:rsid w:val="004C0CE1"/>
    <w:rsid w:val="004C151E"/>
    <w:rsid w:val="004C1F15"/>
    <w:rsid w:val="004C243F"/>
    <w:rsid w:val="004C3B6E"/>
    <w:rsid w:val="004C545D"/>
    <w:rsid w:val="004C56F6"/>
    <w:rsid w:val="004C6F13"/>
    <w:rsid w:val="004C6F7E"/>
    <w:rsid w:val="004C7E8C"/>
    <w:rsid w:val="004D05E8"/>
    <w:rsid w:val="004D0757"/>
    <w:rsid w:val="004D4CEA"/>
    <w:rsid w:val="004D54A1"/>
    <w:rsid w:val="004D791E"/>
    <w:rsid w:val="004E2873"/>
    <w:rsid w:val="004E3128"/>
    <w:rsid w:val="004E31FE"/>
    <w:rsid w:val="004E51C6"/>
    <w:rsid w:val="004E55B8"/>
    <w:rsid w:val="004F16F4"/>
    <w:rsid w:val="004F24AE"/>
    <w:rsid w:val="004F3B33"/>
    <w:rsid w:val="004F40F8"/>
    <w:rsid w:val="004F52EF"/>
    <w:rsid w:val="004F5840"/>
    <w:rsid w:val="00500E1C"/>
    <w:rsid w:val="00501971"/>
    <w:rsid w:val="00501CEC"/>
    <w:rsid w:val="00502E66"/>
    <w:rsid w:val="00504141"/>
    <w:rsid w:val="00504ADD"/>
    <w:rsid w:val="005056E2"/>
    <w:rsid w:val="00505D38"/>
    <w:rsid w:val="00506332"/>
    <w:rsid w:val="00507CA9"/>
    <w:rsid w:val="00513515"/>
    <w:rsid w:val="005151F3"/>
    <w:rsid w:val="00515760"/>
    <w:rsid w:val="005161B6"/>
    <w:rsid w:val="0051629A"/>
    <w:rsid w:val="005177AF"/>
    <w:rsid w:val="005179B4"/>
    <w:rsid w:val="0052082B"/>
    <w:rsid w:val="00520EFC"/>
    <w:rsid w:val="005234E5"/>
    <w:rsid w:val="0052435B"/>
    <w:rsid w:val="00524527"/>
    <w:rsid w:val="0052583A"/>
    <w:rsid w:val="00526375"/>
    <w:rsid w:val="00526B88"/>
    <w:rsid w:val="005279D6"/>
    <w:rsid w:val="0053144A"/>
    <w:rsid w:val="00532BA6"/>
    <w:rsid w:val="00535AD4"/>
    <w:rsid w:val="00535EBA"/>
    <w:rsid w:val="00536D97"/>
    <w:rsid w:val="00537279"/>
    <w:rsid w:val="0054028D"/>
    <w:rsid w:val="00542E5F"/>
    <w:rsid w:val="00543574"/>
    <w:rsid w:val="00544A0E"/>
    <w:rsid w:val="0054511F"/>
    <w:rsid w:val="00545232"/>
    <w:rsid w:val="005461BB"/>
    <w:rsid w:val="00546A00"/>
    <w:rsid w:val="00550987"/>
    <w:rsid w:val="00552A84"/>
    <w:rsid w:val="00552F6F"/>
    <w:rsid w:val="00553C2C"/>
    <w:rsid w:val="00553F8B"/>
    <w:rsid w:val="00554BD9"/>
    <w:rsid w:val="00554CBC"/>
    <w:rsid w:val="005560D2"/>
    <w:rsid w:val="0056027E"/>
    <w:rsid w:val="00560BDF"/>
    <w:rsid w:val="00560BF9"/>
    <w:rsid w:val="00561D8D"/>
    <w:rsid w:val="00561E85"/>
    <w:rsid w:val="00562211"/>
    <w:rsid w:val="0056422B"/>
    <w:rsid w:val="00564D76"/>
    <w:rsid w:val="0056646F"/>
    <w:rsid w:val="00567595"/>
    <w:rsid w:val="00567685"/>
    <w:rsid w:val="0057084F"/>
    <w:rsid w:val="00570E16"/>
    <w:rsid w:val="005712F1"/>
    <w:rsid w:val="00571A4B"/>
    <w:rsid w:val="00572C7F"/>
    <w:rsid w:val="005736A3"/>
    <w:rsid w:val="0057412A"/>
    <w:rsid w:val="00574415"/>
    <w:rsid w:val="005756CC"/>
    <w:rsid w:val="00577027"/>
    <w:rsid w:val="0058068F"/>
    <w:rsid w:val="00580FB8"/>
    <w:rsid w:val="0058229E"/>
    <w:rsid w:val="00582BC7"/>
    <w:rsid w:val="0058394E"/>
    <w:rsid w:val="00586AA8"/>
    <w:rsid w:val="0059116C"/>
    <w:rsid w:val="00591787"/>
    <w:rsid w:val="00591F28"/>
    <w:rsid w:val="005929E7"/>
    <w:rsid w:val="00593E27"/>
    <w:rsid w:val="0059440F"/>
    <w:rsid w:val="00594C84"/>
    <w:rsid w:val="00595107"/>
    <w:rsid w:val="00595998"/>
    <w:rsid w:val="00596220"/>
    <w:rsid w:val="0059664F"/>
    <w:rsid w:val="005966AE"/>
    <w:rsid w:val="005A0B66"/>
    <w:rsid w:val="005A0C52"/>
    <w:rsid w:val="005A105E"/>
    <w:rsid w:val="005A1826"/>
    <w:rsid w:val="005A1830"/>
    <w:rsid w:val="005A322C"/>
    <w:rsid w:val="005A6C43"/>
    <w:rsid w:val="005A6E0D"/>
    <w:rsid w:val="005A7FDE"/>
    <w:rsid w:val="005B1A5B"/>
    <w:rsid w:val="005B378D"/>
    <w:rsid w:val="005B605C"/>
    <w:rsid w:val="005B6F45"/>
    <w:rsid w:val="005C24C9"/>
    <w:rsid w:val="005C36D6"/>
    <w:rsid w:val="005C3EB4"/>
    <w:rsid w:val="005C44C4"/>
    <w:rsid w:val="005C539F"/>
    <w:rsid w:val="005C63E0"/>
    <w:rsid w:val="005D3587"/>
    <w:rsid w:val="005D7234"/>
    <w:rsid w:val="005D7AE4"/>
    <w:rsid w:val="005E046D"/>
    <w:rsid w:val="005E3DA6"/>
    <w:rsid w:val="005E565F"/>
    <w:rsid w:val="005E5E70"/>
    <w:rsid w:val="005E67F7"/>
    <w:rsid w:val="005E7C53"/>
    <w:rsid w:val="005F053F"/>
    <w:rsid w:val="005F1987"/>
    <w:rsid w:val="005F32F4"/>
    <w:rsid w:val="005F3456"/>
    <w:rsid w:val="005F360C"/>
    <w:rsid w:val="005F387F"/>
    <w:rsid w:val="005F3F9D"/>
    <w:rsid w:val="005F46F9"/>
    <w:rsid w:val="005F7E5B"/>
    <w:rsid w:val="00601720"/>
    <w:rsid w:val="00602443"/>
    <w:rsid w:val="00604317"/>
    <w:rsid w:val="006045EF"/>
    <w:rsid w:val="00605BA0"/>
    <w:rsid w:val="00605F96"/>
    <w:rsid w:val="0060744F"/>
    <w:rsid w:val="00611F3B"/>
    <w:rsid w:val="006121D2"/>
    <w:rsid w:val="00612A5B"/>
    <w:rsid w:val="0061336E"/>
    <w:rsid w:val="00614C87"/>
    <w:rsid w:val="00616702"/>
    <w:rsid w:val="00617150"/>
    <w:rsid w:val="00620492"/>
    <w:rsid w:val="00621C86"/>
    <w:rsid w:val="006222D7"/>
    <w:rsid w:val="006241BB"/>
    <w:rsid w:val="00626EBF"/>
    <w:rsid w:val="00635027"/>
    <w:rsid w:val="006415D5"/>
    <w:rsid w:val="00641F72"/>
    <w:rsid w:val="00644B98"/>
    <w:rsid w:val="006450CB"/>
    <w:rsid w:val="00647204"/>
    <w:rsid w:val="0065050A"/>
    <w:rsid w:val="00651E83"/>
    <w:rsid w:val="00652030"/>
    <w:rsid w:val="00652B55"/>
    <w:rsid w:val="00653D9E"/>
    <w:rsid w:val="00656CD6"/>
    <w:rsid w:val="006602C9"/>
    <w:rsid w:val="00662002"/>
    <w:rsid w:val="00662E4D"/>
    <w:rsid w:val="0066375C"/>
    <w:rsid w:val="0066743C"/>
    <w:rsid w:val="006678E5"/>
    <w:rsid w:val="006679D6"/>
    <w:rsid w:val="00670A23"/>
    <w:rsid w:val="00670FBA"/>
    <w:rsid w:val="0067133F"/>
    <w:rsid w:val="00672BA8"/>
    <w:rsid w:val="00673163"/>
    <w:rsid w:val="006731F8"/>
    <w:rsid w:val="00674061"/>
    <w:rsid w:val="00675955"/>
    <w:rsid w:val="00675D3F"/>
    <w:rsid w:val="006765AF"/>
    <w:rsid w:val="00677A75"/>
    <w:rsid w:val="00680B8C"/>
    <w:rsid w:val="006810B9"/>
    <w:rsid w:val="0068142B"/>
    <w:rsid w:val="00683FB8"/>
    <w:rsid w:val="0068510E"/>
    <w:rsid w:val="00685C24"/>
    <w:rsid w:val="00687B25"/>
    <w:rsid w:val="006904F2"/>
    <w:rsid w:val="00693CA3"/>
    <w:rsid w:val="00694F15"/>
    <w:rsid w:val="00695573"/>
    <w:rsid w:val="0069591A"/>
    <w:rsid w:val="006963EF"/>
    <w:rsid w:val="00696F44"/>
    <w:rsid w:val="00697203"/>
    <w:rsid w:val="00697D6C"/>
    <w:rsid w:val="006A10E3"/>
    <w:rsid w:val="006A1AF3"/>
    <w:rsid w:val="006A571C"/>
    <w:rsid w:val="006A7FFD"/>
    <w:rsid w:val="006B1235"/>
    <w:rsid w:val="006B3543"/>
    <w:rsid w:val="006B461E"/>
    <w:rsid w:val="006B6493"/>
    <w:rsid w:val="006B6523"/>
    <w:rsid w:val="006C2FD3"/>
    <w:rsid w:val="006C3C6B"/>
    <w:rsid w:val="006C572C"/>
    <w:rsid w:val="006C6D9C"/>
    <w:rsid w:val="006C7077"/>
    <w:rsid w:val="006C79B5"/>
    <w:rsid w:val="006D1068"/>
    <w:rsid w:val="006D30CA"/>
    <w:rsid w:val="006D3A27"/>
    <w:rsid w:val="006D4815"/>
    <w:rsid w:val="006D5129"/>
    <w:rsid w:val="006D6100"/>
    <w:rsid w:val="006D63A8"/>
    <w:rsid w:val="006D6454"/>
    <w:rsid w:val="006D7208"/>
    <w:rsid w:val="006D7DD5"/>
    <w:rsid w:val="006E10A4"/>
    <w:rsid w:val="006E3669"/>
    <w:rsid w:val="006E38E8"/>
    <w:rsid w:val="006E6F5D"/>
    <w:rsid w:val="006F034D"/>
    <w:rsid w:val="006F1AAB"/>
    <w:rsid w:val="006F226C"/>
    <w:rsid w:val="006F29E3"/>
    <w:rsid w:val="006F2A77"/>
    <w:rsid w:val="006F458C"/>
    <w:rsid w:val="006F77E5"/>
    <w:rsid w:val="00701FCE"/>
    <w:rsid w:val="0070467E"/>
    <w:rsid w:val="00704E4D"/>
    <w:rsid w:val="007050CF"/>
    <w:rsid w:val="007056D5"/>
    <w:rsid w:val="0070582A"/>
    <w:rsid w:val="00706D39"/>
    <w:rsid w:val="0070789D"/>
    <w:rsid w:val="007124A3"/>
    <w:rsid w:val="007138C9"/>
    <w:rsid w:val="00713D6C"/>
    <w:rsid w:val="007141D7"/>
    <w:rsid w:val="00714FE0"/>
    <w:rsid w:val="0071567C"/>
    <w:rsid w:val="007158C0"/>
    <w:rsid w:val="00716183"/>
    <w:rsid w:val="00716F3A"/>
    <w:rsid w:val="007178B2"/>
    <w:rsid w:val="007208E6"/>
    <w:rsid w:val="00721055"/>
    <w:rsid w:val="007212CE"/>
    <w:rsid w:val="00721B41"/>
    <w:rsid w:val="00722932"/>
    <w:rsid w:val="00723BF7"/>
    <w:rsid w:val="00724882"/>
    <w:rsid w:val="0073199C"/>
    <w:rsid w:val="00734E33"/>
    <w:rsid w:val="00735F81"/>
    <w:rsid w:val="00740A5B"/>
    <w:rsid w:val="00742C93"/>
    <w:rsid w:val="007437AE"/>
    <w:rsid w:val="00743A8B"/>
    <w:rsid w:val="00744156"/>
    <w:rsid w:val="007442A1"/>
    <w:rsid w:val="00745D24"/>
    <w:rsid w:val="00746D59"/>
    <w:rsid w:val="0075372B"/>
    <w:rsid w:val="007537DB"/>
    <w:rsid w:val="00753F60"/>
    <w:rsid w:val="007543BA"/>
    <w:rsid w:val="007550D9"/>
    <w:rsid w:val="00755B32"/>
    <w:rsid w:val="007569C3"/>
    <w:rsid w:val="00757A12"/>
    <w:rsid w:val="00757B41"/>
    <w:rsid w:val="00761EB0"/>
    <w:rsid w:val="0076333F"/>
    <w:rsid w:val="00763EF1"/>
    <w:rsid w:val="00764F44"/>
    <w:rsid w:val="007656E1"/>
    <w:rsid w:val="00765E98"/>
    <w:rsid w:val="00765F0D"/>
    <w:rsid w:val="00771118"/>
    <w:rsid w:val="00771B15"/>
    <w:rsid w:val="00774187"/>
    <w:rsid w:val="0077465D"/>
    <w:rsid w:val="00774C45"/>
    <w:rsid w:val="00775483"/>
    <w:rsid w:val="00775BC6"/>
    <w:rsid w:val="00776F45"/>
    <w:rsid w:val="00783C61"/>
    <w:rsid w:val="00784BBA"/>
    <w:rsid w:val="00784EE3"/>
    <w:rsid w:val="007851A2"/>
    <w:rsid w:val="0078582B"/>
    <w:rsid w:val="00785C18"/>
    <w:rsid w:val="00786E72"/>
    <w:rsid w:val="00787E71"/>
    <w:rsid w:val="00787F80"/>
    <w:rsid w:val="007905FC"/>
    <w:rsid w:val="007913CB"/>
    <w:rsid w:val="00791D11"/>
    <w:rsid w:val="00796BBF"/>
    <w:rsid w:val="00796DBC"/>
    <w:rsid w:val="00797A4E"/>
    <w:rsid w:val="00797FA0"/>
    <w:rsid w:val="007A00B0"/>
    <w:rsid w:val="007A174B"/>
    <w:rsid w:val="007A1A7E"/>
    <w:rsid w:val="007A2B51"/>
    <w:rsid w:val="007B0129"/>
    <w:rsid w:val="007B095E"/>
    <w:rsid w:val="007B0CEF"/>
    <w:rsid w:val="007B2069"/>
    <w:rsid w:val="007B2F11"/>
    <w:rsid w:val="007B313D"/>
    <w:rsid w:val="007B3346"/>
    <w:rsid w:val="007B366C"/>
    <w:rsid w:val="007B3A70"/>
    <w:rsid w:val="007B467C"/>
    <w:rsid w:val="007B4A94"/>
    <w:rsid w:val="007B5029"/>
    <w:rsid w:val="007B50D2"/>
    <w:rsid w:val="007B5CC4"/>
    <w:rsid w:val="007B6017"/>
    <w:rsid w:val="007C15C3"/>
    <w:rsid w:val="007C1C0A"/>
    <w:rsid w:val="007C32EB"/>
    <w:rsid w:val="007C35B1"/>
    <w:rsid w:val="007C3D98"/>
    <w:rsid w:val="007C41B6"/>
    <w:rsid w:val="007C4A2E"/>
    <w:rsid w:val="007C6AD7"/>
    <w:rsid w:val="007C6CB8"/>
    <w:rsid w:val="007D1251"/>
    <w:rsid w:val="007D2575"/>
    <w:rsid w:val="007D3114"/>
    <w:rsid w:val="007D3271"/>
    <w:rsid w:val="007D3536"/>
    <w:rsid w:val="007D497D"/>
    <w:rsid w:val="007D4F39"/>
    <w:rsid w:val="007D5FE4"/>
    <w:rsid w:val="007E00E4"/>
    <w:rsid w:val="007E0A3D"/>
    <w:rsid w:val="007E0FE0"/>
    <w:rsid w:val="007E1445"/>
    <w:rsid w:val="007E171B"/>
    <w:rsid w:val="007E1B8A"/>
    <w:rsid w:val="007E34B5"/>
    <w:rsid w:val="007E388A"/>
    <w:rsid w:val="007E4F6F"/>
    <w:rsid w:val="007E5249"/>
    <w:rsid w:val="007E624D"/>
    <w:rsid w:val="007E7B75"/>
    <w:rsid w:val="007E7F75"/>
    <w:rsid w:val="007F0B91"/>
    <w:rsid w:val="007F39AD"/>
    <w:rsid w:val="007F6309"/>
    <w:rsid w:val="007F63DB"/>
    <w:rsid w:val="007F7994"/>
    <w:rsid w:val="007F7A04"/>
    <w:rsid w:val="00800F8F"/>
    <w:rsid w:val="00801FD3"/>
    <w:rsid w:val="00804C6F"/>
    <w:rsid w:val="008055F7"/>
    <w:rsid w:val="00805D18"/>
    <w:rsid w:val="00806787"/>
    <w:rsid w:val="00811D8A"/>
    <w:rsid w:val="008132BC"/>
    <w:rsid w:val="0081415A"/>
    <w:rsid w:val="00814955"/>
    <w:rsid w:val="008152DC"/>
    <w:rsid w:val="00815E19"/>
    <w:rsid w:val="0081722A"/>
    <w:rsid w:val="008223E5"/>
    <w:rsid w:val="00822E77"/>
    <w:rsid w:val="00823BCC"/>
    <w:rsid w:val="00824FC2"/>
    <w:rsid w:val="00825201"/>
    <w:rsid w:val="008274D3"/>
    <w:rsid w:val="00832AA6"/>
    <w:rsid w:val="00833011"/>
    <w:rsid w:val="008349CE"/>
    <w:rsid w:val="008356C6"/>
    <w:rsid w:val="0083665C"/>
    <w:rsid w:val="00837823"/>
    <w:rsid w:val="00840136"/>
    <w:rsid w:val="0084151F"/>
    <w:rsid w:val="00845405"/>
    <w:rsid w:val="008458BF"/>
    <w:rsid w:val="00845E49"/>
    <w:rsid w:val="00846C55"/>
    <w:rsid w:val="00847C8A"/>
    <w:rsid w:val="008504C4"/>
    <w:rsid w:val="008545C9"/>
    <w:rsid w:val="008557D9"/>
    <w:rsid w:val="008567AA"/>
    <w:rsid w:val="00861692"/>
    <w:rsid w:val="00861F3D"/>
    <w:rsid w:val="00864398"/>
    <w:rsid w:val="00864A97"/>
    <w:rsid w:val="008656E3"/>
    <w:rsid w:val="00865A09"/>
    <w:rsid w:val="008663B2"/>
    <w:rsid w:val="00866C44"/>
    <w:rsid w:val="008703A1"/>
    <w:rsid w:val="00870867"/>
    <w:rsid w:val="008708C8"/>
    <w:rsid w:val="00870E7D"/>
    <w:rsid w:val="00872D50"/>
    <w:rsid w:val="0087641D"/>
    <w:rsid w:val="008767B2"/>
    <w:rsid w:val="00876B23"/>
    <w:rsid w:val="00880037"/>
    <w:rsid w:val="0088012A"/>
    <w:rsid w:val="00881515"/>
    <w:rsid w:val="00881BCE"/>
    <w:rsid w:val="0088215E"/>
    <w:rsid w:val="00882210"/>
    <w:rsid w:val="0088433B"/>
    <w:rsid w:val="00886688"/>
    <w:rsid w:val="008878D5"/>
    <w:rsid w:val="00891A42"/>
    <w:rsid w:val="00891C20"/>
    <w:rsid w:val="0089257A"/>
    <w:rsid w:val="00892693"/>
    <w:rsid w:val="00892B2D"/>
    <w:rsid w:val="008A070F"/>
    <w:rsid w:val="008A090C"/>
    <w:rsid w:val="008A0D1E"/>
    <w:rsid w:val="008A196D"/>
    <w:rsid w:val="008A1B05"/>
    <w:rsid w:val="008A1DF5"/>
    <w:rsid w:val="008A229A"/>
    <w:rsid w:val="008A37A1"/>
    <w:rsid w:val="008A3C93"/>
    <w:rsid w:val="008A3CA1"/>
    <w:rsid w:val="008A57FC"/>
    <w:rsid w:val="008A5BDC"/>
    <w:rsid w:val="008A5EE2"/>
    <w:rsid w:val="008A6685"/>
    <w:rsid w:val="008A6F32"/>
    <w:rsid w:val="008A7FDC"/>
    <w:rsid w:val="008B03F7"/>
    <w:rsid w:val="008B10B8"/>
    <w:rsid w:val="008B1483"/>
    <w:rsid w:val="008B1ECA"/>
    <w:rsid w:val="008B2ABA"/>
    <w:rsid w:val="008B3B65"/>
    <w:rsid w:val="008B5B30"/>
    <w:rsid w:val="008B7FBE"/>
    <w:rsid w:val="008C35C8"/>
    <w:rsid w:val="008C4B1F"/>
    <w:rsid w:val="008C6BE2"/>
    <w:rsid w:val="008C7837"/>
    <w:rsid w:val="008D2392"/>
    <w:rsid w:val="008D52BE"/>
    <w:rsid w:val="008D5797"/>
    <w:rsid w:val="008E07A1"/>
    <w:rsid w:val="008E1212"/>
    <w:rsid w:val="008E3B8C"/>
    <w:rsid w:val="008E3C1C"/>
    <w:rsid w:val="008E5A66"/>
    <w:rsid w:val="008E678D"/>
    <w:rsid w:val="008F0772"/>
    <w:rsid w:val="008F5215"/>
    <w:rsid w:val="008F69F9"/>
    <w:rsid w:val="008F6AF8"/>
    <w:rsid w:val="008F733D"/>
    <w:rsid w:val="008F76DD"/>
    <w:rsid w:val="0090126E"/>
    <w:rsid w:val="0090133F"/>
    <w:rsid w:val="00903CE9"/>
    <w:rsid w:val="00903E39"/>
    <w:rsid w:val="00905593"/>
    <w:rsid w:val="009061D4"/>
    <w:rsid w:val="00907A2A"/>
    <w:rsid w:val="0091193F"/>
    <w:rsid w:val="0091195D"/>
    <w:rsid w:val="00912682"/>
    <w:rsid w:val="00913639"/>
    <w:rsid w:val="00915377"/>
    <w:rsid w:val="00917BF6"/>
    <w:rsid w:val="00922220"/>
    <w:rsid w:val="00922CD8"/>
    <w:rsid w:val="009234C6"/>
    <w:rsid w:val="00923589"/>
    <w:rsid w:val="00926483"/>
    <w:rsid w:val="00930A35"/>
    <w:rsid w:val="00932A1F"/>
    <w:rsid w:val="00932C3C"/>
    <w:rsid w:val="0093363F"/>
    <w:rsid w:val="00934E9E"/>
    <w:rsid w:val="00936E2F"/>
    <w:rsid w:val="00940979"/>
    <w:rsid w:val="009476BA"/>
    <w:rsid w:val="0095208F"/>
    <w:rsid w:val="009520F7"/>
    <w:rsid w:val="0095316B"/>
    <w:rsid w:val="00954536"/>
    <w:rsid w:val="00954759"/>
    <w:rsid w:val="00956F5D"/>
    <w:rsid w:val="009602AB"/>
    <w:rsid w:val="00960DCB"/>
    <w:rsid w:val="00961A92"/>
    <w:rsid w:val="00962447"/>
    <w:rsid w:val="00962F68"/>
    <w:rsid w:val="00965301"/>
    <w:rsid w:val="00965672"/>
    <w:rsid w:val="00965DDC"/>
    <w:rsid w:val="00970EA5"/>
    <w:rsid w:val="00971371"/>
    <w:rsid w:val="00971E0C"/>
    <w:rsid w:val="00973F1D"/>
    <w:rsid w:val="00975583"/>
    <w:rsid w:val="00975B0F"/>
    <w:rsid w:val="00975FF7"/>
    <w:rsid w:val="0097773A"/>
    <w:rsid w:val="009802EB"/>
    <w:rsid w:val="009808A1"/>
    <w:rsid w:val="009811BD"/>
    <w:rsid w:val="009814D7"/>
    <w:rsid w:val="009821F3"/>
    <w:rsid w:val="0098344C"/>
    <w:rsid w:val="0098771A"/>
    <w:rsid w:val="00987EFB"/>
    <w:rsid w:val="0099030B"/>
    <w:rsid w:val="009906D7"/>
    <w:rsid w:val="009908D7"/>
    <w:rsid w:val="00991691"/>
    <w:rsid w:val="00993DC5"/>
    <w:rsid w:val="009949EA"/>
    <w:rsid w:val="00994F9E"/>
    <w:rsid w:val="00996C28"/>
    <w:rsid w:val="009A03CA"/>
    <w:rsid w:val="009A0623"/>
    <w:rsid w:val="009A1A84"/>
    <w:rsid w:val="009A1C1C"/>
    <w:rsid w:val="009A62CA"/>
    <w:rsid w:val="009A67DE"/>
    <w:rsid w:val="009A6E60"/>
    <w:rsid w:val="009A79D3"/>
    <w:rsid w:val="009B011B"/>
    <w:rsid w:val="009B03F2"/>
    <w:rsid w:val="009B1057"/>
    <w:rsid w:val="009B1305"/>
    <w:rsid w:val="009B2095"/>
    <w:rsid w:val="009B30D0"/>
    <w:rsid w:val="009B38D0"/>
    <w:rsid w:val="009B53F0"/>
    <w:rsid w:val="009B6A63"/>
    <w:rsid w:val="009B76CC"/>
    <w:rsid w:val="009C0F8C"/>
    <w:rsid w:val="009C333D"/>
    <w:rsid w:val="009C41CB"/>
    <w:rsid w:val="009C46AB"/>
    <w:rsid w:val="009C48E4"/>
    <w:rsid w:val="009C4FC2"/>
    <w:rsid w:val="009C551B"/>
    <w:rsid w:val="009C5F97"/>
    <w:rsid w:val="009C6BD6"/>
    <w:rsid w:val="009D1BEC"/>
    <w:rsid w:val="009D1EF8"/>
    <w:rsid w:val="009D2E70"/>
    <w:rsid w:val="009D2FE3"/>
    <w:rsid w:val="009D46E5"/>
    <w:rsid w:val="009D51DE"/>
    <w:rsid w:val="009D5D7D"/>
    <w:rsid w:val="009D6521"/>
    <w:rsid w:val="009D6836"/>
    <w:rsid w:val="009E129C"/>
    <w:rsid w:val="009E1E2B"/>
    <w:rsid w:val="009E20E3"/>
    <w:rsid w:val="009E2988"/>
    <w:rsid w:val="009E29B6"/>
    <w:rsid w:val="009E3A96"/>
    <w:rsid w:val="009E48C9"/>
    <w:rsid w:val="009E588E"/>
    <w:rsid w:val="009E5DCB"/>
    <w:rsid w:val="009E64B3"/>
    <w:rsid w:val="009E658A"/>
    <w:rsid w:val="009E65ED"/>
    <w:rsid w:val="009E7B03"/>
    <w:rsid w:val="009E7DCA"/>
    <w:rsid w:val="009F2489"/>
    <w:rsid w:val="009F566B"/>
    <w:rsid w:val="009F6757"/>
    <w:rsid w:val="009F6F46"/>
    <w:rsid w:val="009F6FC2"/>
    <w:rsid w:val="009F7A7B"/>
    <w:rsid w:val="00A02119"/>
    <w:rsid w:val="00A031CC"/>
    <w:rsid w:val="00A03F5F"/>
    <w:rsid w:val="00A05407"/>
    <w:rsid w:val="00A06DD9"/>
    <w:rsid w:val="00A10C6B"/>
    <w:rsid w:val="00A114EB"/>
    <w:rsid w:val="00A118D9"/>
    <w:rsid w:val="00A131FD"/>
    <w:rsid w:val="00A15C89"/>
    <w:rsid w:val="00A17C7D"/>
    <w:rsid w:val="00A21812"/>
    <w:rsid w:val="00A22F61"/>
    <w:rsid w:val="00A23206"/>
    <w:rsid w:val="00A25748"/>
    <w:rsid w:val="00A2574E"/>
    <w:rsid w:val="00A259AD"/>
    <w:rsid w:val="00A26D35"/>
    <w:rsid w:val="00A26F4A"/>
    <w:rsid w:val="00A30F64"/>
    <w:rsid w:val="00A3154E"/>
    <w:rsid w:val="00A32E78"/>
    <w:rsid w:val="00A3567A"/>
    <w:rsid w:val="00A37AE1"/>
    <w:rsid w:val="00A40A5C"/>
    <w:rsid w:val="00A4193F"/>
    <w:rsid w:val="00A42CC6"/>
    <w:rsid w:val="00A445D5"/>
    <w:rsid w:val="00A46651"/>
    <w:rsid w:val="00A474B3"/>
    <w:rsid w:val="00A4788D"/>
    <w:rsid w:val="00A50936"/>
    <w:rsid w:val="00A51940"/>
    <w:rsid w:val="00A54360"/>
    <w:rsid w:val="00A54FE7"/>
    <w:rsid w:val="00A553C2"/>
    <w:rsid w:val="00A55A8F"/>
    <w:rsid w:val="00A55C89"/>
    <w:rsid w:val="00A56607"/>
    <w:rsid w:val="00A569BC"/>
    <w:rsid w:val="00A575A5"/>
    <w:rsid w:val="00A577E3"/>
    <w:rsid w:val="00A638EF"/>
    <w:rsid w:val="00A65478"/>
    <w:rsid w:val="00A663EE"/>
    <w:rsid w:val="00A6744D"/>
    <w:rsid w:val="00A67BB3"/>
    <w:rsid w:val="00A707DE"/>
    <w:rsid w:val="00A71B26"/>
    <w:rsid w:val="00A727EB"/>
    <w:rsid w:val="00A739B2"/>
    <w:rsid w:val="00A7734E"/>
    <w:rsid w:val="00A777F4"/>
    <w:rsid w:val="00A8253E"/>
    <w:rsid w:val="00A833A6"/>
    <w:rsid w:val="00A845CD"/>
    <w:rsid w:val="00A8538C"/>
    <w:rsid w:val="00A86069"/>
    <w:rsid w:val="00A86A57"/>
    <w:rsid w:val="00A942D4"/>
    <w:rsid w:val="00A9536D"/>
    <w:rsid w:val="00A957AA"/>
    <w:rsid w:val="00AA17B1"/>
    <w:rsid w:val="00AA583F"/>
    <w:rsid w:val="00AB0263"/>
    <w:rsid w:val="00AB0CC9"/>
    <w:rsid w:val="00AB24CB"/>
    <w:rsid w:val="00AB34E8"/>
    <w:rsid w:val="00AB3A5C"/>
    <w:rsid w:val="00AB53C8"/>
    <w:rsid w:val="00AB572A"/>
    <w:rsid w:val="00AB5A1D"/>
    <w:rsid w:val="00AC02E0"/>
    <w:rsid w:val="00AC1C9C"/>
    <w:rsid w:val="00AC3912"/>
    <w:rsid w:val="00AC78CD"/>
    <w:rsid w:val="00AC7A37"/>
    <w:rsid w:val="00AD1AB7"/>
    <w:rsid w:val="00AD2828"/>
    <w:rsid w:val="00AD29B9"/>
    <w:rsid w:val="00AD2EAB"/>
    <w:rsid w:val="00AD2FEE"/>
    <w:rsid w:val="00AD5365"/>
    <w:rsid w:val="00AD727E"/>
    <w:rsid w:val="00AD7D00"/>
    <w:rsid w:val="00AD7DED"/>
    <w:rsid w:val="00AE316F"/>
    <w:rsid w:val="00AE4770"/>
    <w:rsid w:val="00AE4B6C"/>
    <w:rsid w:val="00AE7342"/>
    <w:rsid w:val="00AF0A0D"/>
    <w:rsid w:val="00AF30A2"/>
    <w:rsid w:val="00AF4B17"/>
    <w:rsid w:val="00B01520"/>
    <w:rsid w:val="00B01FC6"/>
    <w:rsid w:val="00B02643"/>
    <w:rsid w:val="00B0339D"/>
    <w:rsid w:val="00B034EB"/>
    <w:rsid w:val="00B04D6B"/>
    <w:rsid w:val="00B06250"/>
    <w:rsid w:val="00B0633B"/>
    <w:rsid w:val="00B07416"/>
    <w:rsid w:val="00B07B8D"/>
    <w:rsid w:val="00B10A5F"/>
    <w:rsid w:val="00B11067"/>
    <w:rsid w:val="00B128AB"/>
    <w:rsid w:val="00B12DB1"/>
    <w:rsid w:val="00B132A6"/>
    <w:rsid w:val="00B14AFC"/>
    <w:rsid w:val="00B157A5"/>
    <w:rsid w:val="00B171C8"/>
    <w:rsid w:val="00B20188"/>
    <w:rsid w:val="00B20C7D"/>
    <w:rsid w:val="00B21E65"/>
    <w:rsid w:val="00B22578"/>
    <w:rsid w:val="00B2632D"/>
    <w:rsid w:val="00B26F62"/>
    <w:rsid w:val="00B279C3"/>
    <w:rsid w:val="00B30039"/>
    <w:rsid w:val="00B304D7"/>
    <w:rsid w:val="00B304F3"/>
    <w:rsid w:val="00B32083"/>
    <w:rsid w:val="00B3268B"/>
    <w:rsid w:val="00B33930"/>
    <w:rsid w:val="00B35AC8"/>
    <w:rsid w:val="00B377D3"/>
    <w:rsid w:val="00B41908"/>
    <w:rsid w:val="00B4311E"/>
    <w:rsid w:val="00B4734C"/>
    <w:rsid w:val="00B51B5A"/>
    <w:rsid w:val="00B523FA"/>
    <w:rsid w:val="00B53017"/>
    <w:rsid w:val="00B540A8"/>
    <w:rsid w:val="00B54EDE"/>
    <w:rsid w:val="00B56BC9"/>
    <w:rsid w:val="00B6137A"/>
    <w:rsid w:val="00B63598"/>
    <w:rsid w:val="00B659C4"/>
    <w:rsid w:val="00B66D25"/>
    <w:rsid w:val="00B67123"/>
    <w:rsid w:val="00B676B8"/>
    <w:rsid w:val="00B67AFE"/>
    <w:rsid w:val="00B67F74"/>
    <w:rsid w:val="00B70068"/>
    <w:rsid w:val="00B703F8"/>
    <w:rsid w:val="00B70A52"/>
    <w:rsid w:val="00B70B27"/>
    <w:rsid w:val="00B71A8B"/>
    <w:rsid w:val="00B71F3D"/>
    <w:rsid w:val="00B73B4A"/>
    <w:rsid w:val="00B74746"/>
    <w:rsid w:val="00B767DF"/>
    <w:rsid w:val="00B76A54"/>
    <w:rsid w:val="00B779C4"/>
    <w:rsid w:val="00B80323"/>
    <w:rsid w:val="00B81648"/>
    <w:rsid w:val="00B824E2"/>
    <w:rsid w:val="00B8392D"/>
    <w:rsid w:val="00B83A11"/>
    <w:rsid w:val="00B83E9D"/>
    <w:rsid w:val="00B87884"/>
    <w:rsid w:val="00B9017D"/>
    <w:rsid w:val="00B90B09"/>
    <w:rsid w:val="00B9313F"/>
    <w:rsid w:val="00B94117"/>
    <w:rsid w:val="00B9459D"/>
    <w:rsid w:val="00B97D86"/>
    <w:rsid w:val="00BA05BC"/>
    <w:rsid w:val="00BA1547"/>
    <w:rsid w:val="00BA209F"/>
    <w:rsid w:val="00BA2227"/>
    <w:rsid w:val="00BA2701"/>
    <w:rsid w:val="00BA77B2"/>
    <w:rsid w:val="00BA7FC1"/>
    <w:rsid w:val="00BB0428"/>
    <w:rsid w:val="00BB17AC"/>
    <w:rsid w:val="00BB1C18"/>
    <w:rsid w:val="00BB2047"/>
    <w:rsid w:val="00BB351E"/>
    <w:rsid w:val="00BB49ED"/>
    <w:rsid w:val="00BB601E"/>
    <w:rsid w:val="00BC1CEF"/>
    <w:rsid w:val="00BC1E2F"/>
    <w:rsid w:val="00BC2047"/>
    <w:rsid w:val="00BC2257"/>
    <w:rsid w:val="00BC2889"/>
    <w:rsid w:val="00BC2C48"/>
    <w:rsid w:val="00BC47DB"/>
    <w:rsid w:val="00BC56F5"/>
    <w:rsid w:val="00BC6415"/>
    <w:rsid w:val="00BC6A45"/>
    <w:rsid w:val="00BC6D62"/>
    <w:rsid w:val="00BD1D45"/>
    <w:rsid w:val="00BD2B92"/>
    <w:rsid w:val="00BD2D77"/>
    <w:rsid w:val="00BD3628"/>
    <w:rsid w:val="00BD364B"/>
    <w:rsid w:val="00BD3E86"/>
    <w:rsid w:val="00BD550A"/>
    <w:rsid w:val="00BD5783"/>
    <w:rsid w:val="00BE043C"/>
    <w:rsid w:val="00BE21F0"/>
    <w:rsid w:val="00BE239D"/>
    <w:rsid w:val="00BE3C2F"/>
    <w:rsid w:val="00BE47BB"/>
    <w:rsid w:val="00BE5811"/>
    <w:rsid w:val="00BE5D7F"/>
    <w:rsid w:val="00BE6A50"/>
    <w:rsid w:val="00BF17A8"/>
    <w:rsid w:val="00BF2BB1"/>
    <w:rsid w:val="00BF2E2A"/>
    <w:rsid w:val="00BF3221"/>
    <w:rsid w:val="00BF3DF4"/>
    <w:rsid w:val="00BF5345"/>
    <w:rsid w:val="00BF53C4"/>
    <w:rsid w:val="00BF54B8"/>
    <w:rsid w:val="00BF65D5"/>
    <w:rsid w:val="00BF7141"/>
    <w:rsid w:val="00C01837"/>
    <w:rsid w:val="00C036F3"/>
    <w:rsid w:val="00C0383A"/>
    <w:rsid w:val="00C041BC"/>
    <w:rsid w:val="00C04436"/>
    <w:rsid w:val="00C06398"/>
    <w:rsid w:val="00C105B6"/>
    <w:rsid w:val="00C11FAB"/>
    <w:rsid w:val="00C134F2"/>
    <w:rsid w:val="00C135DE"/>
    <w:rsid w:val="00C139E7"/>
    <w:rsid w:val="00C13B62"/>
    <w:rsid w:val="00C157A5"/>
    <w:rsid w:val="00C1638B"/>
    <w:rsid w:val="00C16C3E"/>
    <w:rsid w:val="00C179C4"/>
    <w:rsid w:val="00C24CD9"/>
    <w:rsid w:val="00C25AED"/>
    <w:rsid w:val="00C25DC1"/>
    <w:rsid w:val="00C2648F"/>
    <w:rsid w:val="00C275AC"/>
    <w:rsid w:val="00C30ED7"/>
    <w:rsid w:val="00C31131"/>
    <w:rsid w:val="00C3535F"/>
    <w:rsid w:val="00C359AE"/>
    <w:rsid w:val="00C36A15"/>
    <w:rsid w:val="00C36CB4"/>
    <w:rsid w:val="00C375CA"/>
    <w:rsid w:val="00C403B2"/>
    <w:rsid w:val="00C404C2"/>
    <w:rsid w:val="00C40C83"/>
    <w:rsid w:val="00C42C53"/>
    <w:rsid w:val="00C4320D"/>
    <w:rsid w:val="00C43EAF"/>
    <w:rsid w:val="00C45736"/>
    <w:rsid w:val="00C460D1"/>
    <w:rsid w:val="00C46D22"/>
    <w:rsid w:val="00C47546"/>
    <w:rsid w:val="00C50036"/>
    <w:rsid w:val="00C501B3"/>
    <w:rsid w:val="00C50BD3"/>
    <w:rsid w:val="00C52B92"/>
    <w:rsid w:val="00C536BA"/>
    <w:rsid w:val="00C56DC4"/>
    <w:rsid w:val="00C5740F"/>
    <w:rsid w:val="00C60528"/>
    <w:rsid w:val="00C616C1"/>
    <w:rsid w:val="00C61C40"/>
    <w:rsid w:val="00C63C95"/>
    <w:rsid w:val="00C6466A"/>
    <w:rsid w:val="00C65131"/>
    <w:rsid w:val="00C658E2"/>
    <w:rsid w:val="00C662EB"/>
    <w:rsid w:val="00C706A3"/>
    <w:rsid w:val="00C72200"/>
    <w:rsid w:val="00C730CE"/>
    <w:rsid w:val="00C74B26"/>
    <w:rsid w:val="00C77836"/>
    <w:rsid w:val="00C77D26"/>
    <w:rsid w:val="00C805B4"/>
    <w:rsid w:val="00C8078E"/>
    <w:rsid w:val="00C80BFC"/>
    <w:rsid w:val="00C8207F"/>
    <w:rsid w:val="00C85811"/>
    <w:rsid w:val="00C85F9F"/>
    <w:rsid w:val="00C864AF"/>
    <w:rsid w:val="00C8773A"/>
    <w:rsid w:val="00C87F9E"/>
    <w:rsid w:val="00C9271A"/>
    <w:rsid w:val="00C93A4B"/>
    <w:rsid w:val="00C94262"/>
    <w:rsid w:val="00C94F0C"/>
    <w:rsid w:val="00C95C00"/>
    <w:rsid w:val="00C9776F"/>
    <w:rsid w:val="00CA1539"/>
    <w:rsid w:val="00CA19AC"/>
    <w:rsid w:val="00CA1F78"/>
    <w:rsid w:val="00CA2ABB"/>
    <w:rsid w:val="00CA3414"/>
    <w:rsid w:val="00CA4187"/>
    <w:rsid w:val="00CA4E2A"/>
    <w:rsid w:val="00CA5221"/>
    <w:rsid w:val="00CA55E0"/>
    <w:rsid w:val="00CA6072"/>
    <w:rsid w:val="00CA7288"/>
    <w:rsid w:val="00CA75AB"/>
    <w:rsid w:val="00CB08F9"/>
    <w:rsid w:val="00CB0ACD"/>
    <w:rsid w:val="00CB1C5F"/>
    <w:rsid w:val="00CB235F"/>
    <w:rsid w:val="00CB244A"/>
    <w:rsid w:val="00CB3528"/>
    <w:rsid w:val="00CB4A3B"/>
    <w:rsid w:val="00CB5F02"/>
    <w:rsid w:val="00CB6489"/>
    <w:rsid w:val="00CC3A65"/>
    <w:rsid w:val="00CC3BFD"/>
    <w:rsid w:val="00CC4C6F"/>
    <w:rsid w:val="00CC56B6"/>
    <w:rsid w:val="00CC663B"/>
    <w:rsid w:val="00CC6E1C"/>
    <w:rsid w:val="00CD0926"/>
    <w:rsid w:val="00CD1912"/>
    <w:rsid w:val="00CD1DED"/>
    <w:rsid w:val="00CD2D7B"/>
    <w:rsid w:val="00CD5E6A"/>
    <w:rsid w:val="00CE0401"/>
    <w:rsid w:val="00CE0C2C"/>
    <w:rsid w:val="00CE1668"/>
    <w:rsid w:val="00CE185A"/>
    <w:rsid w:val="00CE1ED0"/>
    <w:rsid w:val="00CE28A1"/>
    <w:rsid w:val="00CE4B05"/>
    <w:rsid w:val="00CE4F4F"/>
    <w:rsid w:val="00CE6261"/>
    <w:rsid w:val="00CE7727"/>
    <w:rsid w:val="00CE7EA5"/>
    <w:rsid w:val="00CF2DCD"/>
    <w:rsid w:val="00CF3163"/>
    <w:rsid w:val="00CF3FD4"/>
    <w:rsid w:val="00CF4D04"/>
    <w:rsid w:val="00CF6044"/>
    <w:rsid w:val="00CF6F7F"/>
    <w:rsid w:val="00CF7914"/>
    <w:rsid w:val="00CF7CE3"/>
    <w:rsid w:val="00D0033E"/>
    <w:rsid w:val="00D0201A"/>
    <w:rsid w:val="00D02131"/>
    <w:rsid w:val="00D07812"/>
    <w:rsid w:val="00D11244"/>
    <w:rsid w:val="00D11F0A"/>
    <w:rsid w:val="00D132B2"/>
    <w:rsid w:val="00D138E3"/>
    <w:rsid w:val="00D15C97"/>
    <w:rsid w:val="00D17D5D"/>
    <w:rsid w:val="00D248D0"/>
    <w:rsid w:val="00D24966"/>
    <w:rsid w:val="00D25402"/>
    <w:rsid w:val="00D303D4"/>
    <w:rsid w:val="00D30817"/>
    <w:rsid w:val="00D30997"/>
    <w:rsid w:val="00D3131B"/>
    <w:rsid w:val="00D31CDA"/>
    <w:rsid w:val="00D32A05"/>
    <w:rsid w:val="00D33342"/>
    <w:rsid w:val="00D33668"/>
    <w:rsid w:val="00D34936"/>
    <w:rsid w:val="00D34D21"/>
    <w:rsid w:val="00D34F8C"/>
    <w:rsid w:val="00D35C9E"/>
    <w:rsid w:val="00D36BC0"/>
    <w:rsid w:val="00D37612"/>
    <w:rsid w:val="00D37767"/>
    <w:rsid w:val="00D37FC3"/>
    <w:rsid w:val="00D4021E"/>
    <w:rsid w:val="00D42033"/>
    <w:rsid w:val="00D42331"/>
    <w:rsid w:val="00D44BBF"/>
    <w:rsid w:val="00D46BC9"/>
    <w:rsid w:val="00D471B3"/>
    <w:rsid w:val="00D52AB9"/>
    <w:rsid w:val="00D562F3"/>
    <w:rsid w:val="00D617B7"/>
    <w:rsid w:val="00D61E09"/>
    <w:rsid w:val="00D63D9A"/>
    <w:rsid w:val="00D644D5"/>
    <w:rsid w:val="00D64C50"/>
    <w:rsid w:val="00D64FF3"/>
    <w:rsid w:val="00D65BC6"/>
    <w:rsid w:val="00D66116"/>
    <w:rsid w:val="00D666C7"/>
    <w:rsid w:val="00D667B4"/>
    <w:rsid w:val="00D67146"/>
    <w:rsid w:val="00D71488"/>
    <w:rsid w:val="00D716C1"/>
    <w:rsid w:val="00D73488"/>
    <w:rsid w:val="00D745B8"/>
    <w:rsid w:val="00D74A69"/>
    <w:rsid w:val="00D74A7D"/>
    <w:rsid w:val="00D74D1C"/>
    <w:rsid w:val="00D752F2"/>
    <w:rsid w:val="00D76489"/>
    <w:rsid w:val="00D7660E"/>
    <w:rsid w:val="00D76917"/>
    <w:rsid w:val="00D772BC"/>
    <w:rsid w:val="00D80050"/>
    <w:rsid w:val="00D807E2"/>
    <w:rsid w:val="00D826DA"/>
    <w:rsid w:val="00D83180"/>
    <w:rsid w:val="00D85A2E"/>
    <w:rsid w:val="00D86BBD"/>
    <w:rsid w:val="00D9036B"/>
    <w:rsid w:val="00D90B0B"/>
    <w:rsid w:val="00D92D78"/>
    <w:rsid w:val="00D93659"/>
    <w:rsid w:val="00D95591"/>
    <w:rsid w:val="00D95AFE"/>
    <w:rsid w:val="00D95BFE"/>
    <w:rsid w:val="00D9690B"/>
    <w:rsid w:val="00D9691A"/>
    <w:rsid w:val="00DA04D6"/>
    <w:rsid w:val="00DA2305"/>
    <w:rsid w:val="00DA33F1"/>
    <w:rsid w:val="00DA3E84"/>
    <w:rsid w:val="00DA44D4"/>
    <w:rsid w:val="00DA466B"/>
    <w:rsid w:val="00DA52B9"/>
    <w:rsid w:val="00DA5D62"/>
    <w:rsid w:val="00DA62DC"/>
    <w:rsid w:val="00DA7090"/>
    <w:rsid w:val="00DB1AB0"/>
    <w:rsid w:val="00DB1C8F"/>
    <w:rsid w:val="00DB2721"/>
    <w:rsid w:val="00DB603B"/>
    <w:rsid w:val="00DB7307"/>
    <w:rsid w:val="00DB7951"/>
    <w:rsid w:val="00DC0E6F"/>
    <w:rsid w:val="00DC129E"/>
    <w:rsid w:val="00DC12C0"/>
    <w:rsid w:val="00DC15CF"/>
    <w:rsid w:val="00DC20F1"/>
    <w:rsid w:val="00DC4E4A"/>
    <w:rsid w:val="00DC5670"/>
    <w:rsid w:val="00DC66D0"/>
    <w:rsid w:val="00DC7E34"/>
    <w:rsid w:val="00DD03A3"/>
    <w:rsid w:val="00DD0555"/>
    <w:rsid w:val="00DD1DD9"/>
    <w:rsid w:val="00DD3584"/>
    <w:rsid w:val="00DD36BF"/>
    <w:rsid w:val="00DD3EC7"/>
    <w:rsid w:val="00DD6217"/>
    <w:rsid w:val="00DD6E82"/>
    <w:rsid w:val="00DE0CDE"/>
    <w:rsid w:val="00DE174E"/>
    <w:rsid w:val="00DE48CB"/>
    <w:rsid w:val="00DE63C1"/>
    <w:rsid w:val="00DE6D73"/>
    <w:rsid w:val="00DF0F2D"/>
    <w:rsid w:val="00DF2EBA"/>
    <w:rsid w:val="00DF31F3"/>
    <w:rsid w:val="00DF39B1"/>
    <w:rsid w:val="00DF4285"/>
    <w:rsid w:val="00DF5172"/>
    <w:rsid w:val="00DF789E"/>
    <w:rsid w:val="00DF7EED"/>
    <w:rsid w:val="00E00811"/>
    <w:rsid w:val="00E07803"/>
    <w:rsid w:val="00E07DE0"/>
    <w:rsid w:val="00E11DDF"/>
    <w:rsid w:val="00E133CF"/>
    <w:rsid w:val="00E1496A"/>
    <w:rsid w:val="00E14D80"/>
    <w:rsid w:val="00E163D0"/>
    <w:rsid w:val="00E166BE"/>
    <w:rsid w:val="00E16983"/>
    <w:rsid w:val="00E1779B"/>
    <w:rsid w:val="00E20147"/>
    <w:rsid w:val="00E2092D"/>
    <w:rsid w:val="00E22539"/>
    <w:rsid w:val="00E233CF"/>
    <w:rsid w:val="00E25984"/>
    <w:rsid w:val="00E26C07"/>
    <w:rsid w:val="00E26E61"/>
    <w:rsid w:val="00E273B5"/>
    <w:rsid w:val="00E303E7"/>
    <w:rsid w:val="00E30DDE"/>
    <w:rsid w:val="00E32927"/>
    <w:rsid w:val="00E33959"/>
    <w:rsid w:val="00E33FDD"/>
    <w:rsid w:val="00E41F6F"/>
    <w:rsid w:val="00E42D52"/>
    <w:rsid w:val="00E42EC3"/>
    <w:rsid w:val="00E44B2C"/>
    <w:rsid w:val="00E47388"/>
    <w:rsid w:val="00E502BA"/>
    <w:rsid w:val="00E5340B"/>
    <w:rsid w:val="00E537C3"/>
    <w:rsid w:val="00E53A6B"/>
    <w:rsid w:val="00E56A31"/>
    <w:rsid w:val="00E579B4"/>
    <w:rsid w:val="00E6019B"/>
    <w:rsid w:val="00E60D20"/>
    <w:rsid w:val="00E61F2F"/>
    <w:rsid w:val="00E6228C"/>
    <w:rsid w:val="00E648BA"/>
    <w:rsid w:val="00E64D14"/>
    <w:rsid w:val="00E66D4B"/>
    <w:rsid w:val="00E6797A"/>
    <w:rsid w:val="00E705B6"/>
    <w:rsid w:val="00E72CD1"/>
    <w:rsid w:val="00E73644"/>
    <w:rsid w:val="00E73D20"/>
    <w:rsid w:val="00E73EAA"/>
    <w:rsid w:val="00E7474D"/>
    <w:rsid w:val="00E767C6"/>
    <w:rsid w:val="00E76D67"/>
    <w:rsid w:val="00E77920"/>
    <w:rsid w:val="00E77EE3"/>
    <w:rsid w:val="00E8120D"/>
    <w:rsid w:val="00E816CB"/>
    <w:rsid w:val="00E819C2"/>
    <w:rsid w:val="00E82223"/>
    <w:rsid w:val="00E8308D"/>
    <w:rsid w:val="00E84035"/>
    <w:rsid w:val="00E86125"/>
    <w:rsid w:val="00E86F44"/>
    <w:rsid w:val="00E90A58"/>
    <w:rsid w:val="00E926A3"/>
    <w:rsid w:val="00E932AB"/>
    <w:rsid w:val="00E963F9"/>
    <w:rsid w:val="00EA277E"/>
    <w:rsid w:val="00EA335A"/>
    <w:rsid w:val="00EA5E1C"/>
    <w:rsid w:val="00EA68D2"/>
    <w:rsid w:val="00EA71C9"/>
    <w:rsid w:val="00EB1A65"/>
    <w:rsid w:val="00EB1CCD"/>
    <w:rsid w:val="00EB2186"/>
    <w:rsid w:val="00EB23D2"/>
    <w:rsid w:val="00EB3A81"/>
    <w:rsid w:val="00EB4382"/>
    <w:rsid w:val="00EB4CD4"/>
    <w:rsid w:val="00EB5108"/>
    <w:rsid w:val="00EB72C5"/>
    <w:rsid w:val="00EC1395"/>
    <w:rsid w:val="00EC2D24"/>
    <w:rsid w:val="00EC593F"/>
    <w:rsid w:val="00EC79B7"/>
    <w:rsid w:val="00ED42E3"/>
    <w:rsid w:val="00ED5A8C"/>
    <w:rsid w:val="00ED6D05"/>
    <w:rsid w:val="00ED6F00"/>
    <w:rsid w:val="00ED75F5"/>
    <w:rsid w:val="00ED7F5C"/>
    <w:rsid w:val="00EE02EC"/>
    <w:rsid w:val="00EE0ACC"/>
    <w:rsid w:val="00EE1BAF"/>
    <w:rsid w:val="00EE1FC2"/>
    <w:rsid w:val="00EE2258"/>
    <w:rsid w:val="00EE35DB"/>
    <w:rsid w:val="00EE4975"/>
    <w:rsid w:val="00EF1110"/>
    <w:rsid w:val="00EF27C0"/>
    <w:rsid w:val="00EF5DAC"/>
    <w:rsid w:val="00EF79AA"/>
    <w:rsid w:val="00F000AC"/>
    <w:rsid w:val="00F00C27"/>
    <w:rsid w:val="00F016B2"/>
    <w:rsid w:val="00F02F99"/>
    <w:rsid w:val="00F02FDF"/>
    <w:rsid w:val="00F034E4"/>
    <w:rsid w:val="00F04BA9"/>
    <w:rsid w:val="00F05322"/>
    <w:rsid w:val="00F1044A"/>
    <w:rsid w:val="00F10C76"/>
    <w:rsid w:val="00F136EB"/>
    <w:rsid w:val="00F15534"/>
    <w:rsid w:val="00F20AFF"/>
    <w:rsid w:val="00F20B5E"/>
    <w:rsid w:val="00F21A4B"/>
    <w:rsid w:val="00F23D08"/>
    <w:rsid w:val="00F23E48"/>
    <w:rsid w:val="00F24489"/>
    <w:rsid w:val="00F27D42"/>
    <w:rsid w:val="00F27E2A"/>
    <w:rsid w:val="00F3339D"/>
    <w:rsid w:val="00F36D38"/>
    <w:rsid w:val="00F37E5C"/>
    <w:rsid w:val="00F41A7D"/>
    <w:rsid w:val="00F41CBB"/>
    <w:rsid w:val="00F425E1"/>
    <w:rsid w:val="00F42838"/>
    <w:rsid w:val="00F42B3C"/>
    <w:rsid w:val="00F430FC"/>
    <w:rsid w:val="00F43CF6"/>
    <w:rsid w:val="00F448FA"/>
    <w:rsid w:val="00F44B69"/>
    <w:rsid w:val="00F47705"/>
    <w:rsid w:val="00F5141D"/>
    <w:rsid w:val="00F51CD0"/>
    <w:rsid w:val="00F51DBE"/>
    <w:rsid w:val="00F51E9B"/>
    <w:rsid w:val="00F52D77"/>
    <w:rsid w:val="00F53020"/>
    <w:rsid w:val="00F5372E"/>
    <w:rsid w:val="00F55280"/>
    <w:rsid w:val="00F564BF"/>
    <w:rsid w:val="00F566C4"/>
    <w:rsid w:val="00F61396"/>
    <w:rsid w:val="00F6175F"/>
    <w:rsid w:val="00F61ABD"/>
    <w:rsid w:val="00F62ADE"/>
    <w:rsid w:val="00F63990"/>
    <w:rsid w:val="00F67518"/>
    <w:rsid w:val="00F70103"/>
    <w:rsid w:val="00F728CB"/>
    <w:rsid w:val="00F73ECE"/>
    <w:rsid w:val="00F74AC1"/>
    <w:rsid w:val="00F75E41"/>
    <w:rsid w:val="00F76486"/>
    <w:rsid w:val="00F76D5D"/>
    <w:rsid w:val="00F81C36"/>
    <w:rsid w:val="00F82686"/>
    <w:rsid w:val="00F82905"/>
    <w:rsid w:val="00F837CC"/>
    <w:rsid w:val="00F83F3B"/>
    <w:rsid w:val="00F90AB5"/>
    <w:rsid w:val="00F92D1E"/>
    <w:rsid w:val="00F9365D"/>
    <w:rsid w:val="00F97C9C"/>
    <w:rsid w:val="00FA296B"/>
    <w:rsid w:val="00FA3399"/>
    <w:rsid w:val="00FA4E85"/>
    <w:rsid w:val="00FA5C4C"/>
    <w:rsid w:val="00FA6019"/>
    <w:rsid w:val="00FA616A"/>
    <w:rsid w:val="00FA7187"/>
    <w:rsid w:val="00FB24F2"/>
    <w:rsid w:val="00FB2C20"/>
    <w:rsid w:val="00FB5734"/>
    <w:rsid w:val="00FB5F44"/>
    <w:rsid w:val="00FB7149"/>
    <w:rsid w:val="00FC01BE"/>
    <w:rsid w:val="00FC2066"/>
    <w:rsid w:val="00FC3F95"/>
    <w:rsid w:val="00FC43C5"/>
    <w:rsid w:val="00FC534F"/>
    <w:rsid w:val="00FC56BA"/>
    <w:rsid w:val="00FC79A6"/>
    <w:rsid w:val="00FD22FE"/>
    <w:rsid w:val="00FD2796"/>
    <w:rsid w:val="00FD298D"/>
    <w:rsid w:val="00FD2AFF"/>
    <w:rsid w:val="00FD36F3"/>
    <w:rsid w:val="00FD3D34"/>
    <w:rsid w:val="00FD7579"/>
    <w:rsid w:val="00FD76EC"/>
    <w:rsid w:val="00FE1B81"/>
    <w:rsid w:val="00FE2BDD"/>
    <w:rsid w:val="00FE3A0A"/>
    <w:rsid w:val="00FE3CFF"/>
    <w:rsid w:val="00FE3E2C"/>
    <w:rsid w:val="00FE45B6"/>
    <w:rsid w:val="00FE4688"/>
    <w:rsid w:val="00FE5D7E"/>
    <w:rsid w:val="00FE5FC6"/>
    <w:rsid w:val="00FE7C1E"/>
    <w:rsid w:val="00FF00C7"/>
    <w:rsid w:val="00FF09FC"/>
    <w:rsid w:val="00FF0F4A"/>
    <w:rsid w:val="00FF1A3E"/>
    <w:rsid w:val="00FF1A4B"/>
    <w:rsid w:val="00FF5C18"/>
    <w:rsid w:val="00FF6B0D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793D1"/>
  <w15:docId w15:val="{F761F314-0361-4DD4-8C85-E27321435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8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88E"/>
    <w:pPr>
      <w:jc w:val="center"/>
    </w:pPr>
    <w:rPr>
      <w:b/>
    </w:rPr>
  </w:style>
  <w:style w:type="paragraph" w:styleId="a5">
    <w:name w:val="Body Text"/>
    <w:basedOn w:val="a"/>
    <w:link w:val="a6"/>
    <w:rsid w:val="009E588E"/>
    <w:pPr>
      <w:jc w:val="both"/>
    </w:pPr>
  </w:style>
  <w:style w:type="paragraph" w:styleId="a7">
    <w:name w:val="Body Text Indent"/>
    <w:basedOn w:val="a"/>
    <w:rsid w:val="009E588E"/>
    <w:pPr>
      <w:ind w:firstLine="567"/>
      <w:jc w:val="both"/>
    </w:pPr>
  </w:style>
  <w:style w:type="paragraph" w:styleId="2">
    <w:name w:val="Body Text Indent 2"/>
    <w:basedOn w:val="a"/>
    <w:rsid w:val="009E588E"/>
    <w:pPr>
      <w:ind w:firstLine="851"/>
      <w:jc w:val="both"/>
    </w:pPr>
  </w:style>
  <w:style w:type="paragraph" w:customStyle="1" w:styleId="10">
    <w:name w:val="Знак1"/>
    <w:basedOn w:val="a"/>
    <w:rsid w:val="009E588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9E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26EB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Стиль1"/>
    <w:basedOn w:val="a"/>
    <w:link w:val="11"/>
    <w:uiPriority w:val="99"/>
    <w:rsid w:val="00697D6C"/>
    <w:pPr>
      <w:numPr>
        <w:numId w:val="3"/>
      </w:numPr>
      <w:jc w:val="both"/>
    </w:pPr>
    <w:rPr>
      <w:rFonts w:ascii="Arial" w:hAnsi="Arial"/>
      <w:sz w:val="20"/>
      <w:lang w:eastAsia="en-US"/>
    </w:rPr>
  </w:style>
  <w:style w:type="character" w:customStyle="1" w:styleId="11">
    <w:name w:val="Стиль1 Знак"/>
    <w:link w:val="1"/>
    <w:locked/>
    <w:rsid w:val="00697D6C"/>
    <w:rPr>
      <w:rFonts w:ascii="Arial" w:hAnsi="Arial"/>
      <w:lang w:eastAsia="en-US"/>
    </w:rPr>
  </w:style>
  <w:style w:type="paragraph" w:styleId="a9">
    <w:name w:val="No Spacing"/>
    <w:uiPriority w:val="1"/>
    <w:qFormat/>
    <w:rsid w:val="00697D6C"/>
    <w:rPr>
      <w:sz w:val="28"/>
    </w:rPr>
  </w:style>
  <w:style w:type="character" w:customStyle="1" w:styleId="a4">
    <w:name w:val="Заголовок Знак"/>
    <w:basedOn w:val="a0"/>
    <w:link w:val="a3"/>
    <w:rsid w:val="00504ADD"/>
    <w:rPr>
      <w:b/>
      <w:sz w:val="28"/>
    </w:rPr>
  </w:style>
  <w:style w:type="paragraph" w:styleId="aa">
    <w:name w:val="List Paragraph"/>
    <w:basedOn w:val="a"/>
    <w:uiPriority w:val="34"/>
    <w:qFormat/>
    <w:rsid w:val="00CE6261"/>
    <w:pPr>
      <w:ind w:left="720"/>
      <w:contextualSpacing/>
    </w:pPr>
  </w:style>
  <w:style w:type="character" w:customStyle="1" w:styleId="a6">
    <w:name w:val="Основной текст Знак"/>
    <w:basedOn w:val="a0"/>
    <w:link w:val="a5"/>
    <w:rsid w:val="00ED75F5"/>
    <w:rPr>
      <w:sz w:val="28"/>
    </w:rPr>
  </w:style>
  <w:style w:type="paragraph" w:styleId="ab">
    <w:name w:val="header"/>
    <w:basedOn w:val="a"/>
    <w:link w:val="ac"/>
    <w:uiPriority w:val="99"/>
    <w:rsid w:val="0007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7113D"/>
    <w:rPr>
      <w:sz w:val="28"/>
    </w:rPr>
  </w:style>
  <w:style w:type="paragraph" w:styleId="ad">
    <w:name w:val="footer"/>
    <w:basedOn w:val="a"/>
    <w:link w:val="ae"/>
    <w:rsid w:val="000711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113D"/>
    <w:rPr>
      <w:sz w:val="28"/>
    </w:rPr>
  </w:style>
  <w:style w:type="paragraph" w:styleId="af">
    <w:name w:val="Normal (Web)"/>
    <w:basedOn w:val="a"/>
    <w:uiPriority w:val="99"/>
    <w:unhideWhenUsed/>
    <w:rsid w:val="006B649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9D2FE3"/>
    <w:rPr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0"/>
    <w:rsid w:val="009D2FE3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9D2FE3"/>
    <w:pPr>
      <w:widowControl w:val="0"/>
      <w:shd w:val="clear" w:color="auto" w:fill="FFFFFF"/>
      <w:spacing w:line="328" w:lineRule="exact"/>
      <w:jc w:val="right"/>
    </w:pPr>
    <w:rPr>
      <w:szCs w:val="28"/>
    </w:rPr>
  </w:style>
  <w:style w:type="paragraph" w:customStyle="1" w:styleId="Default">
    <w:name w:val="Default"/>
    <w:rsid w:val="004114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7B467C"/>
  </w:style>
  <w:style w:type="character" w:customStyle="1" w:styleId="layout">
    <w:name w:val="layout"/>
    <w:basedOn w:val="a0"/>
    <w:rsid w:val="00B02643"/>
  </w:style>
  <w:style w:type="character" w:customStyle="1" w:styleId="fontstyle01">
    <w:name w:val="fontstyle01"/>
    <w:basedOn w:val="a0"/>
    <w:rsid w:val="0070789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A81F-DAD5-4F56-B129-7757B135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Luda</cp:lastModifiedBy>
  <cp:revision>2</cp:revision>
  <cp:lastPrinted>2023-11-06T10:51:00Z</cp:lastPrinted>
  <dcterms:created xsi:type="dcterms:W3CDTF">2023-11-14T05:49:00Z</dcterms:created>
  <dcterms:modified xsi:type="dcterms:W3CDTF">2023-11-14T05:49:00Z</dcterms:modified>
</cp:coreProperties>
</file>