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67" w:rsidRDefault="000106D3" w:rsidP="00E748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A170C" w:rsidRDefault="00FF0CFF" w:rsidP="00E748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A170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170C" w:rsidRDefault="002A170C" w:rsidP="00E748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Кичменгско-Городецкого </w:t>
      </w:r>
    </w:p>
    <w:p w:rsidR="002A170C" w:rsidRDefault="002A170C" w:rsidP="00E748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3714A" w:rsidRPr="00E748F7" w:rsidRDefault="00FF0CFF" w:rsidP="00E748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12358">
        <w:rPr>
          <w:rFonts w:ascii="Times New Roman" w:hAnsi="Times New Roman" w:cs="Times New Roman"/>
          <w:sz w:val="28"/>
          <w:szCs w:val="28"/>
        </w:rPr>
        <w:t xml:space="preserve"> 24</w:t>
      </w:r>
      <w:r w:rsidR="00B63D56">
        <w:rPr>
          <w:rFonts w:ascii="Times New Roman" w:hAnsi="Times New Roman" w:cs="Times New Roman"/>
          <w:sz w:val="28"/>
          <w:szCs w:val="28"/>
        </w:rPr>
        <w:t>.03</w:t>
      </w:r>
      <w:r w:rsidR="00833A2D">
        <w:rPr>
          <w:rFonts w:ascii="Times New Roman" w:hAnsi="Times New Roman" w:cs="Times New Roman"/>
          <w:sz w:val="28"/>
          <w:szCs w:val="28"/>
        </w:rPr>
        <w:t>.</w:t>
      </w:r>
      <w:r w:rsidR="00B63D56">
        <w:rPr>
          <w:rFonts w:ascii="Times New Roman" w:hAnsi="Times New Roman" w:cs="Times New Roman"/>
          <w:sz w:val="28"/>
          <w:szCs w:val="28"/>
        </w:rPr>
        <w:t>2025</w:t>
      </w:r>
      <w:r w:rsidR="004371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2358">
        <w:rPr>
          <w:rFonts w:ascii="Times New Roman" w:hAnsi="Times New Roman" w:cs="Times New Roman"/>
          <w:sz w:val="28"/>
          <w:szCs w:val="28"/>
        </w:rPr>
        <w:t>261</w:t>
      </w:r>
    </w:p>
    <w:p w:rsidR="00E748F7" w:rsidRDefault="00E748F7" w:rsidP="00E748F7">
      <w:pPr>
        <w:pStyle w:val="ConsPlusNormal"/>
        <w:jc w:val="right"/>
      </w:pPr>
    </w:p>
    <w:p w:rsidR="00084867" w:rsidRPr="00D6244B" w:rsidRDefault="00084867" w:rsidP="00D62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D6244B">
        <w:rPr>
          <w:rFonts w:ascii="Times New Roman" w:hAnsi="Times New Roman" w:cs="Times New Roman"/>
          <w:sz w:val="28"/>
          <w:szCs w:val="28"/>
        </w:rPr>
        <w:t>РЕГЛАМЕНТ</w:t>
      </w:r>
    </w:p>
    <w:p w:rsidR="00084867" w:rsidRPr="00D6244B" w:rsidRDefault="00084867" w:rsidP="00D62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РАБОТЫ СОГЛАСИТЕЛЬНОЙ КОМИССИИ ПО КОМПЛЕКСНЫМ</w:t>
      </w:r>
    </w:p>
    <w:p w:rsidR="00084867" w:rsidRPr="00D6244B" w:rsidRDefault="00084867" w:rsidP="00D624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КАДАСТРОВЫМ РАБОТАМ (ДАЛЕЕ - РЕГЛАМЕНТ)</w:t>
      </w:r>
    </w:p>
    <w:p w:rsidR="00084867" w:rsidRPr="00D6244B" w:rsidRDefault="00084867" w:rsidP="00D624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1. Настоящий Регламент определяет состав и порядок работы согласительной комиссии по комплексным кадастровым работам (далее - Комиссия) в целях согласования местоположения границ земельных участков при выполнении комплексных кадастровых работ.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2.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нормативными правовыми актами Российской Федерации и Вологодской области, а также настоящим Регламентом.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 xml:space="preserve">4. </w:t>
      </w:r>
      <w:r w:rsidR="001862CF">
        <w:rPr>
          <w:rFonts w:ascii="Times New Roman" w:hAnsi="Times New Roman" w:cs="Times New Roman"/>
          <w:sz w:val="28"/>
          <w:szCs w:val="28"/>
        </w:rPr>
        <w:t>А</w:t>
      </w:r>
      <w:r w:rsidR="008C6F9B">
        <w:rPr>
          <w:rFonts w:ascii="Times New Roman" w:hAnsi="Times New Roman" w:cs="Times New Roman"/>
          <w:sz w:val="28"/>
          <w:szCs w:val="28"/>
        </w:rPr>
        <w:t xml:space="preserve">дминистрация Кичменгско-Городецкого муниципального округа </w:t>
      </w:r>
      <w:r w:rsidRPr="00D6244B">
        <w:rPr>
          <w:rFonts w:ascii="Times New Roman" w:hAnsi="Times New Roman" w:cs="Times New Roman"/>
          <w:sz w:val="28"/>
          <w:szCs w:val="28"/>
        </w:rPr>
        <w:t>(далее - уполномоченный орган местного самоуправлен</w:t>
      </w:r>
      <w:r w:rsidR="008C6F9B">
        <w:rPr>
          <w:rFonts w:ascii="Times New Roman" w:hAnsi="Times New Roman" w:cs="Times New Roman"/>
          <w:sz w:val="28"/>
          <w:szCs w:val="28"/>
        </w:rPr>
        <w:t>ия), в течение двадцати</w:t>
      </w:r>
      <w:r w:rsidRPr="00D6244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C6F9B" w:rsidRPr="008C6F9B">
        <w:rPr>
          <w:rFonts w:ascii="Times New Roman" w:hAnsi="Times New Roman" w:cs="Times New Roman"/>
          <w:sz w:val="28"/>
          <w:szCs w:val="28"/>
        </w:rPr>
        <w:t>со дня заключения контракта на выполнение комплексных кадастровых работ</w:t>
      </w:r>
      <w:r w:rsidR="008C6F9B">
        <w:rPr>
          <w:rFonts w:ascii="Times New Roman" w:hAnsi="Times New Roman" w:cs="Times New Roman"/>
          <w:sz w:val="28"/>
          <w:szCs w:val="28"/>
        </w:rPr>
        <w:t xml:space="preserve"> </w:t>
      </w:r>
      <w:r w:rsidR="001862CF">
        <w:rPr>
          <w:rFonts w:ascii="Times New Roman" w:hAnsi="Times New Roman" w:cs="Times New Roman"/>
          <w:sz w:val="28"/>
          <w:szCs w:val="28"/>
        </w:rPr>
        <w:t>формирует согласительную комиссию по комплексным кадастровым работам</w:t>
      </w:r>
      <w:r w:rsidRPr="00D6244B">
        <w:rPr>
          <w:rFonts w:ascii="Times New Roman" w:hAnsi="Times New Roman" w:cs="Times New Roman"/>
          <w:sz w:val="28"/>
          <w:szCs w:val="28"/>
        </w:rPr>
        <w:t>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5. Предложения о персональном составе Комиссии направляются в уполномоченный орган местного самоуправления в течение пяти рабочих дней с даты размещения на сайте заказчика комплексных кадастровых работ в информационно-телекоммуникационной сети "Интернет" извещения о начале выполнения комплексных кадастровых работ.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председатель;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заместитель председателя;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члены Комиссии.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руководит Комиссией и председательствует на ее заседаниях;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организует и координирует работу Комиссии;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принимает решения о проведении заседания Комиссии;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формулирует повестку заседаний Комиссии;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утверждает протоколы заседаний Комиссии;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несет ответственность за своевременность и полноту выполнения Комиссией возложенных на нее функций.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 xml:space="preserve">8. Заместитель председателя Комиссии назначается из числа членов </w:t>
      </w:r>
      <w:r w:rsidRPr="00D6244B">
        <w:rPr>
          <w:rFonts w:ascii="Times New Roman" w:hAnsi="Times New Roman" w:cs="Times New Roman"/>
          <w:sz w:val="28"/>
          <w:szCs w:val="28"/>
        </w:rPr>
        <w:lastRenderedPageBreak/>
        <w:t>Комиссии и в отсутствие председателя Комиссии исполняет его обязанности.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9. Секретарь Комиссии является должностным лицом уполномоченного органа местного самоуправления.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уведомляет о заседаниях Комиссии заказчика комплексных кадастровых работ;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обеспечивает ознакомление любых лиц с проектом карты-плана территории, в том числе в форме документа на бумажном носителе;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осуществляет прием и регистрацию представляемых в Комиссию документов;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осуществляет подготовку материалов к заседаниям Комиссии;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084867" w:rsidRPr="00D6244B" w:rsidRDefault="00DC6B79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867" w:rsidRPr="00D6244B">
        <w:rPr>
          <w:rFonts w:ascii="Times New Roman" w:hAnsi="Times New Roman" w:cs="Times New Roman"/>
          <w:sz w:val="28"/>
          <w:szCs w:val="28"/>
        </w:rPr>
        <w:t>обеспечивает направление протокола заседания Комиссии, заключения Комиссии и акта согласования местоположения границ заказчику комплексных кадастровых работ;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- обеспечивает хранение и передачу в архив протоколов заседаний Комиссии, заключения Комиссии, акта согласования местоположения границ и иных материалов.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10. В акте о составе Комиссии приводятся сведения о местоположении, почтовом адресе, адресе электронной почты, графике работы и справочных телефонах Комиссии. Изменения указанных сведений утверждаются актом уполномоченного органа местного самоуправления.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Акт об утверждении состава Комиссии (об изменении состава Комиссии) уполномоченный орган местного с</w:t>
      </w:r>
      <w:r w:rsidR="00142B4C">
        <w:rPr>
          <w:rFonts w:ascii="Times New Roman" w:hAnsi="Times New Roman" w:cs="Times New Roman"/>
          <w:sz w:val="28"/>
          <w:szCs w:val="28"/>
        </w:rPr>
        <w:t xml:space="preserve">амоуправления размещает </w:t>
      </w:r>
      <w:proofErr w:type="gramStart"/>
      <w:r w:rsidR="00142B4C">
        <w:rPr>
          <w:rFonts w:ascii="Times New Roman" w:hAnsi="Times New Roman" w:cs="Times New Roman"/>
          <w:sz w:val="28"/>
          <w:szCs w:val="28"/>
        </w:rPr>
        <w:t xml:space="preserve">на </w:t>
      </w:r>
      <w:r w:rsidRPr="00D6244B">
        <w:rPr>
          <w:rFonts w:ascii="Times New Roman" w:hAnsi="Times New Roman" w:cs="Times New Roman"/>
          <w:sz w:val="28"/>
          <w:szCs w:val="28"/>
        </w:rPr>
        <w:t xml:space="preserve"> официальном</w:t>
      </w:r>
      <w:proofErr w:type="gramEnd"/>
      <w:r w:rsidRPr="00D6244B">
        <w:rPr>
          <w:rFonts w:ascii="Times New Roman" w:hAnsi="Times New Roman" w:cs="Times New Roman"/>
          <w:sz w:val="28"/>
          <w:szCs w:val="28"/>
        </w:rPr>
        <w:t xml:space="preserve"> сайте в информационно-телекоммуникационной сети "Интернет".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Копия акта об утверждении состава Комиссии (об изменении состава Комиссии) в течение трех рабочих дней со дня принятия направляется заказчику комплексных кадастровых работ для размещения на его официальном сайте в информационно-телекоммуникационной сети "Интернет".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11. Членство в Комиссии прекращается в случае поступления информации от соответствующих органов (организаций) об отзыве их представителей из состава Комиссии.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присутствовало не менее половины от списочного состава Комиссии.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13. Решение Комиссии принимается простым большинством голосов присутствующих на заседании ее членов. При равенстве голосов решающим является голос Председателя Комиссии.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 xml:space="preserve">14. Возражения заинтересованного лица, определенного в </w:t>
      </w:r>
      <w:hyperlink r:id="rId4" w:history="1">
        <w:r w:rsidRPr="00D6244B">
          <w:rPr>
            <w:rFonts w:ascii="Times New Roman" w:hAnsi="Times New Roman" w:cs="Times New Roman"/>
            <w:sz w:val="28"/>
            <w:szCs w:val="28"/>
          </w:rPr>
          <w:t>части 3 статьи 39</w:t>
        </w:r>
      </w:hyperlink>
      <w:r w:rsidR="00AF5E7A" w:rsidRPr="00D6244B">
        <w:rPr>
          <w:rFonts w:ascii="Times New Roman" w:hAnsi="Times New Roman" w:cs="Times New Roman"/>
          <w:sz w:val="28"/>
          <w:szCs w:val="28"/>
        </w:rPr>
        <w:t xml:space="preserve"> Закона о кадастровой деятельности</w:t>
      </w:r>
      <w:r w:rsidRPr="00D6244B">
        <w:rPr>
          <w:rFonts w:ascii="Times New Roman" w:hAnsi="Times New Roman" w:cs="Times New Roman"/>
          <w:sz w:val="28"/>
          <w:szCs w:val="28"/>
        </w:rPr>
        <w:t xml:space="preserve">, относительно местоположения границ </w:t>
      </w:r>
      <w:r w:rsidRPr="00D6244B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указанного в </w:t>
      </w:r>
      <w:hyperlink r:id="rId5" w:history="1">
        <w:r w:rsidRPr="00D6244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6244B">
        <w:rPr>
          <w:rFonts w:ascii="Times New Roman" w:hAnsi="Times New Roman" w:cs="Times New Roman"/>
          <w:sz w:val="28"/>
          <w:szCs w:val="28"/>
        </w:rPr>
        <w:t xml:space="preserve"> и </w:t>
      </w:r>
      <w:r w:rsidR="00D6244B" w:rsidRPr="00D6244B">
        <w:rPr>
          <w:rFonts w:ascii="Times New Roman" w:hAnsi="Times New Roman" w:cs="Times New Roman"/>
          <w:sz w:val="28"/>
          <w:szCs w:val="28"/>
        </w:rPr>
        <w:t>2 части 1 статьи 42.1</w:t>
      </w:r>
      <w:r w:rsidR="00AF5E7A" w:rsidRPr="00D6244B">
        <w:rPr>
          <w:rFonts w:ascii="Times New Roman" w:hAnsi="Times New Roman" w:cs="Times New Roman"/>
          <w:sz w:val="28"/>
          <w:szCs w:val="28"/>
        </w:rPr>
        <w:t xml:space="preserve"> Закона о кадастровой деятельности</w:t>
      </w:r>
      <w:r w:rsidRPr="00D6244B">
        <w:rPr>
          <w:rFonts w:ascii="Times New Roman" w:hAnsi="Times New Roman" w:cs="Times New Roman"/>
          <w:sz w:val="28"/>
          <w:szCs w:val="28"/>
        </w:rPr>
        <w:t>, могут быть представлены в Комиссию лично либо посредством почтового отправления.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Возражения регистрируются секретарем Комиссии в день их представления (получения) в Комиссию в журнале регистрации возражений.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 xml:space="preserve">Секретарь Комиссии в течение пяти рабочих дней с даты регистрации возражений рассматривает их на соответствие требованиям </w:t>
      </w:r>
      <w:hyperlink r:id="rId6" w:history="1">
        <w:r w:rsidRPr="00D624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частей 14</w:t>
        </w:r>
      </w:hyperlink>
      <w:r w:rsidRPr="00D6244B">
        <w:rPr>
          <w:rFonts w:ascii="Times New Roman" w:hAnsi="Times New Roman" w:cs="Times New Roman"/>
          <w:sz w:val="28"/>
          <w:szCs w:val="28"/>
        </w:rPr>
        <w:t xml:space="preserve">, </w:t>
      </w:r>
      <w:r w:rsidR="00D6244B" w:rsidRPr="00D6244B">
        <w:rPr>
          <w:rFonts w:ascii="Times New Roman" w:hAnsi="Times New Roman" w:cs="Times New Roman"/>
          <w:sz w:val="28"/>
          <w:szCs w:val="28"/>
        </w:rPr>
        <w:t xml:space="preserve">15 статьи 42.10 </w:t>
      </w:r>
      <w:r w:rsidR="00AF5E7A" w:rsidRPr="00D6244B">
        <w:rPr>
          <w:rFonts w:ascii="Times New Roman" w:hAnsi="Times New Roman" w:cs="Times New Roman"/>
          <w:sz w:val="28"/>
          <w:szCs w:val="28"/>
        </w:rPr>
        <w:t>Закона о кадастровой деятельности</w:t>
      </w:r>
      <w:r w:rsidRPr="00D6244B">
        <w:rPr>
          <w:rFonts w:ascii="Times New Roman" w:hAnsi="Times New Roman" w:cs="Times New Roman"/>
          <w:sz w:val="28"/>
          <w:szCs w:val="28"/>
        </w:rPr>
        <w:t>.</w:t>
      </w:r>
    </w:p>
    <w:p w:rsidR="00084867" w:rsidRPr="00D6244B" w:rsidRDefault="00084867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 xml:space="preserve">Возражения, поданные с нарушением требований </w:t>
      </w:r>
      <w:hyperlink r:id="rId7" w:history="1">
        <w:r w:rsidRPr="00D624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частей 14</w:t>
        </w:r>
      </w:hyperlink>
      <w:r w:rsidRPr="00D6244B">
        <w:rPr>
          <w:rFonts w:ascii="Times New Roman" w:hAnsi="Times New Roman" w:cs="Times New Roman"/>
          <w:sz w:val="28"/>
          <w:szCs w:val="28"/>
        </w:rPr>
        <w:t xml:space="preserve">, </w:t>
      </w:r>
      <w:r w:rsidR="00D6244B" w:rsidRPr="00D6244B">
        <w:rPr>
          <w:rFonts w:ascii="Times New Roman" w:hAnsi="Times New Roman" w:cs="Times New Roman"/>
          <w:sz w:val="28"/>
          <w:szCs w:val="28"/>
        </w:rPr>
        <w:t xml:space="preserve">15 статьи 42.10 </w:t>
      </w:r>
      <w:r w:rsidR="00AF5E7A" w:rsidRPr="00D6244B">
        <w:rPr>
          <w:rFonts w:ascii="Times New Roman" w:hAnsi="Times New Roman" w:cs="Times New Roman"/>
          <w:sz w:val="28"/>
          <w:szCs w:val="28"/>
        </w:rPr>
        <w:t>Закона о кадастровой деятельности</w:t>
      </w:r>
      <w:r w:rsidRPr="00D6244B">
        <w:rPr>
          <w:rFonts w:ascii="Times New Roman" w:hAnsi="Times New Roman" w:cs="Times New Roman"/>
          <w:sz w:val="28"/>
          <w:szCs w:val="28"/>
        </w:rPr>
        <w:t>, не допускаются к рассмотрению Комиссией.</w:t>
      </w:r>
    </w:p>
    <w:p w:rsidR="00D6244B" w:rsidRPr="00D6244B" w:rsidRDefault="00D6244B" w:rsidP="00D62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4B">
        <w:rPr>
          <w:rFonts w:ascii="Times New Roman" w:hAnsi="Times New Roman" w:cs="Times New Roman"/>
          <w:sz w:val="28"/>
          <w:szCs w:val="28"/>
        </w:rPr>
        <w:t>15. Решения Комиссии могут быть обжалованы в судебном порядке.</w:t>
      </w:r>
    </w:p>
    <w:sectPr w:rsidR="00D6244B" w:rsidRPr="00D6244B" w:rsidSect="00BF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67"/>
    <w:rsid w:val="000106D3"/>
    <w:rsid w:val="00084867"/>
    <w:rsid w:val="00142B4C"/>
    <w:rsid w:val="0017496A"/>
    <w:rsid w:val="001862CF"/>
    <w:rsid w:val="00236AB2"/>
    <w:rsid w:val="00264AC8"/>
    <w:rsid w:val="002A170C"/>
    <w:rsid w:val="002C2BC6"/>
    <w:rsid w:val="003E6270"/>
    <w:rsid w:val="0043714A"/>
    <w:rsid w:val="00502276"/>
    <w:rsid w:val="00524F65"/>
    <w:rsid w:val="00544D0F"/>
    <w:rsid w:val="00587311"/>
    <w:rsid w:val="00630BEB"/>
    <w:rsid w:val="00717D7E"/>
    <w:rsid w:val="007C4EB0"/>
    <w:rsid w:val="007F7878"/>
    <w:rsid w:val="00833A2D"/>
    <w:rsid w:val="008C6F9B"/>
    <w:rsid w:val="009F2D48"/>
    <w:rsid w:val="00AF5E7A"/>
    <w:rsid w:val="00B63D56"/>
    <w:rsid w:val="00B93225"/>
    <w:rsid w:val="00C05706"/>
    <w:rsid w:val="00C960DA"/>
    <w:rsid w:val="00CC513D"/>
    <w:rsid w:val="00D12358"/>
    <w:rsid w:val="00D6244B"/>
    <w:rsid w:val="00DC6B79"/>
    <w:rsid w:val="00E21C63"/>
    <w:rsid w:val="00E748F7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429F-FC8D-433C-B141-A72C4DB5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24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C9FBCF278210E38410EC957BC728D8AA60A1551B24F09255A259BB54458433DBE81BE48Di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C9FBCF278210E38410EC957BC728D8AA60A1551B24F09255A259BB54458433DBE81BE48DiCCBJ" TargetMode="External"/><Relationship Id="rId5" Type="http://schemas.openxmlformats.org/officeDocument/2006/relationships/hyperlink" Target="consultantplus://offline/ref=85C9FBCF278210E38410EC957BC728D8AA60A1551B24F09255A259BB54458433DBE81BE38EiCCAJ" TargetMode="External"/><Relationship Id="rId4" Type="http://schemas.openxmlformats.org/officeDocument/2006/relationships/hyperlink" Target="consultantplus://offline/ref=85C9FBCF278210E38410EC957BC728D8AA60A1551B24F09255A259BB54458433DBE81BE18BC24266i6C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ritaurist</dc:creator>
  <cp:lastModifiedBy>Luda</cp:lastModifiedBy>
  <cp:revision>2</cp:revision>
  <cp:lastPrinted>2025-04-07T08:22:00Z</cp:lastPrinted>
  <dcterms:created xsi:type="dcterms:W3CDTF">2025-04-07T08:22:00Z</dcterms:created>
  <dcterms:modified xsi:type="dcterms:W3CDTF">2025-04-07T08:22:00Z</dcterms:modified>
</cp:coreProperties>
</file>