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43" w:rsidRDefault="008A5043" w:rsidP="00BF6B7E">
      <w:pPr>
        <w:jc w:val="right"/>
      </w:pPr>
      <w:bookmarkStart w:id="0" w:name="_GoBack"/>
      <w:bookmarkEnd w:id="0"/>
    </w:p>
    <w:p w:rsidR="008A5043" w:rsidRDefault="008A5043" w:rsidP="00BF6B7E">
      <w:pPr>
        <w:jc w:val="right"/>
      </w:pPr>
    </w:p>
    <w:p w:rsidR="00BF6B7E" w:rsidRDefault="00291ADB" w:rsidP="00BF6B7E">
      <w:pPr>
        <w:jc w:val="right"/>
      </w:pPr>
      <w:r>
        <w:t>п</w:t>
      </w:r>
      <w:r w:rsidR="00BF6B7E">
        <w:t xml:space="preserve">риложение1      </w:t>
      </w:r>
    </w:p>
    <w:p w:rsidR="00BF6B7E" w:rsidRDefault="00BF6B7E" w:rsidP="00BF6B7E">
      <w:pPr>
        <w:jc w:val="right"/>
      </w:pPr>
      <w:r>
        <w:t>к постановлению</w:t>
      </w:r>
    </w:p>
    <w:p w:rsidR="00BF6B7E" w:rsidRDefault="00BF6B7E" w:rsidP="00BF6B7E">
      <w:pPr>
        <w:jc w:val="right"/>
      </w:pPr>
      <w:r>
        <w:t xml:space="preserve">администрации </w:t>
      </w:r>
    </w:p>
    <w:p w:rsidR="00BF6B7E" w:rsidRDefault="00BF6B7E" w:rsidP="00BF6B7E">
      <w:pPr>
        <w:jc w:val="right"/>
      </w:pPr>
      <w:r>
        <w:t>муниципального округа</w:t>
      </w:r>
    </w:p>
    <w:p w:rsidR="00BF6B7E" w:rsidRDefault="000C2758" w:rsidP="00BF6B7E">
      <w:pPr>
        <w:jc w:val="right"/>
      </w:pPr>
      <w:r>
        <w:t>от 28.12.2024</w:t>
      </w:r>
      <w:r w:rsidR="00BF6B7E">
        <w:t xml:space="preserve"> №</w:t>
      </w:r>
      <w:r>
        <w:t>1163</w:t>
      </w:r>
      <w:r w:rsidR="00BF6B7E">
        <w:t xml:space="preserve"> </w:t>
      </w:r>
    </w:p>
    <w:p w:rsidR="00BF6B7E" w:rsidRDefault="00BF6B7E" w:rsidP="00BF6B7E">
      <w:pPr>
        <w:pStyle w:val="ConsPlusTitle"/>
        <w:rPr>
          <w:b w:val="0"/>
        </w:rPr>
      </w:pPr>
    </w:p>
    <w:p w:rsidR="00BF6B7E" w:rsidRDefault="00BF6B7E" w:rsidP="00BF6B7E">
      <w:pPr>
        <w:pStyle w:val="ConsPlusTitle"/>
        <w:jc w:val="center"/>
        <w:rPr>
          <w:b w:val="0"/>
        </w:rPr>
      </w:pPr>
      <w:r>
        <w:rPr>
          <w:b w:val="0"/>
        </w:rPr>
        <w:t xml:space="preserve">Программа  </w:t>
      </w:r>
    </w:p>
    <w:p w:rsidR="00BF6B7E" w:rsidRDefault="00BF6B7E" w:rsidP="00BF6B7E">
      <w:pPr>
        <w:pStyle w:val="ConsPlusTitle"/>
        <w:jc w:val="center"/>
        <w:rPr>
          <w:b w:val="0"/>
        </w:rPr>
      </w:pPr>
      <w:r>
        <w:rPr>
          <w:b w:val="0"/>
        </w:rPr>
        <w:t xml:space="preserve"> «Обеспечение профилактики правонарушений, безопасности населения и территории Кичменгско-Городецкого округа»</w:t>
      </w:r>
    </w:p>
    <w:p w:rsidR="00BF6B7E" w:rsidRDefault="00BF6B7E" w:rsidP="00BF6B7E">
      <w:pPr>
        <w:pStyle w:val="ConsPlusTitle"/>
        <w:jc w:val="center"/>
        <w:rPr>
          <w:b w:val="0"/>
        </w:rPr>
      </w:pPr>
      <w:r>
        <w:rPr>
          <w:b w:val="0"/>
        </w:rPr>
        <w:t xml:space="preserve"> (далее - муниципальная программа)</w:t>
      </w:r>
    </w:p>
    <w:p w:rsidR="00BF6B7E" w:rsidRDefault="00BF6B7E" w:rsidP="00BF6B7E">
      <w:pPr>
        <w:pStyle w:val="ConsPlusNormal0"/>
        <w:jc w:val="center"/>
        <w:rPr>
          <w:rFonts w:ascii="Times New Roman" w:hAnsi="Times New Roman" w:cs="Times New Roman"/>
        </w:rPr>
      </w:pPr>
    </w:p>
    <w:p w:rsidR="00BF6B7E" w:rsidRDefault="00BF6B7E" w:rsidP="00BF6B7E">
      <w:pPr>
        <w:pStyle w:val="ConsPlusNormal0"/>
        <w:jc w:val="center"/>
        <w:rPr>
          <w:rFonts w:ascii="Times New Roman" w:hAnsi="Times New Roman" w:cs="Times New Roman"/>
        </w:rPr>
      </w:pPr>
    </w:p>
    <w:p w:rsidR="00BF6B7E" w:rsidRDefault="00BF6B7E" w:rsidP="00BF6B7E">
      <w:pPr>
        <w:jc w:val="center"/>
      </w:pPr>
      <w:r>
        <w:t>Паспорт  муниципальной программы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796"/>
      </w:tblGrid>
      <w:tr w:rsidR="00BF6B7E" w:rsidTr="00BF6B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E" w:rsidRDefault="00BF6B7E">
            <w:r>
              <w:t xml:space="preserve">Ответственный исполнитель </w:t>
            </w:r>
          </w:p>
          <w:p w:rsidR="00BF6B7E" w:rsidRDefault="00BF6B7E">
            <w:pPr>
              <w:rPr>
                <w:spacing w:val="-3"/>
              </w:rPr>
            </w:pPr>
            <w:r>
              <w:t xml:space="preserve">муниципальной </w:t>
            </w:r>
            <w:r>
              <w:rPr>
                <w:spacing w:val="-3"/>
              </w:rPr>
              <w:t>программы</w:t>
            </w:r>
          </w:p>
          <w:p w:rsidR="00BF6B7E" w:rsidRDefault="00BF6B7E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E" w:rsidRDefault="00BF6B7E">
            <w:r>
              <w:t>Администрация муниципального округа</w:t>
            </w:r>
          </w:p>
          <w:p w:rsidR="00BF6B7E" w:rsidRDefault="00BF6B7E"/>
        </w:tc>
      </w:tr>
      <w:tr w:rsidR="00BF6B7E" w:rsidTr="00BF6B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r>
              <w:t xml:space="preserve">Соисполнители </w:t>
            </w:r>
            <w:r>
              <w:rPr>
                <w:spacing w:val="-2"/>
              </w:rPr>
              <w:t>муниципальной</w:t>
            </w:r>
            <w:r>
              <w:t xml:space="preserve">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r>
              <w:t xml:space="preserve">Управление культуры, молодежной политики, туризма и спорта администрации  муниципального округа </w:t>
            </w:r>
          </w:p>
          <w:p w:rsidR="00BF6B7E" w:rsidRDefault="00BF6B7E">
            <w:r>
              <w:t>Управление образования администрации  муниципального округа</w:t>
            </w:r>
          </w:p>
          <w:p w:rsidR="00BF6B7E" w:rsidRDefault="00BF6B7E">
            <w:r>
              <w:t>Казенное учреждение Кичменгско-Городецкого муниципального округа «Центр по обеспечению деятельности органов местного самоуправления и муниципальных учреждений» (далее КУ «Центр по обеспечению деятельности»)</w:t>
            </w:r>
          </w:p>
          <w:p w:rsidR="00BF6B7E" w:rsidRDefault="00BF6B7E">
            <w:r>
              <w:t>КДН и ЗП округа</w:t>
            </w:r>
          </w:p>
        </w:tc>
      </w:tr>
      <w:tr w:rsidR="00BF6B7E" w:rsidTr="00BF6B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E" w:rsidRDefault="00BF6B7E">
            <w:r>
              <w:t xml:space="preserve">Подпрограммы </w:t>
            </w:r>
            <w:r>
              <w:rPr>
                <w:spacing w:val="-2"/>
              </w:rPr>
              <w:t xml:space="preserve">муниципальной </w:t>
            </w:r>
            <w:r>
              <w:t>программы</w:t>
            </w:r>
          </w:p>
          <w:p w:rsidR="00BF6B7E" w:rsidRDefault="00BF6B7E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pacing w:val="3"/>
              </w:rPr>
            </w:pPr>
            <w:r>
              <w:rPr>
                <w:spacing w:val="3"/>
              </w:rPr>
              <w:t>подпрограмма 1 «Обеспечение безопасности проживания населения Кичменегско-Городецкого муниципального округа» (приложение 1 к муниципальной программе);</w:t>
            </w:r>
          </w:p>
          <w:p w:rsidR="00BF6B7E" w:rsidRDefault="00BF6B7E">
            <w:pPr>
              <w:rPr>
                <w:spacing w:val="3"/>
              </w:rPr>
            </w:pPr>
            <w:r>
              <w:rPr>
                <w:spacing w:val="3"/>
              </w:rPr>
              <w:t>подпрограмма 2 «Профилактика преступлений и иных правонарушений» (приложение 2 к муниципальной программе);</w:t>
            </w:r>
          </w:p>
          <w:p w:rsidR="00BF6B7E" w:rsidRDefault="00BF6B7E">
            <w:pPr>
              <w:rPr>
                <w:spacing w:val="3"/>
              </w:rPr>
            </w:pPr>
            <w:r>
              <w:rPr>
                <w:spacing w:val="3"/>
              </w:rPr>
              <w:t>подпрограмма 3 «Профилактика безнадзорности, правонарушений и преступлений несовершеннолетних» (приложение 3 к муниципальной программе);</w:t>
            </w:r>
          </w:p>
          <w:p w:rsidR="00BF6B7E" w:rsidRDefault="00BF6B7E">
            <w:pPr>
              <w:rPr>
                <w:spacing w:val="3"/>
              </w:rPr>
            </w:pPr>
            <w:r>
              <w:rPr>
                <w:spacing w:val="3"/>
              </w:rPr>
              <w:t>подпрограмма 4 «Безопасность дорожного движения» (приложение 4 к муниципальной программе);</w:t>
            </w:r>
          </w:p>
          <w:p w:rsidR="00BF6B7E" w:rsidRDefault="00BF6B7E">
            <w:pPr>
              <w:rPr>
                <w:spacing w:val="3"/>
              </w:rPr>
            </w:pPr>
            <w:r>
              <w:rPr>
                <w:spacing w:val="3"/>
              </w:rPr>
              <w:t>подпрограмма 5 «Социальная реабилитация лиц, освободившихся из мест лишения свободы, и осужденных без изоляции от общества» (приложение 5 к муниципальной программе);</w:t>
            </w:r>
          </w:p>
          <w:p w:rsidR="00BF6B7E" w:rsidRDefault="00BF6B7E">
            <w:pPr>
              <w:rPr>
                <w:spacing w:val="3"/>
              </w:rPr>
            </w:pPr>
            <w:r>
              <w:rPr>
                <w:spacing w:val="3"/>
              </w:rPr>
              <w:t xml:space="preserve">подпрограмма 6 «Противодействие незаконному обороту наркотиков, снижение масштабов злоупотребления алкогольной продукцией, профилактика алкоголизма и </w:t>
            </w:r>
            <w:r>
              <w:rPr>
                <w:spacing w:val="3"/>
              </w:rPr>
              <w:lastRenderedPageBreak/>
              <w:t>наркомании» (приложение 6 к муниципальной программе);</w:t>
            </w:r>
          </w:p>
          <w:p w:rsidR="00BF6B7E" w:rsidRDefault="00BF6B7E">
            <w:pPr>
              <w:rPr>
                <w:spacing w:val="3"/>
              </w:rPr>
            </w:pPr>
            <w:r>
              <w:rPr>
                <w:spacing w:val="3"/>
              </w:rPr>
              <w:t>подпрограмма 7 «Обеспечение пожарной безопасности на территории Кичменгско-Городецкого муниципального округа» (приложение 7 к муниципальной программе);</w:t>
            </w:r>
          </w:p>
          <w:p w:rsidR="00BF6B7E" w:rsidRDefault="00BF6B7E">
            <w:pPr>
              <w:rPr>
                <w:spacing w:val="3"/>
              </w:rPr>
            </w:pPr>
            <w:r>
              <w:rPr>
                <w:spacing w:val="3"/>
              </w:rPr>
              <w:t>подпрограмма 8 «Реализация отдельных государственных полномочий» (приложение 8 к муниципальной программе);</w:t>
            </w:r>
          </w:p>
          <w:p w:rsidR="00BF6B7E" w:rsidRDefault="00BF6B7E">
            <w:r>
              <w:rPr>
                <w:spacing w:val="3"/>
              </w:rPr>
              <w:t>подпрограмма 9 «Обеспечение мобилизационных мероприятий и мероприятий по территориальной обороне на территории Кичменгско-Городецкого муниципального округа»</w:t>
            </w:r>
            <w:r>
              <w:t xml:space="preserve"> </w:t>
            </w:r>
            <w:r>
              <w:rPr>
                <w:spacing w:val="3"/>
              </w:rPr>
              <w:t>(приложение 9 к муниципальной программе).</w:t>
            </w:r>
          </w:p>
        </w:tc>
      </w:tr>
      <w:tr w:rsidR="00BF6B7E" w:rsidTr="00BF6B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E" w:rsidRDefault="00BF6B7E">
            <w:r>
              <w:lastRenderedPageBreak/>
              <w:t xml:space="preserve">Цель </w:t>
            </w:r>
          </w:p>
          <w:p w:rsidR="00BF6B7E" w:rsidRDefault="00BF6B7E">
            <w:pPr>
              <w:rPr>
                <w:spacing w:val="-3"/>
              </w:rPr>
            </w:pPr>
            <w:r>
              <w:t xml:space="preserve">муниципальной </w:t>
            </w:r>
            <w:r>
              <w:rPr>
                <w:spacing w:val="-3"/>
              </w:rPr>
              <w:t>программы</w:t>
            </w:r>
          </w:p>
          <w:p w:rsidR="00BF6B7E" w:rsidRDefault="00BF6B7E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E" w:rsidRDefault="00BF6B7E">
            <w:r>
              <w:t>повышение общего уровня общественной безопасности, правопорядка и безопасности среды обитания на территории Кичменгско-Городецкого муниципального округа;</w:t>
            </w:r>
          </w:p>
          <w:p w:rsidR="00BF6B7E" w:rsidRDefault="00BF6B7E">
            <w:r>
              <w:t xml:space="preserve"> повышение уровня противопожарной защиты населенных пунктов Кичменгско-Городецкого муниципального округа</w:t>
            </w:r>
          </w:p>
          <w:p w:rsidR="00BF6B7E" w:rsidRDefault="00BF6B7E"/>
        </w:tc>
      </w:tr>
      <w:tr w:rsidR="00BF6B7E" w:rsidTr="00BF6B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E" w:rsidRDefault="00BF6B7E">
            <w:r>
              <w:t xml:space="preserve">Задачи </w:t>
            </w:r>
          </w:p>
          <w:p w:rsidR="00BF6B7E" w:rsidRDefault="00BF6B7E">
            <w:pPr>
              <w:rPr>
                <w:spacing w:val="-3"/>
              </w:rPr>
            </w:pPr>
            <w:r>
              <w:t xml:space="preserve">муниципальной </w:t>
            </w:r>
            <w:r>
              <w:rPr>
                <w:spacing w:val="-3"/>
              </w:rPr>
              <w:t>программы</w:t>
            </w:r>
          </w:p>
          <w:p w:rsidR="00BF6B7E" w:rsidRDefault="00BF6B7E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E" w:rsidRDefault="00BF6B7E">
            <w:pPr>
              <w:rPr>
                <w:spacing w:val="3"/>
              </w:rPr>
            </w:pPr>
            <w:r>
              <w:t>обеспечение защиты населения и территорий муниципального округа от чрезвычайных ситуаций межмуниципального характера;</w:t>
            </w:r>
          </w:p>
          <w:p w:rsidR="00BF6B7E" w:rsidRDefault="00BF6B7E">
            <w:r>
              <w:t>повышение результативности профилактики правонарушений, в том числе среди несовершеннолетних и лиц, ранее совершавших преступления;</w:t>
            </w:r>
          </w:p>
          <w:p w:rsidR="00BF6B7E" w:rsidRDefault="00BF6B7E">
            <w:r>
              <w:t>повышение безопасности дорожного движения;</w:t>
            </w:r>
          </w:p>
          <w:p w:rsidR="00BF6B7E" w:rsidRDefault="00BF6B7E">
            <w:r>
              <w:t>создание системы эффективных мер и условий, обеспечивающих сокращение уровня потребления психоактивных веществ населением муниципального округа;</w:t>
            </w:r>
          </w:p>
          <w:p w:rsidR="00BF6B7E" w:rsidRDefault="00BF6B7E">
            <w:r>
              <w:t>проведение мероприятий, повышающих уровень противопожарной защиты населенных пунктов Кичменгско-Городецкого муниципального округа</w:t>
            </w:r>
          </w:p>
          <w:p w:rsidR="00BF6B7E" w:rsidRDefault="00BF6B7E"/>
        </w:tc>
      </w:tr>
      <w:tr w:rsidR="00BF6B7E" w:rsidTr="00BF6B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E" w:rsidRDefault="00BF6B7E">
            <w:r>
              <w:t xml:space="preserve">Целевые </w:t>
            </w:r>
          </w:p>
          <w:p w:rsidR="00BF6B7E" w:rsidRDefault="00BF6B7E">
            <w:r>
              <w:t xml:space="preserve">показатели </w:t>
            </w:r>
          </w:p>
          <w:p w:rsidR="00BF6B7E" w:rsidRDefault="00BF6B7E">
            <w:r>
              <w:t xml:space="preserve">(индикаторы) </w:t>
            </w:r>
            <w:r>
              <w:rPr>
                <w:spacing w:val="-2"/>
              </w:rPr>
              <w:t>муниципальной</w:t>
            </w:r>
            <w:r>
              <w:t xml:space="preserve"> программы</w:t>
            </w:r>
          </w:p>
          <w:p w:rsidR="00BF6B7E" w:rsidRDefault="00BF6B7E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r>
              <w:t>численность погибших при чрезвычайных ситуациях межмуниципального характера;</w:t>
            </w:r>
          </w:p>
          <w:p w:rsidR="00BF6B7E" w:rsidRDefault="00BF6B7E">
            <w:r>
              <w:t>уровень преступности (количество   зарегистрированных преступлений на 100 тыс. населения);</w:t>
            </w:r>
          </w:p>
          <w:p w:rsidR="00BF6B7E" w:rsidRDefault="00BF6B7E">
            <w:r>
              <w:t>доля несовершеннолетних, достигших возраста привлечения к уголовной ответственности и совершивших преступления, от общего числа населения области в возрасте от 14 до 18 лет;</w:t>
            </w:r>
          </w:p>
          <w:p w:rsidR="00BF6B7E" w:rsidRDefault="00BF6B7E">
            <w:r>
              <w:t>снижение числа преступлений, совершенных лицами, ранее их совершавшими (по отношению к 2018 году);</w:t>
            </w:r>
          </w:p>
          <w:p w:rsidR="00BF6B7E" w:rsidRDefault="00BF6B7E">
            <w:pPr>
              <w:jc w:val="both"/>
            </w:pPr>
            <w:r>
              <w:t>тяжесть последствий дорожно-транспортных происшествий (число лиц, погибших в дорожно-транспортных происшествиях, на 100 пострадавших);</w:t>
            </w:r>
          </w:p>
          <w:p w:rsidR="00BF6B7E" w:rsidRDefault="00BF6B7E">
            <w:r>
              <w:t>снижение числа потребителей психоактивных веществ в муниципального округа по отношению к 2018 году;</w:t>
            </w:r>
          </w:p>
          <w:p w:rsidR="00BF6B7E" w:rsidRDefault="00BF6B7E">
            <w:r>
              <w:t>снижение количества погибших на пожарах (по отношению к 2017 году)</w:t>
            </w:r>
          </w:p>
        </w:tc>
      </w:tr>
      <w:tr w:rsidR="00BF6B7E" w:rsidTr="00BF6B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E" w:rsidRDefault="00BF6B7E">
            <w:r>
              <w:t xml:space="preserve">Сроки </w:t>
            </w:r>
          </w:p>
          <w:p w:rsidR="00BF6B7E" w:rsidRDefault="00BF6B7E">
            <w:r>
              <w:t xml:space="preserve">реализации </w:t>
            </w:r>
          </w:p>
          <w:p w:rsidR="00BF6B7E" w:rsidRDefault="00BF6B7E">
            <w:pPr>
              <w:rPr>
                <w:spacing w:val="-3"/>
              </w:rPr>
            </w:pPr>
            <w:r>
              <w:lastRenderedPageBreak/>
              <w:t xml:space="preserve">муниципальной </w:t>
            </w:r>
            <w:r>
              <w:rPr>
                <w:spacing w:val="-3"/>
              </w:rPr>
              <w:t>программы</w:t>
            </w:r>
          </w:p>
          <w:p w:rsidR="00BF6B7E" w:rsidRDefault="00BF6B7E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r>
              <w:lastRenderedPageBreak/>
              <w:t>2023 – 2026 годы</w:t>
            </w:r>
          </w:p>
        </w:tc>
      </w:tr>
      <w:tr w:rsidR="00BF6B7E" w:rsidTr="00BF6B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r>
              <w:lastRenderedPageBreak/>
              <w:t xml:space="preserve">Объемы </w:t>
            </w:r>
          </w:p>
          <w:p w:rsidR="00BF6B7E" w:rsidRDefault="00BF6B7E">
            <w:r>
              <w:t xml:space="preserve">финансового обеспечения </w:t>
            </w:r>
          </w:p>
          <w:p w:rsidR="00BF6B7E" w:rsidRDefault="00BF6B7E">
            <w:r>
              <w:t xml:space="preserve">муниципальной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r>
              <w:t xml:space="preserve">объем финансирования мероприятий </w:t>
            </w:r>
            <w:r>
              <w:rPr>
                <w:spacing w:val="-2"/>
              </w:rPr>
              <w:t>муниципальной</w:t>
            </w:r>
            <w:r>
              <w:t xml:space="preserve"> программы составляет  </w:t>
            </w:r>
            <w:r w:rsidR="00DF2383">
              <w:t>36568,1</w:t>
            </w:r>
            <w:r>
              <w:t xml:space="preserve"> тыс. рублей, в том числе по годам реализации:</w:t>
            </w:r>
          </w:p>
          <w:p w:rsidR="00BF6B7E" w:rsidRDefault="00BF6B7E">
            <w:r>
              <w:t>2023 год –9064,2тыс. рублей;</w:t>
            </w:r>
          </w:p>
          <w:p w:rsidR="00BF6B7E" w:rsidRDefault="00BF6B7E">
            <w:r>
              <w:t>2024 год –</w:t>
            </w:r>
            <w:r w:rsidR="00DF2383">
              <w:t>12128,6</w:t>
            </w:r>
            <w:r>
              <w:t xml:space="preserve"> тыс. рублей;</w:t>
            </w:r>
          </w:p>
          <w:p w:rsidR="00BF6B7E" w:rsidRDefault="00BF6B7E">
            <w:r>
              <w:t xml:space="preserve">2025 год – </w:t>
            </w:r>
            <w:r w:rsidR="00DF2383">
              <w:t>7916,1</w:t>
            </w:r>
            <w:r>
              <w:t xml:space="preserve"> тыс. рублей,</w:t>
            </w:r>
          </w:p>
          <w:p w:rsidR="00BF6B7E" w:rsidRDefault="00BF6B7E">
            <w:r>
              <w:t xml:space="preserve">2026 год – </w:t>
            </w:r>
            <w:r w:rsidR="00DF2383">
              <w:t>7459,2</w:t>
            </w:r>
            <w:r>
              <w:t xml:space="preserve"> тыс. рублей,</w:t>
            </w:r>
          </w:p>
          <w:p w:rsidR="00BF6B7E" w:rsidRDefault="00BF6B7E">
            <w:r>
              <w:t>из них:</w:t>
            </w:r>
          </w:p>
          <w:p w:rsidR="00BF6B7E" w:rsidRDefault="00BF6B7E">
            <w:r>
              <w:t xml:space="preserve">за счет средств бюджета муниципального округа – </w:t>
            </w:r>
            <w:r w:rsidR="00B00511">
              <w:t>24409,2</w:t>
            </w:r>
            <w:r>
              <w:rPr>
                <w:color w:val="FF0000"/>
              </w:rPr>
              <w:t xml:space="preserve"> </w:t>
            </w:r>
            <w:r>
              <w:t>тыс. рублей, в том числе по годам реализации:</w:t>
            </w:r>
          </w:p>
          <w:p w:rsidR="00BF6B7E" w:rsidRDefault="00BF6B7E">
            <w:r>
              <w:t>2023 год –7816,2 тыс. рублей;</w:t>
            </w:r>
          </w:p>
          <w:p w:rsidR="00BF6B7E" w:rsidRDefault="00BF6B7E">
            <w:r>
              <w:t>2024 год –</w:t>
            </w:r>
            <w:r w:rsidR="00B00511">
              <w:t>7098,2</w:t>
            </w:r>
            <w:r>
              <w:t xml:space="preserve"> тыс. рублей;</w:t>
            </w:r>
          </w:p>
          <w:p w:rsidR="00BF6B7E" w:rsidRDefault="00BF6B7E">
            <w:r>
              <w:t>2025 год –</w:t>
            </w:r>
            <w:r w:rsidR="00DF2383">
              <w:t>4747,4</w:t>
            </w:r>
            <w:r>
              <w:t xml:space="preserve"> тыс. рублей, </w:t>
            </w:r>
          </w:p>
          <w:p w:rsidR="00BF6B7E" w:rsidRDefault="00BF6B7E">
            <w:r>
              <w:t>2026 год –</w:t>
            </w:r>
            <w:r w:rsidR="00DF2383">
              <w:t>4747,4</w:t>
            </w:r>
            <w:r>
              <w:t xml:space="preserve"> тыс. рублей,</w:t>
            </w:r>
          </w:p>
          <w:p w:rsidR="00BF6B7E" w:rsidRDefault="00BF6B7E">
            <w:r>
              <w:t xml:space="preserve">за счет безвозмездных поступлений из областного </w:t>
            </w:r>
            <w:r w:rsidR="00B00511">
              <w:t>бюджета в форме субвенций – 7170,9</w:t>
            </w:r>
            <w:r>
              <w:t xml:space="preserve"> тыс. рублей, в том числе по годам реализации:</w:t>
            </w:r>
          </w:p>
          <w:p w:rsidR="00BF6B7E" w:rsidRDefault="00BF6B7E">
            <w:r>
              <w:t>2023 год –250,7 тыс. рублей;</w:t>
            </w:r>
          </w:p>
          <w:p w:rsidR="00BF6B7E" w:rsidRDefault="00B00511">
            <w:r>
              <w:t>2024 год –3824,5</w:t>
            </w:r>
            <w:r w:rsidR="00BF6B7E">
              <w:t xml:space="preserve"> тыс. рублей;</w:t>
            </w:r>
          </w:p>
          <w:p w:rsidR="00BF6B7E" w:rsidRDefault="00BF6B7E">
            <w:r>
              <w:t xml:space="preserve">2025 год –1845,6 тыс. рублей, </w:t>
            </w:r>
          </w:p>
          <w:p w:rsidR="00BF6B7E" w:rsidRDefault="00BF6B7E">
            <w:r>
              <w:t>2026 год –1250,1  тыс. рублей,</w:t>
            </w:r>
          </w:p>
          <w:p w:rsidR="00BF6B7E" w:rsidRDefault="00BF6B7E">
            <w:r>
              <w:t>за счет безвозмездных поступлений из федерального</w:t>
            </w:r>
            <w:r w:rsidR="00DF2383">
              <w:t xml:space="preserve"> бюджета в форме субвенций –4988</w:t>
            </w:r>
            <w:r>
              <w:t>,0 тыс. рублей, в том числе по годам реализации:</w:t>
            </w:r>
          </w:p>
          <w:p w:rsidR="00BF6B7E" w:rsidRDefault="00BF6B7E">
            <w:r>
              <w:t>2023 год –997,3 тыс. рублей;</w:t>
            </w:r>
          </w:p>
          <w:p w:rsidR="00BF6B7E" w:rsidRDefault="00DF2383">
            <w:r>
              <w:t>2024 год –1205</w:t>
            </w:r>
            <w:r w:rsidR="00BF6B7E">
              <w:t>,9 тыс. рублей;</w:t>
            </w:r>
          </w:p>
          <w:p w:rsidR="00BF6B7E" w:rsidRDefault="00BF6B7E">
            <w:r>
              <w:t>2025 год –1323,1 тыс. рублей</w:t>
            </w:r>
          </w:p>
          <w:p w:rsidR="00BF6B7E" w:rsidRDefault="00BF6B7E">
            <w:r>
              <w:t>2026 год –1461,7 тыс. рублей</w:t>
            </w:r>
          </w:p>
        </w:tc>
      </w:tr>
      <w:tr w:rsidR="00BF6B7E" w:rsidTr="00BF6B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E" w:rsidRDefault="00BF6B7E">
            <w:r>
              <w:t xml:space="preserve">Ожидаемые </w:t>
            </w:r>
          </w:p>
          <w:p w:rsidR="00BF6B7E" w:rsidRDefault="00BF6B7E">
            <w:r>
              <w:t xml:space="preserve">конечные </w:t>
            </w:r>
          </w:p>
          <w:p w:rsidR="00BF6B7E" w:rsidRDefault="00BF6B7E">
            <w:r>
              <w:t xml:space="preserve">результаты </w:t>
            </w:r>
          </w:p>
          <w:p w:rsidR="00BF6B7E" w:rsidRDefault="00BF6B7E">
            <w:r>
              <w:t xml:space="preserve">реализации </w:t>
            </w:r>
          </w:p>
          <w:p w:rsidR="00BF6B7E" w:rsidRDefault="00BF6B7E">
            <w:pPr>
              <w:rPr>
                <w:spacing w:val="-3"/>
              </w:rPr>
            </w:pPr>
            <w:r>
              <w:t xml:space="preserve">муниципальной </w:t>
            </w:r>
            <w:r>
              <w:rPr>
                <w:spacing w:val="-3"/>
              </w:rPr>
              <w:t>программы</w:t>
            </w:r>
          </w:p>
          <w:p w:rsidR="00BF6B7E" w:rsidRDefault="00BF6B7E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pacing w:val="3"/>
              </w:rPr>
            </w:pPr>
            <w:r>
              <w:t>недопущение гибели людей при чрезвычайных ситуациях межмуниципального и муниципального характера;</w:t>
            </w:r>
          </w:p>
          <w:p w:rsidR="00BF6B7E" w:rsidRDefault="00BF6B7E">
            <w:r>
              <w:t>снижение уровня преступности (количества зарегистрированных преступлений на 100 тыс. населения) по отношению к 2021 году на 16,5 %;</w:t>
            </w:r>
          </w:p>
          <w:p w:rsidR="00BF6B7E" w:rsidRDefault="00BF6B7E">
            <w:r>
              <w:t>снижение доли несовершеннолетних, достигших возраста привлечения к уголовной ответственности и совершивших преступления, от общего числа населения области в возрасте от 14 до 18 лет по отношению к 2018 году на 30,4%;</w:t>
            </w:r>
          </w:p>
          <w:p w:rsidR="00BF6B7E" w:rsidRDefault="00BF6B7E">
            <w:pPr>
              <w:ind w:left="62"/>
              <w:jc w:val="both"/>
            </w:pPr>
            <w:r>
              <w:t>снижение тяжести последствий дорожно-транспортных происшествий (число погибших на 100 тыс. пострадавших) по отношению к 2017 году до 4,3 ед.;</w:t>
            </w:r>
          </w:p>
          <w:p w:rsidR="00BF6B7E" w:rsidRDefault="00BF6B7E">
            <w:r>
              <w:t>сохранение числа потребителей психоактивных веществ в округе  на уровне  0;</w:t>
            </w:r>
          </w:p>
          <w:p w:rsidR="00BF6B7E" w:rsidRDefault="00BF6B7E">
            <w:r>
              <w:t>снижение количества погибших на пожарах в сельской местности (по отношению к 2017 году) на 31,7%</w:t>
            </w:r>
          </w:p>
        </w:tc>
      </w:tr>
    </w:tbl>
    <w:p w:rsidR="00BF6B7E" w:rsidRDefault="00BF6B7E" w:rsidP="00BF6B7E">
      <w:pPr>
        <w:ind w:left="-567"/>
      </w:pPr>
    </w:p>
    <w:p w:rsidR="00BF6B7E" w:rsidRDefault="00BF6B7E" w:rsidP="00BF6B7E">
      <w:pPr>
        <w:widowControl/>
        <w:autoSpaceDE/>
        <w:autoSpaceDN/>
        <w:adjustRightInd/>
        <w:sectPr w:rsidR="00BF6B7E">
          <w:pgSz w:w="11906" w:h="16838"/>
          <w:pgMar w:top="0" w:right="1133" w:bottom="1134" w:left="1276" w:header="5" w:footer="708" w:gutter="0"/>
          <w:cols w:space="720"/>
        </w:sectPr>
      </w:pPr>
    </w:p>
    <w:p w:rsidR="00BF6B7E" w:rsidRDefault="00BF6B7E" w:rsidP="00BF6B7E">
      <w:pPr>
        <w:pStyle w:val="ConsPlusTitle"/>
        <w:jc w:val="both"/>
        <w:rPr>
          <w:b w:val="0"/>
        </w:rPr>
      </w:pPr>
    </w:p>
    <w:p w:rsidR="00BF6B7E" w:rsidRDefault="00BF6B7E" w:rsidP="00BF6B7E">
      <w:pPr>
        <w:pStyle w:val="ConsPlusTitle"/>
        <w:jc w:val="both"/>
        <w:rPr>
          <w:b w:val="0"/>
        </w:rPr>
      </w:pPr>
    </w:p>
    <w:p w:rsidR="00BF6B7E" w:rsidRDefault="00BF6B7E" w:rsidP="00291ADB">
      <w:pPr>
        <w:pStyle w:val="ConsPlusTitle"/>
        <w:jc w:val="center"/>
        <w:rPr>
          <w:b w:val="0"/>
        </w:rPr>
      </w:pPr>
      <w:r>
        <w:rPr>
          <w:b w:val="0"/>
        </w:rPr>
        <w:t>Финансовое обеспечение реализации муниципальной программы за счет средств бюджета муниципального округа и областного бюджета</w:t>
      </w:r>
    </w:p>
    <w:p w:rsidR="00BF6B7E" w:rsidRDefault="00BF6B7E" w:rsidP="00BF6B7E">
      <w:pPr>
        <w:pStyle w:val="2"/>
      </w:pPr>
    </w:p>
    <w:tbl>
      <w:tblPr>
        <w:tblW w:w="11486" w:type="dxa"/>
        <w:tblInd w:w="94" w:type="dxa"/>
        <w:tblLook w:val="04A0" w:firstRow="1" w:lastRow="0" w:firstColumn="1" w:lastColumn="0" w:noHBand="0" w:noVBand="1"/>
      </w:tblPr>
      <w:tblGrid>
        <w:gridCol w:w="2843"/>
        <w:gridCol w:w="2264"/>
        <w:gridCol w:w="1276"/>
        <w:gridCol w:w="1275"/>
        <w:gridCol w:w="1276"/>
        <w:gridCol w:w="1276"/>
        <w:gridCol w:w="1276"/>
      </w:tblGrid>
      <w:tr w:rsidR="00BF6B7E" w:rsidTr="00BF6B7E">
        <w:trPr>
          <w:trHeight w:val="100"/>
        </w:trPr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(тыс. руб.)</w:t>
            </w:r>
          </w:p>
        </w:tc>
      </w:tr>
      <w:tr w:rsidR="00BF6B7E" w:rsidTr="00BF6B7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B7E" w:rsidRDefault="00BF6B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6B7E" w:rsidRDefault="00BF6B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7E" w:rsidRDefault="00BF6B7E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за 2023-2026 годы</w:t>
            </w:r>
          </w:p>
        </w:tc>
      </w:tr>
      <w:tr w:rsidR="00BF6B7E" w:rsidTr="00BF6B7E">
        <w:trPr>
          <w:trHeight w:val="20"/>
        </w:trPr>
        <w:tc>
          <w:tcPr>
            <w:tcW w:w="2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F6B7E" w:rsidTr="00BF6B7E">
        <w:trPr>
          <w:trHeight w:val="20"/>
        </w:trPr>
        <w:tc>
          <w:tcPr>
            <w:tcW w:w="284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F6B7E" w:rsidRDefault="00DF2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F6B7E" w:rsidRDefault="00DF2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DF2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F6B7E" w:rsidRDefault="00DF2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36568,1</w:t>
            </w:r>
          </w:p>
        </w:tc>
      </w:tr>
      <w:tr w:rsidR="00BF6B7E" w:rsidTr="00BF6B7E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B7E" w:rsidRDefault="00BF6B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бюджета</w:t>
            </w:r>
            <w:r>
              <w:rPr>
                <w:b/>
              </w:rPr>
              <w:t xml:space="preserve"> </w:t>
            </w:r>
            <w:r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00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DF2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DF2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F6B7E" w:rsidRDefault="00B00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24409,2</w:t>
            </w:r>
          </w:p>
        </w:tc>
      </w:tr>
      <w:tr w:rsidR="00BF6B7E" w:rsidTr="00BF6B7E">
        <w:trPr>
          <w:trHeight w:val="2053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B7E" w:rsidRDefault="00BF6B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00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F6B7E" w:rsidRDefault="00B00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7170.9 </w:t>
            </w:r>
          </w:p>
        </w:tc>
      </w:tr>
      <w:tr w:rsidR="00BF6B7E" w:rsidTr="00BF6B7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B7E" w:rsidRDefault="00BF6B7E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DF2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</w:t>
            </w:r>
            <w:r w:rsidR="00BF6B7E">
              <w:rPr>
                <w:sz w:val="24"/>
                <w:szCs w:val="24"/>
              </w:rPr>
              <w:t>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F6B7E" w:rsidRDefault="00DF2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4988</w:t>
            </w:r>
          </w:p>
        </w:tc>
      </w:tr>
    </w:tbl>
    <w:p w:rsidR="00BF6B7E" w:rsidRDefault="00BF6B7E" w:rsidP="00BF6B7E">
      <w:pPr>
        <w:pStyle w:val="ConsPlusNormal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F6B7E" w:rsidRDefault="00BF6B7E" w:rsidP="00BF6B7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BF6B7E" w:rsidRDefault="00BF6B7E" w:rsidP="00BF6B7E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p w:rsidR="0093650C" w:rsidRDefault="0093650C" w:rsidP="00BF6B7E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p w:rsidR="0093650C" w:rsidRDefault="0093650C" w:rsidP="00BF6B7E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p w:rsidR="0093650C" w:rsidRDefault="0093650C" w:rsidP="00BF6B7E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p w:rsidR="00BF6B7E" w:rsidRDefault="00BF6B7E" w:rsidP="00BF6B7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BF6B7E" w:rsidRDefault="00BF6B7E" w:rsidP="00291ADB">
      <w:pPr>
        <w:pStyle w:val="ConsPlusNormal0"/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Прогнозная (справочная) оценка объемов привлечения средств областного и федерального бюджетов</w:t>
      </w:r>
    </w:p>
    <w:p w:rsidR="00BF6B7E" w:rsidRDefault="00BF6B7E" w:rsidP="00BF6B7E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12890" w:type="dxa"/>
        <w:tblInd w:w="392" w:type="dxa"/>
        <w:tblLook w:val="00A0" w:firstRow="1" w:lastRow="0" w:firstColumn="1" w:lastColumn="0" w:noHBand="0" w:noVBand="0"/>
      </w:tblPr>
      <w:tblGrid>
        <w:gridCol w:w="4598"/>
        <w:gridCol w:w="1355"/>
        <w:gridCol w:w="687"/>
        <w:gridCol w:w="925"/>
        <w:gridCol w:w="1241"/>
        <w:gridCol w:w="1542"/>
        <w:gridCol w:w="2542"/>
      </w:tblGrid>
      <w:tr w:rsidR="00BF6B7E" w:rsidTr="00BF6B7E">
        <w:trPr>
          <w:trHeight w:val="315"/>
        </w:trPr>
        <w:tc>
          <w:tcPr>
            <w:tcW w:w="4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B7E" w:rsidRDefault="00BF6B7E">
            <w:pPr>
              <w:rPr>
                <w:sz w:val="24"/>
                <w:szCs w:val="24"/>
              </w:rPr>
            </w:pPr>
          </w:p>
        </w:tc>
        <w:tc>
          <w:tcPr>
            <w:tcW w:w="6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Оценка расходов (тыс. руб.)</w:t>
            </w:r>
          </w:p>
        </w:tc>
      </w:tr>
      <w:tr w:rsidR="00BF6B7E" w:rsidTr="00BF6B7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7E" w:rsidRDefault="00BF6B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за 2023-2026 годы</w:t>
            </w:r>
          </w:p>
        </w:tc>
      </w:tr>
      <w:tr w:rsidR="00BF6B7E" w:rsidTr="00BF6B7E">
        <w:trPr>
          <w:trHeight w:val="315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B7E" w:rsidRDefault="00BF6B7E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F6B7E" w:rsidTr="00BF6B7E">
        <w:trPr>
          <w:trHeight w:val="315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1248,0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DF2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5030</w:t>
            </w:r>
            <w:r w:rsidR="00BF6B7E">
              <w:rPr>
                <w:sz w:val="24"/>
                <w:szCs w:val="24"/>
              </w:rPr>
              <w:t>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3168,7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2711,8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DF2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12159</w:t>
            </w:r>
            <w:r w:rsidR="00BF6B7E">
              <w:rPr>
                <w:sz w:val="24"/>
                <w:szCs w:val="24"/>
              </w:rPr>
              <w:t>,0</w:t>
            </w:r>
          </w:p>
        </w:tc>
      </w:tr>
      <w:tr w:rsidR="00BF6B7E" w:rsidTr="00BF6B7E">
        <w:trPr>
          <w:trHeight w:val="207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250,7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3824,6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1845,6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1250,1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7171,0</w:t>
            </w:r>
          </w:p>
        </w:tc>
      </w:tr>
      <w:tr w:rsidR="00BF6B7E" w:rsidTr="00BF6B7E">
        <w:trPr>
          <w:trHeight w:val="207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997,3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DF2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</w:t>
            </w:r>
            <w:r w:rsidR="00BF6B7E">
              <w:rPr>
                <w:sz w:val="24"/>
                <w:szCs w:val="24"/>
              </w:rPr>
              <w:t>,9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1323,1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1461,7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DF2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4988</w:t>
            </w:r>
            <w:r w:rsidR="00BF6B7E">
              <w:rPr>
                <w:sz w:val="24"/>
                <w:szCs w:val="24"/>
              </w:rPr>
              <w:t>,0</w:t>
            </w:r>
          </w:p>
        </w:tc>
      </w:tr>
    </w:tbl>
    <w:p w:rsidR="00BF6B7E" w:rsidRDefault="00BF6B7E" w:rsidP="00BF6B7E">
      <w:pPr>
        <w:ind w:left="-567"/>
      </w:pPr>
    </w:p>
    <w:p w:rsidR="00BF6B7E" w:rsidRDefault="00BF6B7E" w:rsidP="00BF6B7E">
      <w:pPr>
        <w:ind w:left="-567"/>
      </w:pPr>
    </w:p>
    <w:p w:rsidR="00BF6B7E" w:rsidRDefault="00BF6B7E" w:rsidP="00BF6B7E">
      <w:pPr>
        <w:ind w:left="-567"/>
      </w:pPr>
    </w:p>
    <w:p w:rsidR="00BF6B7E" w:rsidRDefault="00BF6B7E" w:rsidP="00BF6B7E">
      <w:pPr>
        <w:ind w:left="-567"/>
      </w:pPr>
    </w:p>
    <w:p w:rsidR="00BF6B7E" w:rsidRDefault="00BF6B7E" w:rsidP="00BF6B7E">
      <w:pPr>
        <w:widowControl/>
        <w:autoSpaceDE/>
        <w:autoSpaceDN/>
        <w:adjustRightInd/>
        <w:sectPr w:rsidR="00BF6B7E">
          <w:pgSz w:w="16838" w:h="11906" w:orient="landscape"/>
          <w:pgMar w:top="851" w:right="1134" w:bottom="1276" w:left="1134" w:header="709" w:footer="709" w:gutter="0"/>
          <w:cols w:space="720"/>
        </w:sectPr>
      </w:pPr>
    </w:p>
    <w:p w:rsidR="00BF6B7E" w:rsidRDefault="00291ADB" w:rsidP="00BF6B7E">
      <w:pPr>
        <w:pStyle w:val="ConsPlusNormal0"/>
        <w:ind w:left="6237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BF6B7E">
        <w:rPr>
          <w:rFonts w:ascii="Times New Roman" w:hAnsi="Times New Roman" w:cs="Times New Roman"/>
        </w:rPr>
        <w:t xml:space="preserve">риложение 2                                                                                                                          </w:t>
      </w:r>
    </w:p>
    <w:p w:rsidR="00BF6B7E" w:rsidRDefault="00291ADB" w:rsidP="00BF6B7E">
      <w:pPr>
        <w:jc w:val="right"/>
      </w:pPr>
      <w:r>
        <w:t>к</w:t>
      </w:r>
      <w:r w:rsidR="00BF6B7E">
        <w:t xml:space="preserve"> постановлению</w:t>
      </w:r>
    </w:p>
    <w:p w:rsidR="00BF6B7E" w:rsidRDefault="00BF6B7E" w:rsidP="00BF6B7E">
      <w:pPr>
        <w:jc w:val="right"/>
      </w:pPr>
      <w:r>
        <w:t xml:space="preserve">администрации </w:t>
      </w:r>
    </w:p>
    <w:p w:rsidR="00BF6B7E" w:rsidRDefault="00BF6B7E" w:rsidP="00BF6B7E">
      <w:pPr>
        <w:jc w:val="right"/>
      </w:pPr>
      <w:r>
        <w:t>муниципального округа</w:t>
      </w:r>
    </w:p>
    <w:p w:rsidR="000C2758" w:rsidRDefault="000C2758" w:rsidP="000C2758">
      <w:pPr>
        <w:jc w:val="right"/>
      </w:pPr>
      <w:r>
        <w:t xml:space="preserve">от 28.12.2024 №1163 </w:t>
      </w:r>
    </w:p>
    <w:p w:rsidR="00BF6B7E" w:rsidRDefault="00BF6B7E" w:rsidP="00BF6B7E">
      <w:pPr>
        <w:jc w:val="right"/>
      </w:pPr>
    </w:p>
    <w:p w:rsidR="00BF6B7E" w:rsidRDefault="00BF6B7E" w:rsidP="00BF6B7E">
      <w:pPr>
        <w:pStyle w:val="ConsPlusNormal0"/>
        <w:ind w:left="6237" w:firstLine="0"/>
        <w:jc w:val="right"/>
        <w:rPr>
          <w:rFonts w:ascii="Times New Roman" w:hAnsi="Times New Roman" w:cs="Times New Roman"/>
        </w:rPr>
      </w:pPr>
    </w:p>
    <w:p w:rsidR="00BF6B7E" w:rsidRDefault="00BF6B7E" w:rsidP="00BF6B7E">
      <w:pPr>
        <w:pStyle w:val="ConsPlusNormal0"/>
        <w:jc w:val="both"/>
        <w:rPr>
          <w:rFonts w:ascii="Times New Roman" w:hAnsi="Times New Roman" w:cs="Times New Roman"/>
        </w:rPr>
      </w:pPr>
    </w:p>
    <w:p w:rsidR="00BF6B7E" w:rsidRDefault="00BF6B7E" w:rsidP="00BF6B7E">
      <w:pPr>
        <w:jc w:val="center"/>
      </w:pPr>
      <w:bookmarkStart w:id="1" w:name="P1640"/>
      <w:bookmarkEnd w:id="1"/>
      <w:r>
        <w:t>Подпрограмма 1</w:t>
      </w:r>
    </w:p>
    <w:p w:rsidR="00BF6B7E" w:rsidRDefault="00BF6B7E" w:rsidP="00BF6B7E">
      <w:pPr>
        <w:jc w:val="center"/>
      </w:pPr>
      <w:r>
        <w:t>«Обеспечение безопасности проживания населения Кичменгско-Городецкого муниципального округа»</w:t>
      </w:r>
    </w:p>
    <w:p w:rsidR="00BF6B7E" w:rsidRDefault="00BF6B7E" w:rsidP="00BF6B7E">
      <w:pPr>
        <w:jc w:val="center"/>
      </w:pPr>
      <w:r>
        <w:t>(далее – подпрограмма 1)</w:t>
      </w:r>
    </w:p>
    <w:p w:rsidR="00BF6B7E" w:rsidRDefault="00BF6B7E" w:rsidP="00BF6B7E"/>
    <w:p w:rsidR="00BF6B7E" w:rsidRDefault="00BF6B7E" w:rsidP="00BF6B7E"/>
    <w:p w:rsidR="00BF6B7E" w:rsidRDefault="00BF6B7E" w:rsidP="00BF6B7E">
      <w:pPr>
        <w:jc w:val="center"/>
      </w:pPr>
      <w:r>
        <w:t>Паспорт подпрограммы 1</w:t>
      </w:r>
    </w:p>
    <w:p w:rsidR="00BF6B7E" w:rsidRDefault="00BF6B7E" w:rsidP="00BF6B7E"/>
    <w:tbl>
      <w:tblPr>
        <w:tblW w:w="0" w:type="dxa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6900"/>
      </w:tblGrid>
      <w:tr w:rsidR="00BF6B7E" w:rsidTr="00BF6B7E">
        <w:trPr>
          <w:trHeight w:val="596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BF6B7E" w:rsidRDefault="00BF6B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BF6B7E" w:rsidRDefault="00BF6B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1 </w:t>
            </w:r>
          </w:p>
          <w:p w:rsidR="00BF6B7E" w:rsidRDefault="00BF6B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(соисполнитель </w:t>
            </w:r>
          </w:p>
          <w:p w:rsidR="00BF6B7E" w:rsidRDefault="00BF6B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программы)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pStyle w:val="ConsPlusCell"/>
              <w:widowControl/>
              <w:ind w:left="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Кичменгско-Городецкого муниципального округа</w:t>
            </w:r>
          </w:p>
        </w:tc>
      </w:tr>
      <w:tr w:rsidR="00BF6B7E" w:rsidTr="00BF6B7E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7E" w:rsidRDefault="00BF6B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</w:p>
          <w:p w:rsidR="00BF6B7E" w:rsidRDefault="00BF6B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r>
              <w:t>Управление образования администрации  округа</w:t>
            </w:r>
          </w:p>
          <w:p w:rsidR="00BF6B7E" w:rsidRDefault="00BF6B7E">
            <w:r>
              <w:t>Управление культуры, туризма, спорта и молодежной политики администрации округа</w:t>
            </w:r>
          </w:p>
          <w:p w:rsidR="00BF6B7E" w:rsidRDefault="00BF6B7E">
            <w:pPr>
              <w:pStyle w:val="ConsPlusCell"/>
              <w:widowControl/>
              <w:ind w:left="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 «Центр по обеспечению деятельности»</w:t>
            </w:r>
          </w:p>
        </w:tc>
      </w:tr>
      <w:tr w:rsidR="00BF6B7E" w:rsidTr="00BF6B7E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7E" w:rsidRDefault="00BF6B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BF6B7E" w:rsidRDefault="00BF6B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1 </w:t>
            </w:r>
          </w:p>
          <w:p w:rsidR="00BF6B7E" w:rsidRDefault="00BF6B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7E" w:rsidRDefault="00BF6B7E">
            <w:pPr>
              <w:pStyle w:val="ConsPlusCell"/>
              <w:widowControl/>
              <w:ind w:left="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</w:t>
            </w:r>
          </w:p>
          <w:p w:rsidR="00BF6B7E" w:rsidRDefault="00BF6B7E">
            <w:pPr>
              <w:pStyle w:val="ConsPlusCell"/>
              <w:widowControl/>
              <w:ind w:left="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B7E" w:rsidTr="00BF6B7E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BF6B7E" w:rsidRDefault="00BF6B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1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7E" w:rsidRDefault="00BF6B7E">
            <w:pPr>
              <w:pStyle w:val="ConsPlusCell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предупреждения и ликвидации чрезвычайных ситуаций;</w:t>
            </w:r>
          </w:p>
          <w:p w:rsidR="00BF6B7E" w:rsidRDefault="00BF6B7E">
            <w:r>
              <w:lastRenderedPageBreak/>
              <w:t>поддержание в постоянной готовности к использованию имущества гражданской обороны округа;</w:t>
            </w:r>
          </w:p>
          <w:p w:rsidR="00BF6B7E" w:rsidRDefault="00BF6B7E">
            <w:r>
              <w:t>обучение населения округа в области ГОЧС;</w:t>
            </w:r>
          </w:p>
          <w:p w:rsidR="00BF6B7E" w:rsidRDefault="00BF6B7E">
            <w:r>
              <w:t xml:space="preserve">обеспечение профессионального обучения и повышения квалификации  спасателей, диспетчеров системы-112 </w:t>
            </w:r>
          </w:p>
          <w:p w:rsidR="00BF6B7E" w:rsidRDefault="00BF6B7E"/>
        </w:tc>
      </w:tr>
      <w:tr w:rsidR="00BF6B7E" w:rsidTr="00BF6B7E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7E" w:rsidRDefault="00BF6B7E">
            <w:r>
              <w:lastRenderedPageBreak/>
              <w:t xml:space="preserve">Целевые показатели (индикаторы) </w:t>
            </w:r>
          </w:p>
          <w:p w:rsidR="00BF6B7E" w:rsidRDefault="00BF6B7E">
            <w:r>
              <w:t>подпрограммы 1</w:t>
            </w:r>
          </w:p>
          <w:p w:rsidR="00BF6B7E" w:rsidRDefault="00BF6B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7E" w:rsidRDefault="00BF6B7E">
            <w:r>
              <w:t>количество чрезвычайных ситуаций межмуниципального и муниципального характера;</w:t>
            </w:r>
          </w:p>
          <w:p w:rsidR="00BF6B7E" w:rsidRDefault="00BF6B7E">
            <w:r>
              <w:t>количество проведенных комплексных технических проверок территориальной автоматизированной системы централизованного оповещения ГО «Маяк»;</w:t>
            </w:r>
          </w:p>
          <w:p w:rsidR="00BF6B7E" w:rsidRDefault="00BF6B7E">
            <w:r>
              <w:t>количество региональных и (или) всероссийских соревнований «Школа безопасности» или региональных и (или) всероссийских полевых лагерей «Юный спасатель», в которых принимала участие команда округа;</w:t>
            </w:r>
          </w:p>
          <w:p w:rsidR="00BF6B7E" w:rsidRDefault="00BF6B7E">
            <w:r>
              <w:t>количество должностных лиц и специалистов в области гражданской обороны и защиты от чрезвычайных ситуаций, работников экстренных оперативных служб, диспетчеров системы-112 и «Безопасный город», обученных по соответствующим программам</w:t>
            </w:r>
          </w:p>
          <w:p w:rsidR="00BF6B7E" w:rsidRDefault="00BF6B7E"/>
        </w:tc>
      </w:tr>
      <w:tr w:rsidR="00BF6B7E" w:rsidTr="00BF6B7E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7E" w:rsidRDefault="00BF6B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BF6B7E" w:rsidRDefault="00BF6B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1 </w:t>
            </w:r>
          </w:p>
          <w:p w:rsidR="00BF6B7E" w:rsidRDefault="00BF6B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pStyle w:val="ConsPlusCell"/>
              <w:widowControl/>
              <w:ind w:left="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– 2026 годы</w:t>
            </w:r>
          </w:p>
        </w:tc>
      </w:tr>
      <w:tr w:rsidR="00BF6B7E" w:rsidTr="00BF6B7E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B7E" w:rsidRDefault="00BF6B7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Объемы </w:t>
            </w:r>
          </w:p>
          <w:p w:rsidR="00BF6B7E" w:rsidRDefault="00BF6B7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финансового </w:t>
            </w:r>
          </w:p>
          <w:p w:rsidR="00BF6B7E" w:rsidRDefault="00BF6B7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обеспечения </w:t>
            </w:r>
          </w:p>
          <w:p w:rsidR="00BF6B7E" w:rsidRDefault="00BF6B7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подпрограммы 1 </w:t>
            </w:r>
          </w:p>
          <w:p w:rsidR="00BF6B7E" w:rsidRDefault="00BF6B7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6B7E" w:rsidRDefault="00BF6B7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объем финансирования мероприятий подпрограммы 1 </w:t>
            </w:r>
          </w:p>
          <w:p w:rsidR="00BF6B7E" w:rsidRDefault="00BF6B7E">
            <w:pPr>
              <w:pStyle w:val="ConsPlusNormal0"/>
              <w:ind w:left="4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составляет </w:t>
            </w:r>
            <w:r w:rsidR="00DF2383">
              <w:rPr>
                <w:rFonts w:ascii="Times New Roman" w:hAnsi="Times New Roman" w:cs="Times New Roman"/>
              </w:rPr>
              <w:t>13087,2</w:t>
            </w:r>
            <w:r>
              <w:rPr>
                <w:rFonts w:ascii="Times New Roman" w:hAnsi="Times New Roman" w:cs="Times New Roman"/>
              </w:rPr>
              <w:t xml:space="preserve"> тыс. рублей, в том числе по годам </w:t>
            </w:r>
            <w:r>
              <w:rPr>
                <w:rFonts w:ascii="Times New Roman" w:hAnsi="Times New Roman" w:cs="Times New Roman"/>
              </w:rPr>
              <w:lastRenderedPageBreak/>
              <w:t>реализации:</w:t>
            </w:r>
          </w:p>
          <w:p w:rsidR="00BF6B7E" w:rsidRDefault="00BF6B7E">
            <w:r>
              <w:t>2023 год –5113,9 тыс. рублей;</w:t>
            </w:r>
          </w:p>
          <w:p w:rsidR="00BF6B7E" w:rsidRDefault="00BF6B7E">
            <w:r>
              <w:t>2024 год –</w:t>
            </w:r>
            <w:r w:rsidR="00DF2383">
              <w:t xml:space="preserve">3483,7 </w:t>
            </w:r>
            <w:r>
              <w:t>тыс. рублей;</w:t>
            </w:r>
          </w:p>
          <w:p w:rsidR="00BF6B7E" w:rsidRDefault="00BF6B7E">
            <w:r>
              <w:t>2025 год –</w:t>
            </w:r>
            <w:r w:rsidR="00DF2383">
              <w:t>2244,8</w:t>
            </w:r>
            <w:r>
              <w:t xml:space="preserve"> тыс. рублей</w:t>
            </w:r>
          </w:p>
          <w:p w:rsidR="00BF6B7E" w:rsidRDefault="00DF2383">
            <w:r>
              <w:t>2026 год –2244,8</w:t>
            </w:r>
            <w:r w:rsidR="00BF6B7E">
              <w:t xml:space="preserve"> тыс. рублей</w:t>
            </w:r>
          </w:p>
        </w:tc>
      </w:tr>
      <w:tr w:rsidR="00BF6B7E" w:rsidTr="00BF6B7E">
        <w:trPr>
          <w:trHeight w:val="2117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6B7E" w:rsidRDefault="00BF6B7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Объемы </w:t>
            </w:r>
          </w:p>
          <w:p w:rsidR="00BF6B7E" w:rsidRDefault="00BF6B7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финансового </w:t>
            </w:r>
          </w:p>
          <w:p w:rsidR="00BF6B7E" w:rsidRDefault="00BF6B7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обеспечения </w:t>
            </w:r>
          </w:p>
          <w:p w:rsidR="00BF6B7E" w:rsidRDefault="00BF6B7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подпрограммы 1 </w:t>
            </w:r>
          </w:p>
          <w:p w:rsidR="00BF6B7E" w:rsidRDefault="00BF6B7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средств </w:t>
            </w:r>
          </w:p>
          <w:p w:rsidR="00BF6B7E" w:rsidRDefault="00BF6B7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6B7E" w:rsidRDefault="00BF6B7E">
            <w:r>
              <w:t>2023 год –0тыс. рублей;</w:t>
            </w:r>
          </w:p>
          <w:p w:rsidR="00BF6B7E" w:rsidRDefault="00BF6B7E">
            <w:r>
              <w:t>2024 год –0тыс. рублей;</w:t>
            </w:r>
          </w:p>
          <w:p w:rsidR="00BF6B7E" w:rsidRDefault="00BF6B7E">
            <w:pPr>
              <w:pStyle w:val="ConsPlusNormal0"/>
              <w:ind w:left="4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–0 тыс. рублей;</w:t>
            </w:r>
          </w:p>
          <w:p w:rsidR="00BF6B7E" w:rsidRDefault="00BF6B7E">
            <w:pPr>
              <w:pStyle w:val="ConsPlusNormal0"/>
              <w:ind w:left="4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 –0 тыс. рублей</w:t>
            </w:r>
          </w:p>
        </w:tc>
      </w:tr>
      <w:tr w:rsidR="00BF6B7E" w:rsidTr="00BF6B7E">
        <w:trPr>
          <w:trHeight w:val="3381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6B7E" w:rsidRDefault="00BF6B7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Объемы </w:t>
            </w:r>
          </w:p>
          <w:p w:rsidR="00BF6B7E" w:rsidRDefault="00BF6B7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финансового </w:t>
            </w:r>
          </w:p>
          <w:p w:rsidR="00BF6B7E" w:rsidRDefault="00BF6B7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обеспечения </w:t>
            </w:r>
          </w:p>
          <w:p w:rsidR="00BF6B7E" w:rsidRDefault="00BF6B7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1</w:t>
            </w:r>
          </w:p>
          <w:p w:rsidR="00BF6B7E" w:rsidRDefault="00BF6B7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бюджета муниципального округа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6B7E" w:rsidRDefault="00BF6B7E">
            <w:pPr>
              <w:pStyle w:val="ConsPlusNormal0"/>
              <w:ind w:left="4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 мероприятий подпрограммы 1 за счет средств бюджета муниципального округа (собственные доходы) составляет </w:t>
            </w:r>
            <w:r w:rsidR="00DF2383">
              <w:rPr>
                <w:rFonts w:ascii="Times New Roman" w:hAnsi="Times New Roman" w:cs="Times New Roman"/>
              </w:rPr>
              <w:t>13087,2</w:t>
            </w:r>
            <w:r>
              <w:rPr>
                <w:rFonts w:ascii="Times New Roman" w:hAnsi="Times New Roman" w:cs="Times New Roman"/>
              </w:rPr>
              <w:t xml:space="preserve"> тыс. рублей, в том числе по годам реализации:</w:t>
            </w:r>
          </w:p>
          <w:p w:rsidR="00BF6B7E" w:rsidRDefault="00BF6B7E">
            <w:r>
              <w:t>2023 год –5113,9 тыс. рублей;</w:t>
            </w:r>
          </w:p>
          <w:p w:rsidR="00BF6B7E" w:rsidRDefault="00BF6B7E">
            <w:r>
              <w:t>2024 год –</w:t>
            </w:r>
            <w:r w:rsidR="00DF2383">
              <w:t>3483,7</w:t>
            </w:r>
            <w:r>
              <w:t xml:space="preserve"> тыс. рублей;</w:t>
            </w:r>
          </w:p>
          <w:p w:rsidR="00BF6B7E" w:rsidRDefault="00BF6B7E">
            <w:pPr>
              <w:pStyle w:val="ConsPlusNormal0"/>
              <w:ind w:left="49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 –</w:t>
            </w:r>
            <w:r w:rsidR="00DF2383">
              <w:rPr>
                <w:rFonts w:ascii="Times New Roman" w:eastAsia="Times New Roman" w:hAnsi="Times New Roman" w:cs="Times New Roman"/>
                <w:lang w:eastAsia="ru-RU"/>
              </w:rPr>
              <w:t>2244,8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</w:t>
            </w:r>
          </w:p>
          <w:p w:rsidR="00BF6B7E" w:rsidRDefault="00BF6B7E" w:rsidP="00DF2383">
            <w:pPr>
              <w:pStyle w:val="ConsPlusNormal0"/>
              <w:ind w:left="49"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 –</w:t>
            </w:r>
            <w:r w:rsidR="00DF2383">
              <w:rPr>
                <w:rFonts w:ascii="Times New Roman" w:hAnsi="Times New Roman" w:cs="Times New Roman"/>
              </w:rPr>
              <w:t>2244,8</w:t>
            </w:r>
            <w:r>
              <w:rPr>
                <w:rFonts w:ascii="Times New Roman" w:hAnsi="Times New Roman" w:cs="Times New Roman"/>
              </w:rPr>
              <w:t xml:space="preserve"> тыс. рублей</w:t>
            </w:r>
          </w:p>
        </w:tc>
      </w:tr>
      <w:tr w:rsidR="00BF6B7E" w:rsidTr="00BF6B7E">
        <w:trPr>
          <w:trHeight w:val="382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6B7E" w:rsidRDefault="00BF6B7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конечные</w:t>
            </w:r>
          </w:p>
          <w:p w:rsidR="00BF6B7E" w:rsidRDefault="00BF6B7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</w:t>
            </w:r>
          </w:p>
          <w:p w:rsidR="00BF6B7E" w:rsidRDefault="00BF6B7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реализации </w:t>
            </w:r>
          </w:p>
          <w:p w:rsidR="00BF6B7E" w:rsidRDefault="00BF6B7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1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r>
              <w:t>недопущение чрезвычайных ситуаций межмуниципального и муниципального характера;</w:t>
            </w:r>
          </w:p>
          <w:p w:rsidR="00BF6B7E" w:rsidRDefault="00BF6B7E">
            <w:r>
              <w:t>проведение ежегодно не менее 4  технических проверок территориальной автоматизированной системы централизованного оповещения ГО «Маяк»;</w:t>
            </w:r>
          </w:p>
          <w:p w:rsidR="00BF6B7E" w:rsidRDefault="00BF6B7E">
            <w:pPr>
              <w:pStyle w:val="ConsPlusCell"/>
              <w:widowControl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команды округа не менее чем в одних региональных или всероссийских соревнованиях «Школа безопасности», «Юный спасатель»  в год</w:t>
            </w:r>
            <w:r>
              <w:rPr>
                <w:sz w:val="28"/>
                <w:szCs w:val="28"/>
              </w:rPr>
              <w:t>;</w:t>
            </w:r>
          </w:p>
          <w:p w:rsidR="00BF6B7E" w:rsidRDefault="00BF6B7E">
            <w:r>
              <w:t>обучение не менее 9 должностных лиц и специалистов в области гражданской обороны и защиты от чрезвычайных ситуаций, работников экстренных оперативных служб, диспетчеров центра обработки вызовов системы-112 и «Безопасный город» по соответствующим программам в год</w:t>
            </w:r>
          </w:p>
        </w:tc>
      </w:tr>
    </w:tbl>
    <w:p w:rsidR="00BF6B7E" w:rsidRDefault="00BF6B7E" w:rsidP="00BF6B7E">
      <w:pPr>
        <w:pStyle w:val="ConsPlusNormal0"/>
        <w:jc w:val="center"/>
        <w:rPr>
          <w:rFonts w:ascii="Times New Roman" w:eastAsia="Calibri" w:hAnsi="Times New Roman" w:cs="Times New Roman"/>
        </w:rPr>
      </w:pPr>
    </w:p>
    <w:p w:rsidR="00BF6B7E" w:rsidRDefault="00BF6B7E" w:rsidP="00BF6B7E">
      <w:pPr>
        <w:ind w:left="-567"/>
      </w:pPr>
    </w:p>
    <w:p w:rsidR="00BF6B7E" w:rsidRDefault="00BF6B7E" w:rsidP="00BF6B7E">
      <w:pPr>
        <w:ind w:left="-567"/>
      </w:pPr>
    </w:p>
    <w:p w:rsidR="00BF6B7E" w:rsidRDefault="00BF6B7E" w:rsidP="00BF6B7E">
      <w:pPr>
        <w:ind w:left="-567"/>
      </w:pPr>
    </w:p>
    <w:p w:rsidR="00BF6B7E" w:rsidRDefault="00BF6B7E" w:rsidP="00BF6B7E">
      <w:pPr>
        <w:ind w:left="-567"/>
      </w:pPr>
    </w:p>
    <w:p w:rsidR="00C04766" w:rsidRDefault="00C04766" w:rsidP="00BF6B7E"/>
    <w:p w:rsidR="00BF6B7E" w:rsidRDefault="00BF6B7E" w:rsidP="00BF6B7E"/>
    <w:p w:rsidR="00BF6B7E" w:rsidRDefault="00BF6B7E" w:rsidP="00BF6B7E"/>
    <w:p w:rsidR="00BF6B7E" w:rsidRDefault="00BF6B7E" w:rsidP="00BF6B7E"/>
    <w:p w:rsidR="00BF6B7E" w:rsidRDefault="00BF6B7E" w:rsidP="00BF6B7E"/>
    <w:p w:rsidR="00BF6B7E" w:rsidRDefault="00BF6B7E" w:rsidP="00BF6B7E"/>
    <w:p w:rsidR="00BF6B7E" w:rsidRDefault="00BF6B7E" w:rsidP="00BF6B7E"/>
    <w:p w:rsidR="00BF6B7E" w:rsidRDefault="00BF6B7E" w:rsidP="00BF6B7E"/>
    <w:p w:rsidR="00BF6B7E" w:rsidRDefault="00BF6B7E" w:rsidP="00BF6B7E"/>
    <w:p w:rsidR="00BF6B7E" w:rsidRDefault="00BF6B7E" w:rsidP="00BF6B7E"/>
    <w:p w:rsidR="00BF6B7E" w:rsidRDefault="00BF6B7E" w:rsidP="00BF6B7E"/>
    <w:p w:rsidR="00BF6B7E" w:rsidRDefault="00BF6B7E" w:rsidP="00BF6B7E"/>
    <w:p w:rsidR="00BF6B7E" w:rsidRDefault="00BF6B7E" w:rsidP="00BF6B7E"/>
    <w:p w:rsidR="00BF6B7E" w:rsidRDefault="00BF6B7E" w:rsidP="00BF6B7E"/>
    <w:p w:rsidR="00BF6B7E" w:rsidRDefault="00BF6B7E" w:rsidP="00BF6B7E"/>
    <w:p w:rsidR="00BF6B7E" w:rsidRDefault="00BF6B7E" w:rsidP="00BF6B7E"/>
    <w:p w:rsidR="00BF6B7E" w:rsidRDefault="00BF6B7E" w:rsidP="00BF6B7E"/>
    <w:p w:rsidR="00BF6B7E" w:rsidRDefault="00BF6B7E" w:rsidP="00BF6B7E"/>
    <w:p w:rsidR="00BF6B7E" w:rsidRDefault="00BF6B7E" w:rsidP="00BF6B7E"/>
    <w:p w:rsidR="00BF6B7E" w:rsidRDefault="00BF6B7E" w:rsidP="00BF6B7E">
      <w:pPr>
        <w:pStyle w:val="ConsPlusNormal0"/>
        <w:ind w:left="72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Финансовое обеспечение подпрограммы 1</w:t>
      </w:r>
    </w:p>
    <w:p w:rsidR="00BF6B7E" w:rsidRDefault="00BF6B7E" w:rsidP="00BF6B7E">
      <w:pPr>
        <w:pStyle w:val="2"/>
        <w:rPr>
          <w:b w:val="0"/>
        </w:rPr>
      </w:pPr>
    </w:p>
    <w:tbl>
      <w:tblPr>
        <w:tblW w:w="129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1562"/>
        <w:gridCol w:w="1273"/>
        <w:gridCol w:w="2694"/>
        <w:gridCol w:w="1276"/>
        <w:gridCol w:w="992"/>
        <w:gridCol w:w="993"/>
        <w:gridCol w:w="1277"/>
        <w:gridCol w:w="1557"/>
      </w:tblGrid>
      <w:tr w:rsidR="00BF6B7E" w:rsidTr="000C2758">
        <w:trPr>
          <w:trHeight w:val="491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</w:t>
            </w:r>
            <w:r>
              <w:rPr>
                <w:sz w:val="24"/>
                <w:szCs w:val="24"/>
              </w:rPr>
              <w:softHyphen/>
              <w:t>нование подпрограммы, основ</w:t>
            </w:r>
            <w:r>
              <w:rPr>
                <w:sz w:val="24"/>
                <w:szCs w:val="24"/>
              </w:rPr>
              <w:softHyphen/>
              <w:t>ного меро</w:t>
            </w:r>
            <w:r>
              <w:rPr>
                <w:sz w:val="24"/>
                <w:szCs w:val="24"/>
              </w:rPr>
              <w:softHyphen/>
              <w:t>приятия</w:t>
            </w:r>
          </w:p>
          <w:p w:rsidR="00BF6B7E" w:rsidRDefault="00BF6B7E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</w:t>
            </w:r>
            <w:r>
              <w:rPr>
                <w:sz w:val="24"/>
                <w:szCs w:val="24"/>
              </w:rPr>
              <w:softHyphen/>
              <w:t>венный ис</w:t>
            </w:r>
            <w:r>
              <w:rPr>
                <w:sz w:val="24"/>
                <w:szCs w:val="24"/>
              </w:rPr>
              <w:softHyphen/>
              <w:t>полнитель подпрограммы, ис</w:t>
            </w:r>
            <w:r>
              <w:rPr>
                <w:sz w:val="24"/>
                <w:szCs w:val="24"/>
              </w:rPr>
              <w:softHyphen/>
              <w:t>полнитель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jc w:val="center"/>
            </w:pPr>
            <w:r>
              <w:t>Расходы (тыс. руб.)</w:t>
            </w:r>
          </w:p>
        </w:tc>
      </w:tr>
      <w:tr w:rsidR="00BF6B7E" w:rsidTr="000C2758">
        <w:trPr>
          <w:trHeight w:val="728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7E" w:rsidRDefault="00BF6B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7E" w:rsidRDefault="00BF6B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7E" w:rsidRDefault="00BF6B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7E" w:rsidRDefault="00BF6B7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r>
              <w:t>2025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r>
              <w:t>2026 год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r>
              <w:t>всего за 2023-2026 годы</w:t>
            </w:r>
          </w:p>
        </w:tc>
      </w:tr>
      <w:tr w:rsidR="00BF6B7E" w:rsidTr="000C2758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r>
              <w:t>9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Обеспечение безопасности проживания населения Кичменгско-Городецкого муниципального округа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2244,8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13087,2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2244,8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  <w:r w:rsidRPr="000C2758">
              <w:rPr>
                <w:sz w:val="24"/>
                <w:szCs w:val="24"/>
              </w:rPr>
              <w:t>13087,2</w:t>
            </w:r>
          </w:p>
        </w:tc>
      </w:tr>
      <w:tr w:rsidR="00BF6B7E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7E" w:rsidRDefault="00BF6B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7E" w:rsidRDefault="00BF6B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7E" w:rsidRDefault="00BF6B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E" w:rsidRDefault="00BF6B7E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F6B7E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7E" w:rsidRDefault="00BF6B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7E" w:rsidRDefault="00BF6B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округа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E" w:rsidRDefault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E" w:rsidRDefault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1814,3</w:t>
            </w:r>
          </w:p>
        </w:tc>
      </w:tr>
      <w:tr w:rsidR="00BF6B7E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7E" w:rsidRDefault="00BF6B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7E" w:rsidRDefault="00BF6B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7E" w:rsidRDefault="00BF6B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E" w:rsidRDefault="000C2758">
            <w:pPr>
              <w:rPr>
                <w:sz w:val="24"/>
                <w:szCs w:val="24"/>
              </w:rPr>
            </w:pPr>
            <w:r w:rsidRPr="000C2758">
              <w:rPr>
                <w:sz w:val="24"/>
                <w:szCs w:val="24"/>
              </w:rPr>
              <w:t>734,2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E" w:rsidRDefault="000C2758">
            <w:pPr>
              <w:rPr>
                <w:sz w:val="24"/>
                <w:szCs w:val="24"/>
              </w:rPr>
            </w:pPr>
            <w:r w:rsidRPr="000C2758">
              <w:rPr>
                <w:sz w:val="24"/>
                <w:szCs w:val="24"/>
              </w:rPr>
              <w:t>1814,3</w:t>
            </w:r>
          </w:p>
        </w:tc>
      </w:tr>
      <w:tr w:rsidR="00BF6B7E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7E" w:rsidRDefault="00BF6B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7E" w:rsidRDefault="00BF6B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7E" w:rsidRDefault="00BF6B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E" w:rsidRDefault="00BF6B7E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 «Центр по обеспечению деятельности»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1894,8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11272,9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  <w:r w:rsidRPr="000C2758">
              <w:rPr>
                <w:sz w:val="24"/>
                <w:szCs w:val="24"/>
              </w:rPr>
              <w:t>2749,5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1894,8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  <w:r w:rsidRPr="000C2758">
              <w:rPr>
                <w:sz w:val="24"/>
                <w:szCs w:val="24"/>
              </w:rPr>
              <w:t>11272,9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  <w:r>
              <w:rPr>
                <w:sz w:val="24"/>
                <w:szCs w:val="24"/>
              </w:rPr>
              <w:lastRenderedPageBreak/>
              <w:t>мероприятие 1.1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Участие в </w:t>
            </w:r>
            <w:r>
              <w:rPr>
                <w:sz w:val="24"/>
                <w:szCs w:val="24"/>
              </w:rPr>
              <w:lastRenderedPageBreak/>
              <w:t>региональных и/или всероссийских соревнованиях «Школа безопасности», межрегиональном и/или всероссийском полевом лагере «Юный спасатель»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</w:t>
            </w:r>
            <w:r>
              <w:rPr>
                <w:sz w:val="24"/>
                <w:szCs w:val="24"/>
              </w:rPr>
              <w:lastRenderedPageBreak/>
              <w:t xml:space="preserve">ие образования округа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мероприятие 1.2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мероприятий по гражданской обороне, обеспечение функционирования технических систем  гражданской обороны и систем оповещения населения администрацией округа. </w:t>
            </w:r>
            <w:r>
              <w:rPr>
                <w:sz w:val="24"/>
                <w:szCs w:val="24"/>
              </w:rPr>
              <w:lastRenderedPageBreak/>
              <w:t>Обеспечение взаимодействия и информационного обмена при решении задач в области прогнозирования, предупреждения, ликвидации чрезвычайных ситуаций на территории  Кичменгско-Городецкого муниципального округа.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1433,8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1433,8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6511,0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  <w:r w:rsidRPr="000C2758">
              <w:rPr>
                <w:sz w:val="24"/>
                <w:szCs w:val="24"/>
              </w:rPr>
              <w:t>1742,3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1433,8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1433,8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6511,0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2758" w:rsidTr="000C2758">
        <w:trPr>
          <w:trHeight w:val="654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округа</w:t>
            </w:r>
          </w:p>
          <w:p w:rsidR="000C2758" w:rsidRDefault="000C2758" w:rsidP="000C275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967,8</w:t>
            </w:r>
          </w:p>
        </w:tc>
      </w:tr>
      <w:tr w:rsidR="000C2758" w:rsidTr="000C2758">
        <w:trPr>
          <w:trHeight w:val="654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2758" w:rsidTr="000C2758">
        <w:trPr>
          <w:trHeight w:val="654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2758" w:rsidTr="000C2758">
        <w:trPr>
          <w:trHeight w:val="654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 «Центр по обеспечению деятельности»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1278,8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1278,8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5543,2</w:t>
            </w:r>
          </w:p>
        </w:tc>
      </w:tr>
      <w:tr w:rsidR="000C2758" w:rsidTr="000C2758">
        <w:trPr>
          <w:trHeight w:val="654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  <w:r w:rsidRPr="000C2758">
              <w:rPr>
                <w:sz w:val="24"/>
                <w:szCs w:val="24"/>
              </w:rPr>
              <w:t>1187,3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 w:rsidRPr="000C2758">
              <w:rPr>
                <w:sz w:val="24"/>
                <w:szCs w:val="24"/>
              </w:rPr>
              <w:t>1278,8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 w:rsidRPr="000C2758">
              <w:rPr>
                <w:sz w:val="24"/>
                <w:szCs w:val="24"/>
              </w:rPr>
              <w:t>1278,8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 w:rsidRPr="002B29E5">
              <w:rPr>
                <w:sz w:val="24"/>
                <w:szCs w:val="24"/>
              </w:rPr>
              <w:t>5543,2</w:t>
            </w:r>
          </w:p>
        </w:tc>
      </w:tr>
      <w:tr w:rsidR="000C2758" w:rsidTr="000C2758">
        <w:trPr>
          <w:trHeight w:val="654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2758" w:rsidTr="002B29E5">
        <w:trPr>
          <w:trHeight w:val="205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мероприятие 1.3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мероприятий, направленных на предупреждение и ликвидацию чрезвычайных ситуаций природного и </w:t>
            </w:r>
            <w:r>
              <w:rPr>
                <w:sz w:val="24"/>
                <w:szCs w:val="24"/>
              </w:rPr>
              <w:lastRenderedPageBreak/>
              <w:t>техногенного характера Аварийно-спасательной службой Кичменгско-Городецкого округа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3260,4</w:t>
            </w:r>
          </w:p>
        </w:tc>
      </w:tr>
      <w:tr w:rsidR="000C2758" w:rsidTr="002B29E5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2B29E5" w:rsidP="000C2758">
            <w:pPr>
              <w:rPr>
                <w:sz w:val="24"/>
                <w:szCs w:val="24"/>
              </w:rPr>
            </w:pPr>
            <w:r w:rsidRPr="002B29E5">
              <w:rPr>
                <w:sz w:val="24"/>
                <w:szCs w:val="24"/>
              </w:rPr>
              <w:t>778,7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3260,4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58" w:rsidRDefault="000C2758" w:rsidP="000C275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округа</w:t>
            </w:r>
          </w:p>
          <w:p w:rsidR="000C2758" w:rsidRDefault="000C2758" w:rsidP="000C275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 «Центр по обеспечен</w:t>
            </w:r>
            <w:r>
              <w:rPr>
                <w:sz w:val="24"/>
                <w:szCs w:val="24"/>
              </w:rPr>
              <w:lastRenderedPageBreak/>
              <w:t>ию деятельности»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3160,4</w:t>
            </w:r>
          </w:p>
        </w:tc>
      </w:tr>
      <w:tr w:rsidR="002B29E5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9E5" w:rsidRDefault="002B29E5" w:rsidP="002B29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9E5" w:rsidRDefault="002B29E5" w:rsidP="002B29E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9E5" w:rsidRDefault="002B29E5" w:rsidP="002B29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E5" w:rsidRDefault="002B29E5" w:rsidP="002B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E5" w:rsidRDefault="002B29E5" w:rsidP="002B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E5" w:rsidRDefault="002B29E5" w:rsidP="002B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E5" w:rsidRDefault="002B29E5" w:rsidP="002B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E5" w:rsidRDefault="002B29E5" w:rsidP="002B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E5" w:rsidRDefault="002B29E5" w:rsidP="002B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3160,4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мероприятие 1.4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подготовки к защите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и повышение готовности </w:t>
            </w:r>
            <w:r>
              <w:rPr>
                <w:sz w:val="24"/>
                <w:szCs w:val="24"/>
              </w:rPr>
              <w:lastRenderedPageBreak/>
              <w:t xml:space="preserve">сил и средств  окружного звена Вологодской территориальной подсистемы единой государственной системы предупреждения и ликвидации чрезвычайных ситуаций и гражданской обороны 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мероприятие 1.6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Проведение мероприятий по ликвидации потенциально опасных для жизни и здоровья населения мест на территории Кичменгско-Городецкого муниципаль</w:t>
            </w:r>
            <w:r>
              <w:rPr>
                <w:sz w:val="24"/>
                <w:szCs w:val="24"/>
              </w:rPr>
              <w:lastRenderedPageBreak/>
              <w:t>ного округа»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394,9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B00511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394,9</w:t>
            </w:r>
          </w:p>
        </w:tc>
      </w:tr>
      <w:tr w:rsidR="000C2758" w:rsidTr="002B29E5">
        <w:trPr>
          <w:trHeight w:val="205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мероприятие 1.7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мероприятий, направленных на предупреждение и ликвидацию чрезвычайных ситуаций природного и техногенного характера на водных объектах на территории Кичменгско-Городецкого муниципального округа.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2778,9</w:t>
            </w:r>
          </w:p>
        </w:tc>
      </w:tr>
      <w:tr w:rsidR="000C2758" w:rsidTr="002B29E5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2778,9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209,6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209,6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 «Центр по обеспечению деятельности»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2569,3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2569,3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F6B7E" w:rsidRDefault="00BF6B7E" w:rsidP="00BF6B7E">
      <w:pPr>
        <w:widowControl/>
        <w:autoSpaceDE/>
        <w:autoSpaceDN/>
        <w:adjustRightInd/>
        <w:sectPr w:rsidR="00BF6B7E">
          <w:pgSz w:w="16838" w:h="11906" w:orient="landscape"/>
          <w:pgMar w:top="709" w:right="1134" w:bottom="1701" w:left="1134" w:header="709" w:footer="0" w:gutter="0"/>
          <w:cols w:space="720"/>
        </w:sectPr>
      </w:pPr>
    </w:p>
    <w:p w:rsidR="00BF6B7E" w:rsidRDefault="00BF6B7E" w:rsidP="00BF6B7E">
      <w:pPr>
        <w:widowControl/>
        <w:autoSpaceDE/>
        <w:autoSpaceDN/>
        <w:adjustRightInd/>
        <w:rPr>
          <w:bCs/>
          <w:color w:val="0070C0"/>
          <w:sz w:val="24"/>
          <w:szCs w:val="24"/>
        </w:rPr>
        <w:sectPr w:rsidR="00BF6B7E">
          <w:pgSz w:w="16838" w:h="11906" w:orient="landscape"/>
          <w:pgMar w:top="851" w:right="1134" w:bottom="1701" w:left="1134" w:header="709" w:footer="936" w:gutter="0"/>
          <w:cols w:space="720"/>
        </w:sectPr>
      </w:pPr>
    </w:p>
    <w:p w:rsidR="001B0C8D" w:rsidRPr="00E913F7" w:rsidRDefault="00291ADB" w:rsidP="001B0C8D">
      <w:pPr>
        <w:jc w:val="right"/>
      </w:pPr>
      <w:r>
        <w:lastRenderedPageBreak/>
        <w:t>приложение 3</w:t>
      </w:r>
    </w:p>
    <w:p w:rsidR="001B0C8D" w:rsidRDefault="001B0C8D" w:rsidP="001B0C8D">
      <w:pPr>
        <w:pStyle w:val="ConsPlusNormal0"/>
        <w:jc w:val="right"/>
        <w:rPr>
          <w:rFonts w:ascii="Times New Roman" w:hAnsi="Times New Roman" w:cs="Times New Roman"/>
        </w:rPr>
      </w:pPr>
      <w:r w:rsidRPr="00A938F4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</w:p>
    <w:p w:rsidR="001B0C8D" w:rsidRDefault="001B0C8D" w:rsidP="001B0C8D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администрации округа</w:t>
      </w:r>
    </w:p>
    <w:p w:rsidR="001B0C8D" w:rsidRPr="00A40CCD" w:rsidRDefault="00A40CCD" w:rsidP="00A40CCD">
      <w:pPr>
        <w:jc w:val="right"/>
        <w:rPr>
          <w:rFonts w:eastAsiaTheme="minorHAnsi"/>
          <w:lang w:eastAsia="en-US"/>
        </w:rPr>
      </w:pPr>
      <w:r w:rsidRPr="00A40CCD">
        <w:rPr>
          <w:rFonts w:eastAsiaTheme="minorHAnsi"/>
          <w:lang w:eastAsia="en-US"/>
        </w:rPr>
        <w:t>от 28.12.2024 №1163</w:t>
      </w:r>
    </w:p>
    <w:p w:rsidR="001B0C8D" w:rsidRPr="00E913F7" w:rsidRDefault="001B0C8D" w:rsidP="001B0C8D">
      <w:pPr>
        <w:jc w:val="center"/>
      </w:pPr>
    </w:p>
    <w:p w:rsidR="001B0C8D" w:rsidRPr="00E913F7" w:rsidRDefault="001B0C8D" w:rsidP="001B0C8D">
      <w:pPr>
        <w:jc w:val="center"/>
        <w:rPr>
          <w:b/>
          <w:bCs/>
        </w:rPr>
      </w:pPr>
      <w:bookmarkStart w:id="2" w:name="Par445"/>
      <w:bookmarkEnd w:id="2"/>
      <w:r w:rsidRPr="00E913F7">
        <w:rPr>
          <w:b/>
          <w:bCs/>
        </w:rPr>
        <w:t>Подпрограмма 2</w:t>
      </w:r>
    </w:p>
    <w:p w:rsidR="001B0C8D" w:rsidRPr="00E913F7" w:rsidRDefault="001B0C8D" w:rsidP="001B0C8D">
      <w:pPr>
        <w:jc w:val="center"/>
      </w:pPr>
      <w:r w:rsidRPr="00E913F7">
        <w:t>«Профилактика преступлений и иных правонарушений»</w:t>
      </w:r>
    </w:p>
    <w:p w:rsidR="001B0C8D" w:rsidRPr="00E913F7" w:rsidRDefault="001B0C8D" w:rsidP="001B0C8D">
      <w:pPr>
        <w:jc w:val="center"/>
      </w:pPr>
      <w:r w:rsidRPr="00E913F7">
        <w:t>(далее – подпрограмма 2)</w:t>
      </w:r>
    </w:p>
    <w:p w:rsidR="001B0C8D" w:rsidRPr="00E913F7" w:rsidRDefault="001B0C8D" w:rsidP="001B0C8D">
      <w:pPr>
        <w:jc w:val="center"/>
      </w:pPr>
    </w:p>
    <w:p w:rsidR="001B0C8D" w:rsidRPr="00E913F7" w:rsidRDefault="001B0C8D" w:rsidP="001B0C8D">
      <w:pPr>
        <w:jc w:val="center"/>
      </w:pPr>
    </w:p>
    <w:p w:rsidR="001B0C8D" w:rsidRPr="00E913F7" w:rsidRDefault="001B0C8D" w:rsidP="001B0C8D">
      <w:pPr>
        <w:jc w:val="center"/>
      </w:pPr>
      <w:r w:rsidRPr="00E913F7">
        <w:t>Паспорт подпрограммы 2</w:t>
      </w:r>
    </w:p>
    <w:p w:rsidR="001B0C8D" w:rsidRPr="00E913F7" w:rsidRDefault="001B0C8D" w:rsidP="001B0C8D"/>
    <w:tbl>
      <w:tblPr>
        <w:tblW w:w="946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200"/>
      </w:tblGrid>
      <w:tr w:rsidR="001B0C8D" w:rsidRPr="00E913F7" w:rsidTr="008A5043">
        <w:trPr>
          <w:trHeight w:val="540"/>
          <w:tblCellSpacing w:w="5" w:type="nil"/>
        </w:trPr>
        <w:tc>
          <w:tcPr>
            <w:tcW w:w="2268" w:type="dxa"/>
          </w:tcPr>
          <w:p w:rsidR="001B0C8D" w:rsidRPr="00E913F7" w:rsidRDefault="001B0C8D" w:rsidP="008A5043">
            <w:r w:rsidRPr="00E913F7">
              <w:t xml:space="preserve">Ответственный </w:t>
            </w:r>
            <w:r w:rsidRPr="00E913F7">
              <w:br/>
              <w:t xml:space="preserve">исполнитель </w:t>
            </w:r>
            <w:r w:rsidRPr="00E913F7">
              <w:br/>
              <w:t>подпрограммы 2 (соисполнитель программы)</w:t>
            </w:r>
          </w:p>
        </w:tc>
        <w:tc>
          <w:tcPr>
            <w:tcW w:w="7200" w:type="dxa"/>
          </w:tcPr>
          <w:p w:rsidR="001B0C8D" w:rsidRPr="00E913F7" w:rsidRDefault="001B0C8D" w:rsidP="008A5043">
            <w:r w:rsidRPr="00E913F7">
              <w:t xml:space="preserve">Администрация </w:t>
            </w:r>
            <w:r>
              <w:t>округ</w:t>
            </w:r>
            <w:r w:rsidRPr="00E913F7">
              <w:t>а</w:t>
            </w:r>
          </w:p>
        </w:tc>
      </w:tr>
      <w:tr w:rsidR="001B0C8D" w:rsidRPr="00E913F7" w:rsidTr="008A5043">
        <w:trPr>
          <w:trHeight w:val="817"/>
          <w:tblCellSpacing w:w="5" w:type="nil"/>
        </w:trPr>
        <w:tc>
          <w:tcPr>
            <w:tcW w:w="2268" w:type="dxa"/>
          </w:tcPr>
          <w:p w:rsidR="001B0C8D" w:rsidRPr="00E913F7" w:rsidRDefault="001B0C8D" w:rsidP="008A5043">
            <w:r w:rsidRPr="00E913F7">
              <w:t xml:space="preserve">Исполнители </w:t>
            </w:r>
            <w:r w:rsidRPr="00E913F7">
              <w:br/>
              <w:t>подпрограммы 2</w:t>
            </w:r>
          </w:p>
        </w:tc>
        <w:tc>
          <w:tcPr>
            <w:tcW w:w="7200" w:type="dxa"/>
          </w:tcPr>
          <w:p w:rsidR="001B0C8D" w:rsidRPr="00E913F7" w:rsidRDefault="001B0C8D" w:rsidP="008A5043">
            <w:r w:rsidRPr="00E913F7">
              <w:t xml:space="preserve">Управление образования администрации  </w:t>
            </w:r>
            <w:r>
              <w:t>округ</w:t>
            </w:r>
            <w:r w:rsidRPr="00E913F7">
              <w:t>а</w:t>
            </w:r>
          </w:p>
          <w:p w:rsidR="001B0C8D" w:rsidRPr="00E913F7" w:rsidRDefault="001B0C8D" w:rsidP="008A5043">
            <w:r w:rsidRPr="00E913F7">
              <w:t xml:space="preserve">Управление культуры, туризма, спорта и молодежной политики администрации </w:t>
            </w:r>
            <w:r>
              <w:t>округ</w:t>
            </w:r>
            <w:r w:rsidRPr="00E913F7">
              <w:t>а</w:t>
            </w:r>
          </w:p>
          <w:p w:rsidR="001B0C8D" w:rsidRPr="00E913F7" w:rsidRDefault="001B0C8D" w:rsidP="008A5043"/>
        </w:tc>
      </w:tr>
      <w:tr w:rsidR="001B0C8D" w:rsidRPr="00E913F7" w:rsidTr="008A5043">
        <w:trPr>
          <w:trHeight w:val="540"/>
          <w:tblCellSpacing w:w="5" w:type="nil"/>
        </w:trPr>
        <w:tc>
          <w:tcPr>
            <w:tcW w:w="2268" w:type="dxa"/>
          </w:tcPr>
          <w:p w:rsidR="001B0C8D" w:rsidRPr="00E913F7" w:rsidRDefault="001B0C8D" w:rsidP="008A5043">
            <w:r w:rsidRPr="00E913F7">
              <w:t xml:space="preserve">Цель </w:t>
            </w:r>
            <w:r w:rsidRPr="00E913F7">
              <w:br/>
              <w:t>подпрограммы 2</w:t>
            </w:r>
          </w:p>
        </w:tc>
        <w:tc>
          <w:tcPr>
            <w:tcW w:w="7200" w:type="dxa"/>
          </w:tcPr>
          <w:p w:rsidR="001B0C8D" w:rsidRPr="00E913F7" w:rsidRDefault="001B0C8D" w:rsidP="008A5043">
            <w:r w:rsidRPr="00E913F7">
              <w:t>повышение качества и результативности противодействия преступности, охраны общественного порядка, обеспечения общественной безопасности</w:t>
            </w:r>
          </w:p>
        </w:tc>
      </w:tr>
      <w:tr w:rsidR="001B0C8D" w:rsidRPr="00E913F7" w:rsidTr="008A5043">
        <w:trPr>
          <w:trHeight w:val="286"/>
          <w:tblCellSpacing w:w="5" w:type="nil"/>
        </w:trPr>
        <w:tc>
          <w:tcPr>
            <w:tcW w:w="2268" w:type="dxa"/>
          </w:tcPr>
          <w:p w:rsidR="001B0C8D" w:rsidRPr="00E913F7" w:rsidRDefault="001B0C8D" w:rsidP="008A5043">
            <w:r w:rsidRPr="00E913F7">
              <w:t xml:space="preserve">Задачи </w:t>
            </w:r>
            <w:r w:rsidRPr="00E913F7">
              <w:br/>
              <w:t>подпрограммы 2</w:t>
            </w:r>
          </w:p>
        </w:tc>
        <w:tc>
          <w:tcPr>
            <w:tcW w:w="7200" w:type="dxa"/>
          </w:tcPr>
          <w:p w:rsidR="001B0C8D" w:rsidRPr="00E913F7" w:rsidRDefault="001B0C8D" w:rsidP="008A5043">
            <w:r w:rsidRPr="00E913F7">
              <w:t xml:space="preserve">повышение эффективности охраны общественного порядка и обеспечения общественной безопасности; </w:t>
            </w:r>
          </w:p>
          <w:p w:rsidR="001B0C8D" w:rsidRPr="00E913F7" w:rsidRDefault="001B0C8D" w:rsidP="008A5043">
            <w:r w:rsidRPr="00E913F7">
              <w:t>вовлечение общественных формирований в деятельность по профилактике правонарушений и охране общественного порядка</w:t>
            </w:r>
          </w:p>
        </w:tc>
      </w:tr>
      <w:tr w:rsidR="001B0C8D" w:rsidRPr="00E913F7" w:rsidTr="008A5043">
        <w:trPr>
          <w:trHeight w:val="286"/>
          <w:tblCellSpacing w:w="5" w:type="nil"/>
        </w:trPr>
        <w:tc>
          <w:tcPr>
            <w:tcW w:w="2268" w:type="dxa"/>
          </w:tcPr>
          <w:p w:rsidR="001B0C8D" w:rsidRPr="00E913F7" w:rsidRDefault="001B0C8D" w:rsidP="008A5043">
            <w:r w:rsidRPr="00E913F7">
              <w:t xml:space="preserve">Целевые </w:t>
            </w:r>
            <w:r w:rsidRPr="00E913F7">
              <w:br/>
              <w:t xml:space="preserve">индикаторы и  </w:t>
            </w:r>
            <w:r w:rsidRPr="00E913F7">
              <w:br/>
              <w:t xml:space="preserve">показатели    </w:t>
            </w:r>
            <w:r w:rsidRPr="00E913F7">
              <w:br/>
              <w:t>подпрограммы 2</w:t>
            </w:r>
          </w:p>
        </w:tc>
        <w:tc>
          <w:tcPr>
            <w:tcW w:w="7200" w:type="dxa"/>
          </w:tcPr>
          <w:p w:rsidR="001B0C8D" w:rsidRPr="00E913F7" w:rsidRDefault="001B0C8D" w:rsidP="008A5043">
            <w:r w:rsidRPr="00E913F7">
              <w:t>снижение количества зарегистрированных преступлений по отношению к 2018 году;</w:t>
            </w:r>
          </w:p>
          <w:p w:rsidR="001B0C8D" w:rsidRPr="00E913F7" w:rsidRDefault="001B0C8D" w:rsidP="008A5043">
            <w:r w:rsidRPr="00E913F7">
              <w:t>количество обслуживаемых функционирующих камер видеонаблюдения правоохранительного сегмента АПК «Безопасный город»;</w:t>
            </w:r>
          </w:p>
          <w:p w:rsidR="001B0C8D" w:rsidRPr="00E913F7" w:rsidRDefault="001B0C8D" w:rsidP="008A5043">
            <w:r w:rsidRPr="00E913F7">
              <w:t>прирост количества административных правонарушений, выявленных с помощью добровольных народных дружин, по отношению к предыдущему году;</w:t>
            </w:r>
          </w:p>
          <w:p w:rsidR="001B0C8D" w:rsidRPr="00E913F7" w:rsidRDefault="001B0C8D" w:rsidP="008A5043"/>
        </w:tc>
      </w:tr>
      <w:tr w:rsidR="001B0C8D" w:rsidRPr="00E913F7" w:rsidTr="008A5043">
        <w:trPr>
          <w:trHeight w:val="540"/>
          <w:tblCellSpacing w:w="5" w:type="nil"/>
        </w:trPr>
        <w:tc>
          <w:tcPr>
            <w:tcW w:w="2268" w:type="dxa"/>
          </w:tcPr>
          <w:p w:rsidR="001B0C8D" w:rsidRPr="00E913F7" w:rsidRDefault="001B0C8D" w:rsidP="008A5043">
            <w:r w:rsidRPr="00E913F7">
              <w:t xml:space="preserve">Сроки </w:t>
            </w:r>
            <w:r w:rsidRPr="00E913F7">
              <w:br/>
              <w:t xml:space="preserve">реализации    </w:t>
            </w:r>
            <w:r w:rsidRPr="00E913F7">
              <w:br/>
              <w:t>подпрограммы 2</w:t>
            </w:r>
          </w:p>
        </w:tc>
        <w:tc>
          <w:tcPr>
            <w:tcW w:w="7200" w:type="dxa"/>
          </w:tcPr>
          <w:p w:rsidR="001B0C8D" w:rsidRPr="00E913F7" w:rsidRDefault="001B0C8D" w:rsidP="008A5043">
            <w:r>
              <w:t>2023 - 2026</w:t>
            </w:r>
            <w:r w:rsidRPr="00E913F7">
              <w:t xml:space="preserve"> годы </w:t>
            </w:r>
          </w:p>
        </w:tc>
      </w:tr>
      <w:tr w:rsidR="001B0C8D" w:rsidRPr="00E913F7" w:rsidTr="008A5043">
        <w:trPr>
          <w:trHeight w:val="540"/>
          <w:tblCellSpacing w:w="5" w:type="nil"/>
        </w:trPr>
        <w:tc>
          <w:tcPr>
            <w:tcW w:w="2268" w:type="dxa"/>
          </w:tcPr>
          <w:p w:rsidR="001B0C8D" w:rsidRDefault="001B0C8D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126A22">
              <w:rPr>
                <w:rFonts w:ascii="Times New Roman" w:hAnsi="Times New Roman" w:cs="Times New Roman"/>
              </w:rPr>
              <w:t xml:space="preserve">Объемы </w:t>
            </w:r>
          </w:p>
          <w:p w:rsidR="001B0C8D" w:rsidRDefault="001B0C8D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126A22">
              <w:rPr>
                <w:rFonts w:ascii="Times New Roman" w:hAnsi="Times New Roman" w:cs="Times New Roman"/>
              </w:rPr>
              <w:t xml:space="preserve">финансового </w:t>
            </w:r>
          </w:p>
          <w:p w:rsidR="001B0C8D" w:rsidRDefault="001B0C8D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126A22">
              <w:rPr>
                <w:rFonts w:ascii="Times New Roman" w:hAnsi="Times New Roman" w:cs="Times New Roman"/>
              </w:rPr>
              <w:t xml:space="preserve">обеспечения </w:t>
            </w:r>
          </w:p>
          <w:p w:rsidR="001B0C8D" w:rsidRDefault="001B0C8D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2</w:t>
            </w:r>
            <w:r w:rsidRPr="00126A22">
              <w:rPr>
                <w:rFonts w:ascii="Times New Roman" w:hAnsi="Times New Roman" w:cs="Times New Roman"/>
              </w:rPr>
              <w:t xml:space="preserve"> </w:t>
            </w:r>
          </w:p>
          <w:p w:rsidR="001B0C8D" w:rsidRPr="00126A22" w:rsidRDefault="001B0C8D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</w:tcPr>
          <w:p w:rsidR="001B0C8D" w:rsidRPr="00B03382" w:rsidRDefault="001B0C8D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3382">
              <w:rPr>
                <w:rFonts w:ascii="Times New Roman" w:hAnsi="Times New Roman" w:cs="Times New Roman"/>
              </w:rPr>
              <w:lastRenderedPageBreak/>
              <w:t>объем финансиро</w:t>
            </w:r>
            <w:r>
              <w:rPr>
                <w:rFonts w:ascii="Times New Roman" w:hAnsi="Times New Roman" w:cs="Times New Roman"/>
              </w:rPr>
              <w:t>вания мероприятий подпрограммы 2</w:t>
            </w:r>
            <w:r w:rsidRPr="00B03382">
              <w:rPr>
                <w:rFonts w:ascii="Times New Roman" w:hAnsi="Times New Roman" w:cs="Times New Roman"/>
              </w:rPr>
              <w:t xml:space="preserve"> </w:t>
            </w:r>
          </w:p>
          <w:p w:rsidR="001B0C8D" w:rsidRPr="002754D3" w:rsidRDefault="001B0C8D" w:rsidP="008A5043">
            <w:pPr>
              <w:pStyle w:val="ConsPlusNormal0"/>
              <w:ind w:left="49" w:firstLine="0"/>
              <w:rPr>
                <w:rFonts w:ascii="Times New Roman" w:hAnsi="Times New Roman" w:cs="Times New Roman"/>
              </w:rPr>
            </w:pPr>
            <w:r w:rsidRPr="00B03382">
              <w:rPr>
                <w:rFonts w:ascii="Times New Roman" w:hAnsi="Times New Roman" w:cs="Times New Roman"/>
              </w:rPr>
              <w:t>составляет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40CCD">
              <w:rPr>
                <w:rFonts w:ascii="Times New Roman" w:hAnsi="Times New Roman" w:cs="Times New Roman"/>
              </w:rPr>
              <w:t>4727,0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754D3">
              <w:rPr>
                <w:rFonts w:ascii="Times New Roman" w:hAnsi="Times New Roman" w:cs="Times New Roman"/>
              </w:rPr>
              <w:t>тыс. рублей, в том числе по годам реализации:</w:t>
            </w:r>
          </w:p>
          <w:p w:rsidR="001B0C8D" w:rsidRPr="001F4BBF" w:rsidRDefault="001B0C8D" w:rsidP="008A5043">
            <w:r>
              <w:t>2023 год –483,5 т</w:t>
            </w:r>
            <w:r w:rsidRPr="001F4BBF">
              <w:t>ыс. рублей;</w:t>
            </w:r>
          </w:p>
          <w:p w:rsidR="001B0C8D" w:rsidRPr="001F4BBF" w:rsidRDefault="001B0C8D" w:rsidP="008A5043">
            <w:r w:rsidRPr="001F4BBF">
              <w:lastRenderedPageBreak/>
              <w:t>2024 год –</w:t>
            </w:r>
            <w:r w:rsidR="00A40CCD">
              <w:t>3681,1</w:t>
            </w:r>
            <w:r w:rsidRPr="001F4BBF">
              <w:t xml:space="preserve"> тыс. рублей;</w:t>
            </w:r>
          </w:p>
          <w:p w:rsidR="001B0C8D" w:rsidRDefault="001B0C8D" w:rsidP="008A5043">
            <w:r w:rsidRPr="001F4BBF">
              <w:t>2025 год –</w:t>
            </w:r>
            <w:r>
              <w:t xml:space="preserve">281,2 </w:t>
            </w:r>
            <w:r w:rsidRPr="001F4BBF">
              <w:t>тыс.</w:t>
            </w:r>
            <w:r w:rsidRPr="002754D3">
              <w:t xml:space="preserve"> рублей</w:t>
            </w:r>
            <w:r>
              <w:t>;</w:t>
            </w:r>
          </w:p>
          <w:p w:rsidR="001B0C8D" w:rsidRPr="00126A22" w:rsidRDefault="001B0C8D" w:rsidP="008A5043">
            <w:r>
              <w:t>2026</w:t>
            </w:r>
            <w:r w:rsidRPr="008D4292">
              <w:t xml:space="preserve"> год –</w:t>
            </w:r>
            <w:r>
              <w:t>281,2</w:t>
            </w:r>
            <w:r w:rsidRPr="008D4292">
              <w:t xml:space="preserve"> тыс. рублей</w:t>
            </w:r>
          </w:p>
        </w:tc>
      </w:tr>
      <w:tr w:rsidR="001B0C8D" w:rsidRPr="00E913F7" w:rsidTr="008A5043">
        <w:trPr>
          <w:trHeight w:val="540"/>
          <w:tblCellSpacing w:w="5" w:type="nil"/>
        </w:trPr>
        <w:tc>
          <w:tcPr>
            <w:tcW w:w="2268" w:type="dxa"/>
          </w:tcPr>
          <w:p w:rsidR="001B0C8D" w:rsidRDefault="001B0C8D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126A22">
              <w:rPr>
                <w:rFonts w:ascii="Times New Roman" w:hAnsi="Times New Roman" w:cs="Times New Roman"/>
              </w:rPr>
              <w:lastRenderedPageBreak/>
              <w:t xml:space="preserve">Объемы </w:t>
            </w:r>
          </w:p>
          <w:p w:rsidR="001B0C8D" w:rsidRDefault="001B0C8D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126A22">
              <w:rPr>
                <w:rFonts w:ascii="Times New Roman" w:hAnsi="Times New Roman" w:cs="Times New Roman"/>
              </w:rPr>
              <w:t xml:space="preserve">финансового </w:t>
            </w:r>
          </w:p>
          <w:p w:rsidR="001B0C8D" w:rsidRDefault="001B0C8D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126A22">
              <w:rPr>
                <w:rFonts w:ascii="Times New Roman" w:hAnsi="Times New Roman" w:cs="Times New Roman"/>
              </w:rPr>
              <w:t xml:space="preserve">обеспечения </w:t>
            </w:r>
          </w:p>
          <w:p w:rsidR="001B0C8D" w:rsidRDefault="001B0C8D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2</w:t>
            </w:r>
            <w:r w:rsidRPr="00126A22">
              <w:rPr>
                <w:rFonts w:ascii="Times New Roman" w:hAnsi="Times New Roman" w:cs="Times New Roman"/>
              </w:rPr>
              <w:t xml:space="preserve"> </w:t>
            </w:r>
          </w:p>
          <w:p w:rsidR="001B0C8D" w:rsidRDefault="001B0C8D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126A22">
              <w:rPr>
                <w:rFonts w:ascii="Times New Roman" w:hAnsi="Times New Roman" w:cs="Times New Roman"/>
              </w:rPr>
              <w:t xml:space="preserve">за счет средств </w:t>
            </w:r>
          </w:p>
          <w:p w:rsidR="001B0C8D" w:rsidRPr="00126A22" w:rsidRDefault="001B0C8D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</w:t>
            </w:r>
            <w:r w:rsidRPr="00126A22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7200" w:type="dxa"/>
          </w:tcPr>
          <w:p w:rsidR="001B0C8D" w:rsidRDefault="001B0C8D" w:rsidP="008A5043">
            <w:r w:rsidRPr="001F4BBF">
              <w:t>Объемы финансового обеспечения подпрограммы 2 за счет средств областного бюджета</w:t>
            </w:r>
            <w:r>
              <w:t xml:space="preserve"> – 3990,4 тыс. руб.</w:t>
            </w:r>
          </w:p>
          <w:p w:rsidR="001B0C8D" w:rsidRPr="002754D3" w:rsidRDefault="001B0C8D" w:rsidP="008A5043">
            <w:r w:rsidRPr="002754D3">
              <w:t>2023 год –</w:t>
            </w:r>
            <w:r>
              <w:t xml:space="preserve">250,7 </w:t>
            </w:r>
            <w:r w:rsidRPr="002754D3">
              <w:t>тыс. рублей;</w:t>
            </w:r>
          </w:p>
          <w:p w:rsidR="001B0C8D" w:rsidRPr="002754D3" w:rsidRDefault="001B0C8D" w:rsidP="008A5043">
            <w:r w:rsidRPr="002754D3">
              <w:t>2024 год –</w:t>
            </w:r>
            <w:r>
              <w:t xml:space="preserve">3224,5 </w:t>
            </w:r>
            <w:r w:rsidRPr="002754D3">
              <w:t>тыс. рублей;</w:t>
            </w:r>
          </w:p>
          <w:p w:rsidR="001B0C8D" w:rsidRDefault="001B0C8D" w:rsidP="008A5043">
            <w:pPr>
              <w:pStyle w:val="ConsPlusNormal0"/>
              <w:ind w:left="49" w:firstLine="0"/>
              <w:rPr>
                <w:rFonts w:ascii="Times New Roman" w:hAnsi="Times New Roman" w:cs="Times New Roman"/>
              </w:rPr>
            </w:pPr>
            <w:r w:rsidRPr="00494050">
              <w:rPr>
                <w:rFonts w:ascii="Times New Roman" w:hAnsi="Times New Roman" w:cs="Times New Roman"/>
              </w:rPr>
              <w:t>2025 год –</w:t>
            </w:r>
            <w:r>
              <w:rPr>
                <w:rFonts w:ascii="Times New Roman" w:hAnsi="Times New Roman" w:cs="Times New Roman"/>
              </w:rPr>
              <w:t xml:space="preserve">257,6 </w:t>
            </w:r>
            <w:r w:rsidRPr="00494050">
              <w:rPr>
                <w:rFonts w:ascii="Times New Roman" w:hAnsi="Times New Roman" w:cs="Times New Roman"/>
              </w:rPr>
              <w:t>тыс.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B0C8D" w:rsidRPr="00494050" w:rsidRDefault="001B0C8D" w:rsidP="008A5043">
            <w:pPr>
              <w:pStyle w:val="ConsPlusNormal0"/>
              <w:ind w:left="49" w:firstLine="0"/>
              <w:rPr>
                <w:rFonts w:ascii="Times New Roman" w:hAnsi="Times New Roman" w:cs="Times New Roman"/>
              </w:rPr>
            </w:pPr>
            <w:r w:rsidRPr="008D4292">
              <w:rPr>
                <w:rFonts w:ascii="Times New Roman" w:hAnsi="Times New Roman" w:cs="Times New Roman"/>
              </w:rPr>
              <w:t>2026 год –</w:t>
            </w:r>
            <w:r>
              <w:rPr>
                <w:rFonts w:ascii="Times New Roman" w:hAnsi="Times New Roman" w:cs="Times New Roman"/>
              </w:rPr>
              <w:t>257,6</w:t>
            </w:r>
            <w:r w:rsidRPr="008D4292">
              <w:rPr>
                <w:rFonts w:ascii="Times New Roman" w:hAnsi="Times New Roman" w:cs="Times New Roman"/>
              </w:rPr>
              <w:t xml:space="preserve"> тыс. рублей</w:t>
            </w:r>
          </w:p>
        </w:tc>
      </w:tr>
      <w:tr w:rsidR="001B0C8D" w:rsidRPr="00E913F7" w:rsidTr="008A5043">
        <w:trPr>
          <w:trHeight w:val="982"/>
          <w:tblCellSpacing w:w="5" w:type="nil"/>
        </w:trPr>
        <w:tc>
          <w:tcPr>
            <w:tcW w:w="2268" w:type="dxa"/>
          </w:tcPr>
          <w:p w:rsidR="001B0C8D" w:rsidRPr="00E913F7" w:rsidRDefault="001B0C8D" w:rsidP="008A5043">
            <w:r w:rsidRPr="00E913F7">
              <w:t xml:space="preserve">Объемы </w:t>
            </w:r>
          </w:p>
          <w:p w:rsidR="001B0C8D" w:rsidRPr="00E913F7" w:rsidRDefault="001B0C8D" w:rsidP="008A5043">
            <w:r w:rsidRPr="00E913F7">
              <w:t xml:space="preserve">финансового обеспечения </w:t>
            </w:r>
          </w:p>
          <w:p w:rsidR="001B0C8D" w:rsidRPr="00E913F7" w:rsidRDefault="001B0C8D" w:rsidP="008A5043">
            <w:r w:rsidRPr="00E913F7">
              <w:t xml:space="preserve">подпрограммы 2 за счет средств </w:t>
            </w:r>
            <w:r>
              <w:t>окруж</w:t>
            </w:r>
            <w:r w:rsidRPr="00E913F7">
              <w:t>ного</w:t>
            </w:r>
          </w:p>
          <w:p w:rsidR="001B0C8D" w:rsidRPr="00E913F7" w:rsidRDefault="001B0C8D" w:rsidP="008A5043">
            <w:r w:rsidRPr="00E913F7">
              <w:t>бюджета</w:t>
            </w:r>
          </w:p>
        </w:tc>
        <w:tc>
          <w:tcPr>
            <w:tcW w:w="7200" w:type="dxa"/>
          </w:tcPr>
          <w:p w:rsidR="001B0C8D" w:rsidRPr="00E913F7" w:rsidRDefault="001B0C8D" w:rsidP="008A5043">
            <w:r w:rsidRPr="00E913F7">
              <w:t xml:space="preserve">объем финансирования мероприятий подпрограммы 2 за счет средств </w:t>
            </w:r>
            <w:r>
              <w:t>бюджет округа</w:t>
            </w:r>
            <w:r w:rsidRPr="00E913F7">
              <w:t xml:space="preserve"> (собственные доходы) составляет</w:t>
            </w:r>
            <w:r w:rsidRPr="00E913F7">
              <w:rPr>
                <w:bCs/>
              </w:rPr>
              <w:t xml:space="preserve"> </w:t>
            </w:r>
            <w:r w:rsidR="00A40CCD">
              <w:rPr>
                <w:bCs/>
              </w:rPr>
              <w:t>736,6</w:t>
            </w:r>
            <w:r w:rsidRPr="00E913F7">
              <w:rPr>
                <w:bCs/>
              </w:rPr>
              <w:t xml:space="preserve"> </w:t>
            </w:r>
            <w:r w:rsidRPr="00E913F7">
              <w:t xml:space="preserve">тыс. рублей, в том числе по годам реализации:  </w:t>
            </w:r>
          </w:p>
          <w:p w:rsidR="001B0C8D" w:rsidRPr="001F4BBF" w:rsidRDefault="001B0C8D" w:rsidP="008A5043">
            <w:r w:rsidRPr="001F4BBF">
              <w:t xml:space="preserve">2023 год –  </w:t>
            </w:r>
            <w:r>
              <w:t>232,8</w:t>
            </w:r>
            <w:r w:rsidRPr="001F4BBF">
              <w:t xml:space="preserve"> тыс. рублей; </w:t>
            </w:r>
          </w:p>
          <w:p w:rsidR="001B0C8D" w:rsidRPr="001F4BBF" w:rsidRDefault="001B0C8D" w:rsidP="008A5043">
            <w:r w:rsidRPr="001F4BBF">
              <w:t xml:space="preserve">2024 год – </w:t>
            </w:r>
            <w:r w:rsidR="00A40CCD">
              <w:t>456,6</w:t>
            </w:r>
            <w:r w:rsidRPr="001F4BBF">
              <w:t xml:space="preserve"> тыс. рублей;</w:t>
            </w:r>
          </w:p>
          <w:p w:rsidR="001B0C8D" w:rsidRDefault="001B0C8D" w:rsidP="008A5043">
            <w:r w:rsidRPr="001F4BBF">
              <w:t xml:space="preserve">2025 год – </w:t>
            </w:r>
            <w:r>
              <w:rPr>
                <w:bCs/>
              </w:rPr>
              <w:t xml:space="preserve">23,6 </w:t>
            </w:r>
            <w:r w:rsidRPr="00E913F7">
              <w:t>тыс. рублей</w:t>
            </w:r>
            <w:r>
              <w:t>;</w:t>
            </w:r>
          </w:p>
          <w:p w:rsidR="001B0C8D" w:rsidRPr="00E913F7" w:rsidRDefault="001B0C8D" w:rsidP="008A5043">
            <w:r w:rsidRPr="008D4292">
              <w:t>2026 год –</w:t>
            </w:r>
            <w:r>
              <w:t>23,6</w:t>
            </w:r>
            <w:r w:rsidRPr="008D4292">
              <w:t xml:space="preserve"> тыс. рублей</w:t>
            </w:r>
          </w:p>
        </w:tc>
      </w:tr>
      <w:tr w:rsidR="001B0C8D" w:rsidRPr="00E913F7" w:rsidTr="008A5043">
        <w:trPr>
          <w:trHeight w:val="721"/>
          <w:tblCellSpacing w:w="5" w:type="nil"/>
        </w:trPr>
        <w:tc>
          <w:tcPr>
            <w:tcW w:w="2268" w:type="dxa"/>
          </w:tcPr>
          <w:p w:rsidR="001B0C8D" w:rsidRPr="00E913F7" w:rsidRDefault="001B0C8D" w:rsidP="008A5043">
            <w:r w:rsidRPr="00E913F7">
              <w:t xml:space="preserve">Ожидаемые </w:t>
            </w:r>
          </w:p>
          <w:p w:rsidR="001B0C8D" w:rsidRPr="00E913F7" w:rsidRDefault="001B0C8D" w:rsidP="008A5043">
            <w:r w:rsidRPr="00E913F7">
              <w:t>конечные</w:t>
            </w:r>
          </w:p>
          <w:p w:rsidR="001B0C8D" w:rsidRPr="00E913F7" w:rsidRDefault="001B0C8D" w:rsidP="008A5043">
            <w:r w:rsidRPr="00E913F7">
              <w:t xml:space="preserve">результаты </w:t>
            </w:r>
          </w:p>
          <w:p w:rsidR="001B0C8D" w:rsidRPr="00E913F7" w:rsidRDefault="001B0C8D" w:rsidP="008A5043">
            <w:r w:rsidRPr="00E913F7">
              <w:t xml:space="preserve">реализации </w:t>
            </w:r>
          </w:p>
          <w:p w:rsidR="001B0C8D" w:rsidRPr="00E913F7" w:rsidRDefault="001B0C8D" w:rsidP="008A5043">
            <w:r w:rsidRPr="00E913F7">
              <w:t>подпрограммы 2</w:t>
            </w:r>
          </w:p>
        </w:tc>
        <w:tc>
          <w:tcPr>
            <w:tcW w:w="7200" w:type="dxa"/>
          </w:tcPr>
          <w:p w:rsidR="001B0C8D" w:rsidRPr="00E913F7" w:rsidRDefault="001B0C8D" w:rsidP="008A5043">
            <w:r w:rsidRPr="00E913F7">
              <w:t>снижение количества зарегистрированных преступлений по отношению к 2018 году на 4,9%;</w:t>
            </w:r>
          </w:p>
          <w:p w:rsidR="001B0C8D" w:rsidRPr="00E913F7" w:rsidRDefault="001B0C8D" w:rsidP="008A5043">
            <w:r w:rsidRPr="00E913F7">
              <w:t xml:space="preserve">увеличение количества обслуживаемых функционирующих камер видеонаблюдения правоохранительного сегмента АПК «Безопасный город» </w:t>
            </w:r>
            <w:r w:rsidRPr="00043FFF">
              <w:t>до 29</w:t>
            </w:r>
            <w:r w:rsidRPr="00E913F7">
              <w:t xml:space="preserve"> штук;</w:t>
            </w:r>
          </w:p>
          <w:p w:rsidR="001B0C8D" w:rsidRPr="00E913F7" w:rsidRDefault="001B0C8D" w:rsidP="008A5043">
            <w:r w:rsidRPr="00E913F7">
              <w:t>прирост количества административных правонарушений, выявленных с помощью добровольных народных дружин, по отношению к 2020 году на 1.4%;</w:t>
            </w:r>
          </w:p>
          <w:p w:rsidR="001B0C8D" w:rsidRPr="00E913F7" w:rsidRDefault="001B0C8D" w:rsidP="008A5043"/>
        </w:tc>
      </w:tr>
    </w:tbl>
    <w:p w:rsidR="00BF6B7E" w:rsidRDefault="00BF6B7E" w:rsidP="00BF6B7E"/>
    <w:p w:rsidR="001B0C8D" w:rsidRDefault="001B0C8D" w:rsidP="00BF6B7E"/>
    <w:p w:rsidR="001B0C8D" w:rsidRDefault="001B0C8D" w:rsidP="00BF6B7E"/>
    <w:p w:rsidR="001B0C8D" w:rsidRDefault="001B0C8D" w:rsidP="00BF6B7E"/>
    <w:p w:rsidR="001B0C8D" w:rsidRDefault="001B0C8D" w:rsidP="00BF6B7E"/>
    <w:p w:rsidR="001B0C8D" w:rsidRDefault="001B0C8D" w:rsidP="00BF6B7E"/>
    <w:p w:rsidR="001B0C8D" w:rsidRDefault="001B0C8D" w:rsidP="00BF6B7E"/>
    <w:p w:rsidR="001B0C8D" w:rsidRDefault="001B0C8D" w:rsidP="00BF6B7E"/>
    <w:p w:rsidR="001B0C8D" w:rsidRDefault="001B0C8D" w:rsidP="00BF6B7E"/>
    <w:p w:rsidR="001B0C8D" w:rsidRDefault="001B0C8D" w:rsidP="00BF6B7E"/>
    <w:p w:rsidR="001B0C8D" w:rsidRDefault="001B0C8D" w:rsidP="00BF6B7E"/>
    <w:p w:rsidR="001B0C8D" w:rsidRDefault="001B0C8D" w:rsidP="00BF6B7E"/>
    <w:p w:rsidR="001B0C8D" w:rsidRDefault="001B0C8D" w:rsidP="00BF6B7E"/>
    <w:p w:rsidR="001B0C8D" w:rsidRDefault="001B0C8D" w:rsidP="00BF6B7E"/>
    <w:p w:rsidR="001B0C8D" w:rsidRDefault="001B0C8D" w:rsidP="00BF6B7E"/>
    <w:p w:rsidR="001B0C8D" w:rsidRDefault="001B0C8D" w:rsidP="00BF6B7E"/>
    <w:p w:rsidR="001B0C8D" w:rsidRDefault="001B0C8D" w:rsidP="00BF6B7E">
      <w:pPr>
        <w:sectPr w:rsidR="001B0C8D" w:rsidSect="00C047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0C8D" w:rsidRPr="00E913F7" w:rsidRDefault="001B0C8D" w:rsidP="001B0C8D">
      <w:pPr>
        <w:jc w:val="center"/>
        <w:rPr>
          <w:b/>
        </w:rPr>
      </w:pPr>
      <w:r w:rsidRPr="00E913F7">
        <w:rPr>
          <w:b/>
        </w:rPr>
        <w:lastRenderedPageBreak/>
        <w:t>Финансовое обеспечение подпрограммы 2</w:t>
      </w:r>
    </w:p>
    <w:p w:rsidR="001B0C8D" w:rsidRPr="00E913F7" w:rsidRDefault="001B0C8D" w:rsidP="001B0C8D"/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127"/>
        <w:gridCol w:w="1701"/>
        <w:gridCol w:w="2409"/>
        <w:gridCol w:w="1276"/>
        <w:gridCol w:w="1701"/>
        <w:gridCol w:w="1276"/>
        <w:gridCol w:w="1559"/>
        <w:gridCol w:w="1559"/>
      </w:tblGrid>
      <w:tr w:rsidR="001B0C8D" w:rsidRPr="00E913F7" w:rsidTr="008A5043">
        <w:trPr>
          <w:trHeight w:val="491"/>
        </w:trPr>
        <w:tc>
          <w:tcPr>
            <w:tcW w:w="1314" w:type="dxa"/>
            <w:vMerge w:val="restart"/>
          </w:tcPr>
          <w:p w:rsidR="001B0C8D" w:rsidRPr="00E913F7" w:rsidRDefault="001B0C8D" w:rsidP="008A5043">
            <w:r w:rsidRPr="00E913F7">
              <w:t>Статус</w:t>
            </w:r>
          </w:p>
        </w:tc>
        <w:tc>
          <w:tcPr>
            <w:tcW w:w="2127" w:type="dxa"/>
            <w:vMerge w:val="restart"/>
          </w:tcPr>
          <w:p w:rsidR="001B0C8D" w:rsidRPr="00E913F7" w:rsidRDefault="001B0C8D" w:rsidP="008A5043">
            <w:r w:rsidRPr="00E913F7">
              <w:t>Наиме</w:t>
            </w:r>
            <w:r w:rsidRPr="00E913F7">
              <w:softHyphen/>
              <w:t>нование подпрограммы, основ</w:t>
            </w:r>
            <w:r w:rsidRPr="00E913F7">
              <w:softHyphen/>
              <w:t>ного меро</w:t>
            </w:r>
            <w:r w:rsidRPr="00E913F7">
              <w:softHyphen/>
              <w:t>приятия</w:t>
            </w:r>
          </w:p>
          <w:p w:rsidR="001B0C8D" w:rsidRPr="00E913F7" w:rsidRDefault="001B0C8D" w:rsidP="008A5043"/>
        </w:tc>
        <w:tc>
          <w:tcPr>
            <w:tcW w:w="1701" w:type="dxa"/>
            <w:vMerge w:val="restart"/>
          </w:tcPr>
          <w:p w:rsidR="001B0C8D" w:rsidRPr="00E913F7" w:rsidRDefault="001B0C8D" w:rsidP="008A5043">
            <w:r w:rsidRPr="00E913F7">
              <w:t>Ответст</w:t>
            </w:r>
            <w:r w:rsidRPr="00E913F7">
              <w:softHyphen/>
              <w:t>венный ис</w:t>
            </w:r>
            <w:r w:rsidRPr="00E913F7">
              <w:softHyphen/>
              <w:t>полнитель подпрограммы, ис</w:t>
            </w:r>
            <w:r w:rsidRPr="00E913F7">
              <w:softHyphen/>
              <w:t>полнитель</w:t>
            </w:r>
          </w:p>
        </w:tc>
        <w:tc>
          <w:tcPr>
            <w:tcW w:w="2409" w:type="dxa"/>
            <w:vMerge w:val="restart"/>
          </w:tcPr>
          <w:p w:rsidR="001B0C8D" w:rsidRPr="00E913F7" w:rsidRDefault="001B0C8D" w:rsidP="008A5043">
            <w:r w:rsidRPr="00E913F7">
              <w:t>Источник финансового обеспечения</w:t>
            </w:r>
          </w:p>
        </w:tc>
        <w:tc>
          <w:tcPr>
            <w:tcW w:w="7371" w:type="dxa"/>
            <w:gridSpan w:val="5"/>
          </w:tcPr>
          <w:p w:rsidR="001B0C8D" w:rsidRPr="00E913F7" w:rsidRDefault="001B0C8D" w:rsidP="008A5043">
            <w:r w:rsidRPr="00E913F7">
              <w:t>Расходы (тыс. руб.)</w:t>
            </w:r>
          </w:p>
        </w:tc>
      </w:tr>
      <w:tr w:rsidR="001B0C8D" w:rsidRPr="00E913F7" w:rsidTr="008A5043">
        <w:trPr>
          <w:trHeight w:val="728"/>
        </w:trPr>
        <w:tc>
          <w:tcPr>
            <w:tcW w:w="1314" w:type="dxa"/>
            <w:vMerge/>
          </w:tcPr>
          <w:p w:rsidR="001B0C8D" w:rsidRPr="00E913F7" w:rsidRDefault="001B0C8D" w:rsidP="008A5043"/>
        </w:tc>
        <w:tc>
          <w:tcPr>
            <w:tcW w:w="2127" w:type="dxa"/>
            <w:vMerge/>
          </w:tcPr>
          <w:p w:rsidR="001B0C8D" w:rsidRPr="00E913F7" w:rsidRDefault="001B0C8D" w:rsidP="008A5043"/>
        </w:tc>
        <w:tc>
          <w:tcPr>
            <w:tcW w:w="1701" w:type="dxa"/>
            <w:vMerge/>
          </w:tcPr>
          <w:p w:rsidR="001B0C8D" w:rsidRPr="00E913F7" w:rsidRDefault="001B0C8D" w:rsidP="008A5043"/>
        </w:tc>
        <w:tc>
          <w:tcPr>
            <w:tcW w:w="2409" w:type="dxa"/>
            <w:vMerge/>
          </w:tcPr>
          <w:p w:rsidR="001B0C8D" w:rsidRPr="00E913F7" w:rsidRDefault="001B0C8D" w:rsidP="008A5043"/>
        </w:tc>
        <w:tc>
          <w:tcPr>
            <w:tcW w:w="1276" w:type="dxa"/>
          </w:tcPr>
          <w:p w:rsidR="001B0C8D" w:rsidRPr="00E913F7" w:rsidRDefault="001B0C8D" w:rsidP="008A5043">
            <w:r w:rsidRPr="00E913F7">
              <w:t>2023 год</w:t>
            </w:r>
          </w:p>
        </w:tc>
        <w:tc>
          <w:tcPr>
            <w:tcW w:w="1701" w:type="dxa"/>
          </w:tcPr>
          <w:p w:rsidR="001B0C8D" w:rsidRPr="00E913F7" w:rsidRDefault="001B0C8D" w:rsidP="008A5043">
            <w:r w:rsidRPr="00E913F7">
              <w:t>2024 год</w:t>
            </w:r>
          </w:p>
        </w:tc>
        <w:tc>
          <w:tcPr>
            <w:tcW w:w="1276" w:type="dxa"/>
          </w:tcPr>
          <w:p w:rsidR="001B0C8D" w:rsidRPr="00E913F7" w:rsidRDefault="001B0C8D" w:rsidP="008A5043">
            <w:r w:rsidRPr="00E913F7">
              <w:t>2025 год</w:t>
            </w:r>
          </w:p>
        </w:tc>
        <w:tc>
          <w:tcPr>
            <w:tcW w:w="1559" w:type="dxa"/>
          </w:tcPr>
          <w:p w:rsidR="001B0C8D" w:rsidRDefault="001B0C8D" w:rsidP="008A5043">
            <w:r>
              <w:t>2026 год</w:t>
            </w:r>
          </w:p>
        </w:tc>
        <w:tc>
          <w:tcPr>
            <w:tcW w:w="1559" w:type="dxa"/>
          </w:tcPr>
          <w:p w:rsidR="001B0C8D" w:rsidRPr="00E913F7" w:rsidRDefault="001B0C8D" w:rsidP="008A5043">
            <w:r>
              <w:t>всего за 2023-2026</w:t>
            </w:r>
            <w:r w:rsidRPr="00E913F7">
              <w:t xml:space="preserve"> годы</w:t>
            </w:r>
          </w:p>
        </w:tc>
      </w:tr>
      <w:tr w:rsidR="001B0C8D" w:rsidRPr="00E913F7" w:rsidTr="008A5043">
        <w:tc>
          <w:tcPr>
            <w:tcW w:w="1314" w:type="dxa"/>
          </w:tcPr>
          <w:p w:rsidR="001B0C8D" w:rsidRPr="00E913F7" w:rsidRDefault="001B0C8D" w:rsidP="008A5043">
            <w:r w:rsidRPr="00E913F7">
              <w:t>1</w:t>
            </w:r>
          </w:p>
        </w:tc>
        <w:tc>
          <w:tcPr>
            <w:tcW w:w="2127" w:type="dxa"/>
          </w:tcPr>
          <w:p w:rsidR="001B0C8D" w:rsidRPr="00E913F7" w:rsidRDefault="001B0C8D" w:rsidP="008A5043">
            <w:r w:rsidRPr="00E913F7">
              <w:t>2</w:t>
            </w:r>
          </w:p>
        </w:tc>
        <w:tc>
          <w:tcPr>
            <w:tcW w:w="1701" w:type="dxa"/>
          </w:tcPr>
          <w:p w:rsidR="001B0C8D" w:rsidRPr="00E913F7" w:rsidRDefault="001B0C8D" w:rsidP="008A5043">
            <w:r w:rsidRPr="00E913F7">
              <w:t>3</w:t>
            </w:r>
          </w:p>
        </w:tc>
        <w:tc>
          <w:tcPr>
            <w:tcW w:w="2409" w:type="dxa"/>
          </w:tcPr>
          <w:p w:rsidR="001B0C8D" w:rsidRPr="00E913F7" w:rsidRDefault="001B0C8D" w:rsidP="008A5043">
            <w:r w:rsidRPr="00E913F7">
              <w:t>4</w:t>
            </w:r>
          </w:p>
        </w:tc>
        <w:tc>
          <w:tcPr>
            <w:tcW w:w="1276" w:type="dxa"/>
          </w:tcPr>
          <w:p w:rsidR="001B0C8D" w:rsidRPr="00E913F7" w:rsidRDefault="001B0C8D" w:rsidP="008A5043">
            <w:r>
              <w:t>5</w:t>
            </w:r>
          </w:p>
        </w:tc>
        <w:tc>
          <w:tcPr>
            <w:tcW w:w="1701" w:type="dxa"/>
          </w:tcPr>
          <w:p w:rsidR="001B0C8D" w:rsidRPr="00E913F7" w:rsidRDefault="001B0C8D" w:rsidP="008A5043">
            <w:r>
              <w:t>6</w:t>
            </w:r>
          </w:p>
        </w:tc>
        <w:tc>
          <w:tcPr>
            <w:tcW w:w="1276" w:type="dxa"/>
          </w:tcPr>
          <w:p w:rsidR="001B0C8D" w:rsidRPr="00E913F7" w:rsidRDefault="001B0C8D" w:rsidP="008A5043">
            <w:r>
              <w:t>7</w:t>
            </w:r>
          </w:p>
        </w:tc>
        <w:tc>
          <w:tcPr>
            <w:tcW w:w="1559" w:type="dxa"/>
          </w:tcPr>
          <w:p w:rsidR="001B0C8D" w:rsidRDefault="001B0C8D" w:rsidP="008A5043"/>
        </w:tc>
        <w:tc>
          <w:tcPr>
            <w:tcW w:w="1559" w:type="dxa"/>
          </w:tcPr>
          <w:p w:rsidR="001B0C8D" w:rsidRPr="00E913F7" w:rsidRDefault="001B0C8D" w:rsidP="008A5043">
            <w:r>
              <w:t>8</w:t>
            </w:r>
          </w:p>
        </w:tc>
      </w:tr>
      <w:tr w:rsidR="001B0C8D" w:rsidRPr="00E913F7" w:rsidTr="008A5043">
        <w:tc>
          <w:tcPr>
            <w:tcW w:w="1314" w:type="dxa"/>
            <w:vMerge w:val="restart"/>
          </w:tcPr>
          <w:p w:rsidR="001B0C8D" w:rsidRPr="00E913F7" w:rsidRDefault="001B0C8D" w:rsidP="008A5043">
            <w:r w:rsidRPr="00E913F7">
              <w:t>Подпрограмма 2</w:t>
            </w:r>
          </w:p>
        </w:tc>
        <w:tc>
          <w:tcPr>
            <w:tcW w:w="2127" w:type="dxa"/>
            <w:vMerge w:val="restart"/>
          </w:tcPr>
          <w:p w:rsidR="001B0C8D" w:rsidRPr="00E913F7" w:rsidRDefault="001B0C8D" w:rsidP="008A5043">
            <w:r w:rsidRPr="00E913F7">
              <w:t> </w:t>
            </w:r>
          </w:p>
        </w:tc>
        <w:tc>
          <w:tcPr>
            <w:tcW w:w="1701" w:type="dxa"/>
            <w:vMerge w:val="restart"/>
          </w:tcPr>
          <w:p w:rsidR="001B0C8D" w:rsidRPr="00E913F7" w:rsidRDefault="001B0C8D" w:rsidP="008A5043">
            <w:r w:rsidRPr="00E913F7">
              <w:t xml:space="preserve">итого </w:t>
            </w:r>
          </w:p>
        </w:tc>
        <w:tc>
          <w:tcPr>
            <w:tcW w:w="2409" w:type="dxa"/>
          </w:tcPr>
          <w:p w:rsidR="001B0C8D" w:rsidRPr="00E913F7" w:rsidRDefault="001B0C8D" w:rsidP="008A5043">
            <w:r w:rsidRPr="00E913F7">
              <w:t>всего, в том числе</w:t>
            </w:r>
          </w:p>
        </w:tc>
        <w:tc>
          <w:tcPr>
            <w:tcW w:w="1276" w:type="dxa"/>
          </w:tcPr>
          <w:p w:rsidR="001B0C8D" w:rsidRPr="009B7A5C" w:rsidRDefault="001B0C8D" w:rsidP="008A5043">
            <w:r>
              <w:t>483,5</w:t>
            </w:r>
          </w:p>
        </w:tc>
        <w:tc>
          <w:tcPr>
            <w:tcW w:w="1701" w:type="dxa"/>
          </w:tcPr>
          <w:p w:rsidR="001B0C8D" w:rsidRPr="009B7A5C" w:rsidRDefault="00A40CCD" w:rsidP="008A5043">
            <w:r>
              <w:t>3681,1</w:t>
            </w:r>
          </w:p>
        </w:tc>
        <w:tc>
          <w:tcPr>
            <w:tcW w:w="1276" w:type="dxa"/>
          </w:tcPr>
          <w:p w:rsidR="001B0C8D" w:rsidRPr="009B7A5C" w:rsidRDefault="001B0C8D" w:rsidP="008A5043">
            <w:r>
              <w:t>281,2</w:t>
            </w:r>
          </w:p>
        </w:tc>
        <w:tc>
          <w:tcPr>
            <w:tcW w:w="1559" w:type="dxa"/>
          </w:tcPr>
          <w:p w:rsidR="001B0C8D" w:rsidRDefault="001B0C8D" w:rsidP="008A5043">
            <w:r>
              <w:t>281,2</w:t>
            </w:r>
          </w:p>
        </w:tc>
        <w:tc>
          <w:tcPr>
            <w:tcW w:w="1559" w:type="dxa"/>
          </w:tcPr>
          <w:p w:rsidR="001B0C8D" w:rsidRPr="009B7A5C" w:rsidRDefault="00A40CCD" w:rsidP="008A5043">
            <w:r>
              <w:t>4727,0</w:t>
            </w:r>
          </w:p>
        </w:tc>
      </w:tr>
      <w:tr w:rsidR="001B0C8D" w:rsidRPr="00E913F7" w:rsidTr="008A5043">
        <w:tc>
          <w:tcPr>
            <w:tcW w:w="1314" w:type="dxa"/>
            <w:vMerge/>
            <w:vAlign w:val="center"/>
          </w:tcPr>
          <w:p w:rsidR="001B0C8D" w:rsidRPr="00E913F7" w:rsidRDefault="001B0C8D" w:rsidP="008A5043"/>
        </w:tc>
        <w:tc>
          <w:tcPr>
            <w:tcW w:w="2127" w:type="dxa"/>
            <w:vMerge/>
            <w:vAlign w:val="center"/>
          </w:tcPr>
          <w:p w:rsidR="001B0C8D" w:rsidRPr="00E913F7" w:rsidRDefault="001B0C8D" w:rsidP="008A5043"/>
        </w:tc>
        <w:tc>
          <w:tcPr>
            <w:tcW w:w="1701" w:type="dxa"/>
            <w:vMerge/>
            <w:vAlign w:val="center"/>
          </w:tcPr>
          <w:p w:rsidR="001B0C8D" w:rsidRPr="00E913F7" w:rsidRDefault="001B0C8D" w:rsidP="008A5043"/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 xml:space="preserve">собственные доходы </w:t>
            </w:r>
            <w:r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232,8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A40CCD" w:rsidP="008A5043">
            <w:r>
              <w:t>456,6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866EF" w:rsidRDefault="00A40CCD" w:rsidP="008A5043">
            <w:r>
              <w:t>736,6</w:t>
            </w:r>
          </w:p>
        </w:tc>
      </w:tr>
      <w:tr w:rsidR="001B0C8D" w:rsidRPr="00E913F7" w:rsidTr="008A5043">
        <w:tc>
          <w:tcPr>
            <w:tcW w:w="1314" w:type="dxa"/>
            <w:vMerge/>
            <w:vAlign w:val="center"/>
          </w:tcPr>
          <w:p w:rsidR="001B0C8D" w:rsidRPr="00E913F7" w:rsidRDefault="001B0C8D" w:rsidP="008A5043"/>
        </w:tc>
        <w:tc>
          <w:tcPr>
            <w:tcW w:w="2127" w:type="dxa"/>
            <w:vMerge/>
            <w:vAlign w:val="center"/>
          </w:tcPr>
          <w:p w:rsidR="001B0C8D" w:rsidRPr="00E913F7" w:rsidRDefault="001B0C8D" w:rsidP="008A5043"/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250,7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3224,5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257,6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257,6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866EF" w:rsidRDefault="001B0C8D" w:rsidP="008A5043">
            <w:r>
              <w:t>3990,4</w:t>
            </w:r>
          </w:p>
        </w:tc>
      </w:tr>
      <w:tr w:rsidR="001B0C8D" w:rsidRPr="00E913F7" w:rsidTr="008A5043">
        <w:tc>
          <w:tcPr>
            <w:tcW w:w="1314" w:type="dxa"/>
            <w:vMerge/>
            <w:vAlign w:val="center"/>
          </w:tcPr>
          <w:p w:rsidR="001B0C8D" w:rsidRPr="00E913F7" w:rsidRDefault="001B0C8D" w:rsidP="008A5043"/>
        </w:tc>
        <w:tc>
          <w:tcPr>
            <w:tcW w:w="2127" w:type="dxa"/>
            <w:vMerge/>
            <w:vAlign w:val="center"/>
          </w:tcPr>
          <w:p w:rsidR="001B0C8D" w:rsidRPr="00E913F7" w:rsidRDefault="001B0C8D" w:rsidP="008A5043"/>
        </w:tc>
        <w:tc>
          <w:tcPr>
            <w:tcW w:w="1701" w:type="dxa"/>
            <w:vMerge w:val="restart"/>
          </w:tcPr>
          <w:p w:rsidR="001B0C8D" w:rsidRPr="00E913F7" w:rsidRDefault="001B0C8D" w:rsidP="008A5043">
            <w:r w:rsidRPr="00E913F7">
              <w:t xml:space="preserve">Администрация </w:t>
            </w:r>
            <w:r>
              <w:t>округ</w:t>
            </w:r>
            <w:r w:rsidRPr="00E913F7">
              <w:t xml:space="preserve">а </w:t>
            </w:r>
          </w:p>
        </w:tc>
        <w:tc>
          <w:tcPr>
            <w:tcW w:w="2409" w:type="dxa"/>
          </w:tcPr>
          <w:p w:rsidR="001B0C8D" w:rsidRPr="00E913F7" w:rsidRDefault="001B0C8D" w:rsidP="008A5043">
            <w:r w:rsidRPr="00E913F7">
              <w:t>всего, в том числе</w:t>
            </w:r>
          </w:p>
        </w:tc>
        <w:tc>
          <w:tcPr>
            <w:tcW w:w="1276" w:type="dxa"/>
          </w:tcPr>
          <w:p w:rsidR="001B0C8D" w:rsidRPr="009B7A5C" w:rsidRDefault="001B0C8D" w:rsidP="008A5043">
            <w:r>
              <w:t>483,5</w:t>
            </w:r>
          </w:p>
        </w:tc>
        <w:tc>
          <w:tcPr>
            <w:tcW w:w="1701" w:type="dxa"/>
          </w:tcPr>
          <w:p w:rsidR="001B0C8D" w:rsidRPr="009B7A5C" w:rsidRDefault="00A40CCD" w:rsidP="008A5043">
            <w:r>
              <w:t>806,8</w:t>
            </w:r>
          </w:p>
        </w:tc>
        <w:tc>
          <w:tcPr>
            <w:tcW w:w="1276" w:type="dxa"/>
          </w:tcPr>
          <w:p w:rsidR="001B0C8D" w:rsidRPr="009B7A5C" w:rsidRDefault="001B0C8D" w:rsidP="008A5043">
            <w:r>
              <w:t>281,2</w:t>
            </w:r>
          </w:p>
        </w:tc>
        <w:tc>
          <w:tcPr>
            <w:tcW w:w="1559" w:type="dxa"/>
          </w:tcPr>
          <w:p w:rsidR="001B0C8D" w:rsidRDefault="001B0C8D" w:rsidP="008A5043">
            <w:r>
              <w:t>281,2</w:t>
            </w:r>
          </w:p>
        </w:tc>
        <w:tc>
          <w:tcPr>
            <w:tcW w:w="1559" w:type="dxa"/>
          </w:tcPr>
          <w:p w:rsidR="001B0C8D" w:rsidRPr="009B7A5C" w:rsidRDefault="00A40CCD" w:rsidP="008A5043">
            <w:r>
              <w:t>1852,7</w:t>
            </w:r>
          </w:p>
        </w:tc>
      </w:tr>
      <w:tr w:rsidR="001B0C8D" w:rsidRPr="00E913F7" w:rsidTr="008A5043">
        <w:tc>
          <w:tcPr>
            <w:tcW w:w="1314" w:type="dxa"/>
            <w:vMerge/>
            <w:vAlign w:val="center"/>
          </w:tcPr>
          <w:p w:rsidR="001B0C8D" w:rsidRPr="00E913F7" w:rsidRDefault="001B0C8D" w:rsidP="008A5043"/>
        </w:tc>
        <w:tc>
          <w:tcPr>
            <w:tcW w:w="2127" w:type="dxa"/>
            <w:vMerge/>
            <w:vAlign w:val="center"/>
          </w:tcPr>
          <w:p w:rsidR="001B0C8D" w:rsidRPr="00E913F7" w:rsidRDefault="001B0C8D" w:rsidP="008A5043"/>
        </w:tc>
        <w:tc>
          <w:tcPr>
            <w:tcW w:w="1701" w:type="dxa"/>
            <w:vMerge/>
            <w:vAlign w:val="center"/>
          </w:tcPr>
          <w:p w:rsidR="001B0C8D" w:rsidRPr="00E913F7" w:rsidRDefault="001B0C8D" w:rsidP="008A5043"/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 xml:space="preserve">собственные доходы </w:t>
            </w:r>
            <w:r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232,8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A40CCD" w:rsidP="008A5043">
            <w:r>
              <w:t>456,3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866EF" w:rsidRDefault="00A40CCD" w:rsidP="008A5043">
            <w:r>
              <w:t>736,3</w:t>
            </w:r>
          </w:p>
        </w:tc>
      </w:tr>
      <w:tr w:rsidR="001B0C8D" w:rsidRPr="00E913F7" w:rsidTr="008A5043">
        <w:tc>
          <w:tcPr>
            <w:tcW w:w="1314" w:type="dxa"/>
            <w:vMerge/>
            <w:vAlign w:val="center"/>
          </w:tcPr>
          <w:p w:rsidR="001B0C8D" w:rsidRPr="00E913F7" w:rsidRDefault="001B0C8D" w:rsidP="008A5043"/>
        </w:tc>
        <w:tc>
          <w:tcPr>
            <w:tcW w:w="2127" w:type="dxa"/>
            <w:vMerge/>
            <w:vAlign w:val="center"/>
          </w:tcPr>
          <w:p w:rsidR="001B0C8D" w:rsidRPr="00E913F7" w:rsidRDefault="001B0C8D" w:rsidP="008A5043"/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250,7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350,5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257,6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257,6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866EF" w:rsidRDefault="001B0C8D" w:rsidP="008A5043">
            <w:r>
              <w:t>1116,4</w:t>
            </w:r>
          </w:p>
        </w:tc>
      </w:tr>
      <w:tr w:rsidR="001B0C8D" w:rsidRPr="00E913F7" w:rsidTr="008A5043">
        <w:tc>
          <w:tcPr>
            <w:tcW w:w="1314" w:type="dxa"/>
            <w:vMerge/>
            <w:vAlign w:val="center"/>
          </w:tcPr>
          <w:p w:rsidR="001B0C8D" w:rsidRPr="00E913F7" w:rsidRDefault="001B0C8D" w:rsidP="008A5043"/>
        </w:tc>
        <w:tc>
          <w:tcPr>
            <w:tcW w:w="2127" w:type="dxa"/>
            <w:vMerge/>
            <w:vAlign w:val="center"/>
          </w:tcPr>
          <w:p w:rsidR="001B0C8D" w:rsidRPr="00E913F7" w:rsidRDefault="001B0C8D" w:rsidP="008A5043"/>
        </w:tc>
        <w:tc>
          <w:tcPr>
            <w:tcW w:w="1701" w:type="dxa"/>
            <w:vMerge w:val="restart"/>
            <w:vAlign w:val="center"/>
          </w:tcPr>
          <w:p w:rsidR="001B0C8D" w:rsidRPr="00E913F7" w:rsidRDefault="001B0C8D" w:rsidP="008A5043">
            <w:r>
              <w:t>Управление образования администрации округа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2874,3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2874,3</w:t>
            </w:r>
          </w:p>
        </w:tc>
      </w:tr>
      <w:tr w:rsidR="001B0C8D" w:rsidRPr="00E913F7" w:rsidTr="008A5043">
        <w:tc>
          <w:tcPr>
            <w:tcW w:w="1314" w:type="dxa"/>
            <w:vMerge/>
            <w:vAlign w:val="center"/>
          </w:tcPr>
          <w:p w:rsidR="001B0C8D" w:rsidRPr="00E913F7" w:rsidRDefault="001B0C8D" w:rsidP="008A5043"/>
        </w:tc>
        <w:tc>
          <w:tcPr>
            <w:tcW w:w="2127" w:type="dxa"/>
            <w:vMerge/>
            <w:vAlign w:val="center"/>
          </w:tcPr>
          <w:p w:rsidR="001B0C8D" w:rsidRPr="00E913F7" w:rsidRDefault="001B0C8D" w:rsidP="008A5043"/>
        </w:tc>
        <w:tc>
          <w:tcPr>
            <w:tcW w:w="1701" w:type="dxa"/>
            <w:vMerge/>
            <w:vAlign w:val="center"/>
          </w:tcPr>
          <w:p w:rsidR="001B0C8D" w:rsidRDefault="001B0C8D" w:rsidP="008A5043"/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373A5F">
              <w:t>собственные доходы 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0,3</w:t>
            </w:r>
          </w:p>
        </w:tc>
      </w:tr>
      <w:tr w:rsidR="001B0C8D" w:rsidRPr="00E913F7" w:rsidTr="008A5043">
        <w:tc>
          <w:tcPr>
            <w:tcW w:w="1314" w:type="dxa"/>
            <w:vMerge/>
            <w:vAlign w:val="center"/>
          </w:tcPr>
          <w:p w:rsidR="001B0C8D" w:rsidRPr="00E913F7" w:rsidRDefault="001B0C8D" w:rsidP="008A5043"/>
        </w:tc>
        <w:tc>
          <w:tcPr>
            <w:tcW w:w="2127" w:type="dxa"/>
            <w:vMerge/>
            <w:vAlign w:val="center"/>
          </w:tcPr>
          <w:p w:rsidR="001B0C8D" w:rsidRPr="00E913F7" w:rsidRDefault="001B0C8D" w:rsidP="008A5043"/>
        </w:tc>
        <w:tc>
          <w:tcPr>
            <w:tcW w:w="1701" w:type="dxa"/>
            <w:vMerge/>
            <w:vAlign w:val="center"/>
          </w:tcPr>
          <w:p w:rsidR="001B0C8D" w:rsidRPr="00E913F7" w:rsidRDefault="001B0C8D" w:rsidP="008A5043"/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373A5F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2874,0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DB2DDE" w:rsidRDefault="001B0C8D" w:rsidP="008A5043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2874,0</w:t>
            </w:r>
          </w:p>
        </w:tc>
      </w:tr>
      <w:tr w:rsidR="001B0C8D" w:rsidRPr="00E913F7" w:rsidTr="008A5043"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Основно</w:t>
            </w:r>
            <w:r w:rsidRPr="00E913F7">
              <w:lastRenderedPageBreak/>
              <w:t>е мероприятие 2.1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lastRenderedPageBreak/>
              <w:t xml:space="preserve">Реализация </w:t>
            </w:r>
            <w:r w:rsidRPr="00E913F7">
              <w:lastRenderedPageBreak/>
              <w:t>профилактических и пропагандистских мер, направленных на культурное,  спортивное, нравственное,  патриотическое воспитание и правовое просвещение граждан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lastRenderedPageBreak/>
              <w:t>Администра</w:t>
            </w:r>
            <w:r w:rsidRPr="00E913F7">
              <w:lastRenderedPageBreak/>
              <w:t xml:space="preserve">ция </w:t>
            </w:r>
            <w:r>
              <w:t>округ</w:t>
            </w:r>
            <w:r w:rsidRPr="00E913F7"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A40CCD" w:rsidP="008A5043">
            <w: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DB2DDE" w:rsidRDefault="00A40CCD" w:rsidP="008A5043">
            <w:r>
              <w:t>26,0</w:t>
            </w:r>
          </w:p>
        </w:tc>
      </w:tr>
      <w:tr w:rsidR="001B0C8D" w:rsidRPr="00E913F7" w:rsidTr="008A5043"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 xml:space="preserve">собственные доходы </w:t>
            </w:r>
            <w:r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A40CCD" w:rsidP="008A5043">
            <w: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DB2DDE" w:rsidRDefault="00A40CCD" w:rsidP="008A5043">
            <w:r>
              <w:t>26,0</w:t>
            </w:r>
          </w:p>
        </w:tc>
      </w:tr>
      <w:tr w:rsidR="001B0C8D" w:rsidRPr="00E913F7" w:rsidTr="008A5043"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lastRenderedPageBreak/>
              <w:t>Основное мероприятие 2.2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Проведение мероприятий, направленных на предупреждение экстремизма и терроризма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373A5F">
              <w:t>Управление образования администрации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2C580C" w:rsidRDefault="001B0C8D" w:rsidP="008A5043">
            <w:r>
              <w:t>2874,3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2C580C" w:rsidRDefault="001B0C8D" w:rsidP="008A5043">
            <w:r>
              <w:t>2874,3</w:t>
            </w:r>
          </w:p>
        </w:tc>
      </w:tr>
      <w:tr w:rsidR="001B0C8D" w:rsidRPr="00E913F7" w:rsidTr="008A5043"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 xml:space="preserve">собственные доходы </w:t>
            </w:r>
            <w:r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2C580C" w:rsidRDefault="001B0C8D" w:rsidP="008A5043">
            <w: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2C580C" w:rsidRDefault="001B0C8D" w:rsidP="008A5043">
            <w:r>
              <w:t>0,3</w:t>
            </w:r>
          </w:p>
        </w:tc>
      </w:tr>
      <w:tr w:rsidR="001B0C8D" w:rsidRPr="00E913F7" w:rsidTr="008A5043"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2874,0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2874,0</w:t>
            </w:r>
          </w:p>
        </w:tc>
      </w:tr>
      <w:tr w:rsidR="001B0C8D" w:rsidRPr="00E913F7" w:rsidTr="008A5043"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Основное мероприятие 2.3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Обеспечение охраны общественного порядка с участием народных дружин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 xml:space="preserve">Администрация </w:t>
            </w:r>
            <w:r>
              <w:t>округ</w:t>
            </w:r>
            <w:r w:rsidRPr="00E913F7"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50,0</w:t>
            </w:r>
          </w:p>
        </w:tc>
      </w:tr>
      <w:tr w:rsidR="001B0C8D" w:rsidRPr="00E913F7" w:rsidTr="008A5043"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 xml:space="preserve">собственные доходы </w:t>
            </w:r>
            <w:r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50,0</w:t>
            </w:r>
          </w:p>
        </w:tc>
      </w:tr>
      <w:tr w:rsidR="001B0C8D" w:rsidRPr="00E913F7" w:rsidTr="008A5043"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Основно</w:t>
            </w:r>
            <w:r w:rsidRPr="00E913F7">
              <w:lastRenderedPageBreak/>
              <w:t>е мероприятие 2.4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lastRenderedPageBreak/>
              <w:t xml:space="preserve">Развитие и </w:t>
            </w:r>
            <w:r w:rsidRPr="00E913F7">
              <w:lastRenderedPageBreak/>
              <w:t>обеспечение эксплуатации АПК «Безопасный город»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lastRenderedPageBreak/>
              <w:t>Администра</w:t>
            </w:r>
            <w:r w:rsidRPr="00E913F7">
              <w:lastRenderedPageBreak/>
              <w:t xml:space="preserve">ция </w:t>
            </w:r>
            <w:r>
              <w:t>округ</w:t>
            </w:r>
            <w:r w:rsidRPr="00E913F7"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463,5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B00511" w:rsidP="008A5043">
            <w:r>
              <w:t>770,7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271,2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271,2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9B7A5C" w:rsidRDefault="00B00511" w:rsidP="008A5043">
            <w:pPr>
              <w:rPr>
                <w:highlight w:val="yellow"/>
              </w:rPr>
            </w:pPr>
            <w:r>
              <w:t>1776,6</w:t>
            </w:r>
          </w:p>
        </w:tc>
      </w:tr>
      <w:tr w:rsidR="001B0C8D" w:rsidRPr="00E913F7" w:rsidTr="008A5043"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 xml:space="preserve">собственные доходы </w:t>
            </w:r>
            <w:r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212,8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B00511" w:rsidP="008A5043">
            <w:r>
              <w:t>420,2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9B7A5C" w:rsidRDefault="00B00511" w:rsidP="008A5043">
            <w:pPr>
              <w:rPr>
                <w:highlight w:val="yellow"/>
              </w:rPr>
            </w:pPr>
            <w:r>
              <w:t>660,2</w:t>
            </w:r>
          </w:p>
        </w:tc>
      </w:tr>
      <w:tr w:rsidR="001B0C8D" w:rsidRPr="00E913F7" w:rsidTr="008A5043"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250,7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350,5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257,6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257,6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1116,4</w:t>
            </w:r>
          </w:p>
        </w:tc>
      </w:tr>
      <w:tr w:rsidR="001B0C8D" w:rsidRPr="00E913F7" w:rsidTr="008A5043"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Основное мероприятие 2.5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Обеспечение межведомственного взаимодействия в сфере профилактики правонарушений и иных преступлений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 xml:space="preserve">Администрация </w:t>
            </w:r>
            <w:r>
              <w:t>округ</w:t>
            </w:r>
            <w:r w:rsidRPr="00E913F7"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0,0</w:t>
            </w:r>
          </w:p>
        </w:tc>
      </w:tr>
      <w:tr w:rsidR="001B0C8D" w:rsidRPr="00E913F7" w:rsidTr="008A5043"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 xml:space="preserve">собственные доходы </w:t>
            </w:r>
            <w:r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0,0</w:t>
            </w:r>
          </w:p>
        </w:tc>
      </w:tr>
    </w:tbl>
    <w:p w:rsidR="001B0C8D" w:rsidRPr="00E913F7" w:rsidRDefault="001B0C8D" w:rsidP="001B0C8D"/>
    <w:p w:rsidR="001B0C8D" w:rsidRDefault="001B0C8D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>
      <w:pPr>
        <w:sectPr w:rsidR="008A5043" w:rsidSect="001B0C8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A5043" w:rsidRPr="00386AC5" w:rsidRDefault="00291ADB" w:rsidP="008A5043">
      <w:pPr>
        <w:jc w:val="right"/>
      </w:pPr>
      <w:r>
        <w:lastRenderedPageBreak/>
        <w:t>п</w:t>
      </w:r>
      <w:r w:rsidR="008A5043" w:rsidRPr="00386AC5">
        <w:t xml:space="preserve">риложение </w:t>
      </w:r>
      <w:r>
        <w:t>4</w:t>
      </w:r>
    </w:p>
    <w:p w:rsidR="008A5043" w:rsidRDefault="008A5043" w:rsidP="008A5043">
      <w:pPr>
        <w:jc w:val="right"/>
      </w:pPr>
      <w:r>
        <w:t xml:space="preserve">к постановлению </w:t>
      </w:r>
    </w:p>
    <w:p w:rsidR="008A5043" w:rsidRPr="000D7414" w:rsidRDefault="008A5043" w:rsidP="008A5043">
      <w:pPr>
        <w:jc w:val="right"/>
      </w:pPr>
      <w:r>
        <w:t>администрации округа</w:t>
      </w:r>
    </w:p>
    <w:p w:rsidR="00291ADB" w:rsidRDefault="00291ADB" w:rsidP="00291ADB">
      <w:pPr>
        <w:jc w:val="right"/>
      </w:pPr>
      <w:r>
        <w:t xml:space="preserve">от 28.12.2024 №1163 </w:t>
      </w:r>
    </w:p>
    <w:p w:rsidR="008A5043" w:rsidRDefault="008A5043" w:rsidP="008A5043">
      <w:pPr>
        <w:jc w:val="center"/>
      </w:pPr>
      <w:r>
        <w:t>Подпрограмма 7</w:t>
      </w:r>
    </w:p>
    <w:p w:rsidR="008A5043" w:rsidRPr="00341A7E" w:rsidRDefault="008A5043" w:rsidP="008A5043">
      <w:pPr>
        <w:jc w:val="center"/>
      </w:pPr>
      <w:r w:rsidRPr="00341A7E">
        <w:t>«</w:t>
      </w:r>
      <w:r>
        <w:t>Обеспечение пожарной безопасности на территории Кичменгско-Городецкого муниципального округа</w:t>
      </w:r>
      <w:r w:rsidRPr="00341A7E">
        <w:t>»</w:t>
      </w:r>
      <w:r>
        <w:br/>
        <w:t>(далее – подпрограмма 7</w:t>
      </w:r>
      <w:r w:rsidRPr="00341A7E">
        <w:t>)</w:t>
      </w:r>
    </w:p>
    <w:p w:rsidR="008A5043" w:rsidRPr="00341A7E" w:rsidRDefault="008A5043" w:rsidP="008A5043"/>
    <w:p w:rsidR="008A5043" w:rsidRPr="00341A7E" w:rsidRDefault="008A5043" w:rsidP="008A5043">
      <w:pPr>
        <w:jc w:val="center"/>
      </w:pPr>
      <w:r>
        <w:t>Паспорт подпрограммы 7</w:t>
      </w:r>
    </w:p>
    <w:p w:rsidR="008A5043" w:rsidRPr="00341A7E" w:rsidRDefault="008A5043" w:rsidP="008A5043"/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088"/>
      </w:tblGrid>
      <w:tr w:rsidR="008A5043" w:rsidRPr="00341A7E" w:rsidTr="008A5043">
        <w:trPr>
          <w:trHeight w:val="540"/>
          <w:tblCellSpacing w:w="5" w:type="nil"/>
        </w:trPr>
        <w:tc>
          <w:tcPr>
            <w:tcW w:w="2410" w:type="dxa"/>
          </w:tcPr>
          <w:p w:rsidR="008A5043" w:rsidRPr="00341A7E" w:rsidRDefault="008A5043" w:rsidP="008A50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7 </w:t>
            </w:r>
          </w:p>
        </w:tc>
        <w:tc>
          <w:tcPr>
            <w:tcW w:w="7088" w:type="dxa"/>
          </w:tcPr>
          <w:p w:rsidR="008A5043" w:rsidRPr="00341A7E" w:rsidRDefault="008A5043" w:rsidP="008A5043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округа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5043" w:rsidRPr="00341A7E" w:rsidTr="008A5043">
        <w:trPr>
          <w:trHeight w:val="817"/>
          <w:tblCellSpacing w:w="5" w:type="nil"/>
        </w:trPr>
        <w:tc>
          <w:tcPr>
            <w:tcW w:w="2410" w:type="dxa"/>
          </w:tcPr>
          <w:p w:rsidR="008A5043" w:rsidRPr="00341A7E" w:rsidRDefault="008A5043" w:rsidP="008A50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Исполнители подпрограммы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8A5043" w:rsidRPr="00341A7E" w:rsidRDefault="008A5043" w:rsidP="008A504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043" w:rsidRPr="00341A7E" w:rsidTr="008A5043">
        <w:trPr>
          <w:trHeight w:val="572"/>
          <w:tblCellSpacing w:w="5" w:type="nil"/>
        </w:trPr>
        <w:tc>
          <w:tcPr>
            <w:tcW w:w="2410" w:type="dxa"/>
          </w:tcPr>
          <w:p w:rsidR="008A5043" w:rsidRPr="00341A7E" w:rsidRDefault="008A5043" w:rsidP="008A50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 7</w:t>
            </w:r>
          </w:p>
        </w:tc>
        <w:tc>
          <w:tcPr>
            <w:tcW w:w="7088" w:type="dxa"/>
          </w:tcPr>
          <w:p w:rsidR="008A5043" w:rsidRDefault="008A5043" w:rsidP="008A5043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D5438D">
              <w:rPr>
                <w:rFonts w:ascii="Times New Roman" w:hAnsi="Times New Roman" w:cs="Times New Roman"/>
                <w:sz w:val="28"/>
                <w:szCs w:val="28"/>
              </w:rPr>
              <w:t>- создание необходимых условий для укрепления пожарной безопасности, защиты жизни и здоровья граждан на территории Кичменгско-Городецкого муниципального округа;</w:t>
            </w:r>
          </w:p>
          <w:p w:rsidR="008A5043" w:rsidRPr="00341A7E" w:rsidRDefault="008A5043" w:rsidP="008A5043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D5438D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уровня противопожарной защиты населенных пунктов Кичменгско-Городецкого муниципального округа</w:t>
            </w:r>
          </w:p>
        </w:tc>
      </w:tr>
      <w:tr w:rsidR="008A5043" w:rsidRPr="00341A7E" w:rsidTr="008A5043">
        <w:trPr>
          <w:trHeight w:val="331"/>
          <w:tblCellSpacing w:w="5" w:type="nil"/>
        </w:trPr>
        <w:tc>
          <w:tcPr>
            <w:tcW w:w="2410" w:type="dxa"/>
          </w:tcPr>
          <w:p w:rsidR="008A5043" w:rsidRPr="00341A7E" w:rsidRDefault="008A5043" w:rsidP="008A50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 7</w:t>
            </w:r>
          </w:p>
        </w:tc>
        <w:tc>
          <w:tcPr>
            <w:tcW w:w="7088" w:type="dxa"/>
          </w:tcPr>
          <w:p w:rsidR="008A5043" w:rsidRDefault="008A5043" w:rsidP="008A5043">
            <w:r>
              <w:t xml:space="preserve"> Создание системы организационных и практических мер по предупреждению пожаров и ликвидации их последствий на территории </w:t>
            </w:r>
            <w:r w:rsidRPr="00D5438D">
              <w:t>Кичменгско-Городецкого муниципального округа</w:t>
            </w:r>
            <w:r>
              <w:t xml:space="preserve">. </w:t>
            </w:r>
          </w:p>
          <w:p w:rsidR="008A5043" w:rsidRPr="00341A7E" w:rsidRDefault="008A5043" w:rsidP="008A5043">
            <w:r>
              <w:t xml:space="preserve">Совершенствование противопожарной пропаганды на территории </w:t>
            </w:r>
            <w:r w:rsidRPr="00D5438D">
              <w:t>Кичменгско-Городецкого муниципального округа</w:t>
            </w:r>
            <w:r>
              <w:t>.</w:t>
            </w:r>
          </w:p>
        </w:tc>
      </w:tr>
      <w:tr w:rsidR="008A5043" w:rsidRPr="00341A7E" w:rsidTr="008A5043">
        <w:trPr>
          <w:trHeight w:val="555"/>
          <w:tblCellSpacing w:w="5" w:type="nil"/>
        </w:trPr>
        <w:tc>
          <w:tcPr>
            <w:tcW w:w="2410" w:type="dxa"/>
          </w:tcPr>
          <w:p w:rsidR="008A5043" w:rsidRPr="00341A7E" w:rsidRDefault="008A5043" w:rsidP="008A50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br/>
              <w:t>индикаторы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 7</w:t>
            </w:r>
          </w:p>
        </w:tc>
        <w:tc>
          <w:tcPr>
            <w:tcW w:w="7088" w:type="dxa"/>
          </w:tcPr>
          <w:p w:rsidR="008A5043" w:rsidRDefault="008A5043" w:rsidP="008A5043">
            <w:r>
              <w:t xml:space="preserve">-количество пожаров на территории </w:t>
            </w:r>
            <w:r w:rsidRPr="00D5438D">
              <w:t>Кичменгско-Городецкого муниципального округа</w:t>
            </w:r>
            <w:r>
              <w:t>;</w:t>
            </w:r>
          </w:p>
          <w:p w:rsidR="008A5043" w:rsidRDefault="008A5043" w:rsidP="008A5043">
            <w:r>
              <w:t xml:space="preserve">-количество погибших на пожарах на территории </w:t>
            </w:r>
            <w:r w:rsidRPr="00D5438D">
              <w:t>Кичменгско-Городецкого муниципального округа</w:t>
            </w:r>
            <w:r>
              <w:t>.</w:t>
            </w:r>
          </w:p>
          <w:p w:rsidR="008A5043" w:rsidRPr="009316D6" w:rsidRDefault="008A5043" w:rsidP="008A5043"/>
        </w:tc>
      </w:tr>
      <w:tr w:rsidR="008A5043" w:rsidRPr="00341A7E" w:rsidTr="008A5043">
        <w:trPr>
          <w:trHeight w:val="540"/>
          <w:tblCellSpacing w:w="5" w:type="nil"/>
        </w:trPr>
        <w:tc>
          <w:tcPr>
            <w:tcW w:w="2410" w:type="dxa"/>
          </w:tcPr>
          <w:p w:rsidR="008A5043" w:rsidRPr="00341A7E" w:rsidRDefault="008A5043" w:rsidP="008A50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 7</w:t>
            </w:r>
          </w:p>
        </w:tc>
        <w:tc>
          <w:tcPr>
            <w:tcW w:w="7088" w:type="dxa"/>
          </w:tcPr>
          <w:p w:rsidR="008A5043" w:rsidRPr="00341A7E" w:rsidRDefault="008A5043" w:rsidP="008A5043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2023 - 2026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                            </w:t>
            </w:r>
          </w:p>
        </w:tc>
      </w:tr>
      <w:tr w:rsidR="008A5043" w:rsidRPr="00341A7E" w:rsidTr="008A5043">
        <w:trPr>
          <w:trHeight w:val="2502"/>
          <w:tblCellSpacing w:w="5" w:type="nil"/>
        </w:trPr>
        <w:tc>
          <w:tcPr>
            <w:tcW w:w="2410" w:type="dxa"/>
          </w:tcPr>
          <w:p w:rsidR="008A5043" w:rsidRDefault="008A5043" w:rsidP="008A5043">
            <w:pPr>
              <w:pStyle w:val="ConsPlusCell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41A7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 xml:space="preserve">Объемы </w:t>
            </w:r>
          </w:p>
          <w:p w:rsidR="008A5043" w:rsidRDefault="008A5043" w:rsidP="008A5043">
            <w:pPr>
              <w:pStyle w:val="ConsPlusCell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41A7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финансового </w:t>
            </w:r>
          </w:p>
          <w:p w:rsidR="008A5043" w:rsidRDefault="008A5043" w:rsidP="008A50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обеспечения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5043" w:rsidRPr="00341A7E" w:rsidRDefault="008A5043" w:rsidP="008A50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7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5043" w:rsidRPr="00341A7E" w:rsidRDefault="008A5043" w:rsidP="008A50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8A5043" w:rsidRDefault="008A5043" w:rsidP="008A504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E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объем финансиро</w:t>
            </w:r>
            <w:r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вания мероприятий подпрограммы 7</w:t>
            </w:r>
            <w:r w:rsidRPr="00341A7E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 xml:space="preserve"> составляет</w:t>
            </w:r>
            <w:r w:rsidRPr="00341A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72FF9">
              <w:rPr>
                <w:rFonts w:ascii="Times New Roman" w:hAnsi="Times New Roman" w:cs="Times New Roman"/>
                <w:bCs/>
                <w:sz w:val="28"/>
                <w:szCs w:val="28"/>
              </w:rPr>
              <w:t>12087,2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собственных доходов бюджета округа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8A5043" w:rsidRPr="00341A7E" w:rsidRDefault="008A5043" w:rsidP="008A504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2399,5 тыс.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 xml:space="preserve"> рублей; </w:t>
            </w:r>
          </w:p>
          <w:p w:rsidR="008A5043" w:rsidRPr="00341A7E" w:rsidRDefault="008A5043" w:rsidP="008A5043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E72FF9">
              <w:rPr>
                <w:rFonts w:ascii="Times New Roman" w:hAnsi="Times New Roman" w:cs="Times New Roman"/>
                <w:sz w:val="28"/>
                <w:szCs w:val="28"/>
              </w:rPr>
              <w:t>2329,2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8A5043" w:rsidRPr="00341A7E" w:rsidRDefault="008A5043" w:rsidP="008A5043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–3977,0 тыс.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 xml:space="preserve"> 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5043" w:rsidRPr="00341A7E" w:rsidRDefault="008A5043" w:rsidP="008A5043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595D31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3381,5</w:t>
            </w:r>
            <w:r w:rsidRPr="00595D31">
              <w:rPr>
                <w:rFonts w:ascii="Times New Roman" w:hAnsi="Times New Roman" w:cs="Times New Roman"/>
                <w:sz w:val="28"/>
                <w:szCs w:val="28"/>
              </w:rPr>
              <w:t xml:space="preserve"> тыс.  рублей</w:t>
            </w:r>
          </w:p>
        </w:tc>
      </w:tr>
      <w:tr w:rsidR="008A5043" w:rsidRPr="00341A7E" w:rsidTr="008A5043">
        <w:trPr>
          <w:trHeight w:val="2502"/>
          <w:tblCellSpacing w:w="5" w:type="nil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FC7ECC" w:rsidRDefault="008A5043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FC7ECC">
              <w:rPr>
                <w:rFonts w:ascii="Times New Roman" w:hAnsi="Times New Roman" w:cs="Times New Roman"/>
              </w:rPr>
              <w:t xml:space="preserve">Объемы </w:t>
            </w:r>
          </w:p>
          <w:p w:rsidR="008A5043" w:rsidRPr="00FC7ECC" w:rsidRDefault="008A5043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FC7ECC">
              <w:rPr>
                <w:rFonts w:ascii="Times New Roman" w:hAnsi="Times New Roman" w:cs="Times New Roman"/>
              </w:rPr>
              <w:t xml:space="preserve">финансового </w:t>
            </w:r>
          </w:p>
          <w:p w:rsidR="008A5043" w:rsidRPr="00FC7ECC" w:rsidRDefault="008A5043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FC7ECC">
              <w:rPr>
                <w:rFonts w:ascii="Times New Roman" w:hAnsi="Times New Roman" w:cs="Times New Roman"/>
              </w:rPr>
              <w:t xml:space="preserve">обеспечения </w:t>
            </w:r>
          </w:p>
          <w:p w:rsidR="008A5043" w:rsidRPr="00FC7ECC" w:rsidRDefault="008A5043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7</w:t>
            </w:r>
            <w:r w:rsidRPr="00FC7ECC">
              <w:rPr>
                <w:rFonts w:ascii="Times New Roman" w:hAnsi="Times New Roman" w:cs="Times New Roman"/>
              </w:rPr>
              <w:t xml:space="preserve"> </w:t>
            </w:r>
          </w:p>
          <w:p w:rsidR="008A5043" w:rsidRPr="00FC7ECC" w:rsidRDefault="008A5043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FC7ECC">
              <w:rPr>
                <w:rFonts w:ascii="Times New Roman" w:hAnsi="Times New Roman" w:cs="Times New Roman"/>
              </w:rPr>
              <w:t xml:space="preserve">за счет средств </w:t>
            </w:r>
          </w:p>
          <w:p w:rsidR="008A5043" w:rsidRPr="00FC7ECC" w:rsidRDefault="008A5043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FC7ECC">
              <w:rPr>
                <w:rFonts w:ascii="Times New Roman" w:hAnsi="Times New Roman" w:cs="Times New Roman"/>
              </w:rPr>
              <w:t>областного бюджета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Default="008A5043" w:rsidP="008A5043">
            <w:r w:rsidRPr="00D8551D">
              <w:t>объем финансиро</w:t>
            </w:r>
            <w:r>
              <w:t>вания мероприятий подпрограммы 7</w:t>
            </w:r>
            <w:r w:rsidRPr="00D8551D">
              <w:t xml:space="preserve"> за </w:t>
            </w:r>
            <w:r>
              <w:t xml:space="preserve"> счет средств областного бюджета</w:t>
            </w:r>
            <w:r w:rsidRPr="00D8551D">
              <w:t xml:space="preserve"> составляет </w:t>
            </w:r>
            <w:r>
              <w:t>2580,5</w:t>
            </w:r>
            <w:r w:rsidRPr="00D8551D">
              <w:t xml:space="preserve"> тыс. рублей, в том числе по годам реализации:</w:t>
            </w:r>
          </w:p>
          <w:p w:rsidR="008A5043" w:rsidRDefault="008A5043" w:rsidP="008A5043">
            <w:r>
              <w:t>2023 год –0тыс. рублей;</w:t>
            </w:r>
          </w:p>
          <w:p w:rsidR="008A5043" w:rsidRDefault="008A5043" w:rsidP="008A5043">
            <w:r>
              <w:t>2024 год –0тыс. рублей;</w:t>
            </w:r>
          </w:p>
          <w:p w:rsidR="008A5043" w:rsidRDefault="008A5043" w:rsidP="008A5043">
            <w:pPr>
              <w:pStyle w:val="ConsPlusNormal0"/>
              <w:ind w:left="49" w:firstLine="0"/>
              <w:rPr>
                <w:rFonts w:ascii="Times New Roman" w:hAnsi="Times New Roman" w:cs="Times New Roman"/>
              </w:rPr>
            </w:pPr>
            <w:r w:rsidRPr="000A39F2">
              <w:rPr>
                <w:rFonts w:ascii="Times New Roman" w:hAnsi="Times New Roman" w:cs="Times New Roman"/>
              </w:rPr>
              <w:t>2025 год –</w:t>
            </w:r>
            <w:r>
              <w:rPr>
                <w:rFonts w:ascii="Times New Roman" w:hAnsi="Times New Roman" w:cs="Times New Roman"/>
              </w:rPr>
              <w:t xml:space="preserve">1588,0 </w:t>
            </w:r>
            <w:r w:rsidRPr="000A39F2">
              <w:rPr>
                <w:rFonts w:ascii="Times New Roman" w:hAnsi="Times New Roman" w:cs="Times New Roman"/>
              </w:rPr>
              <w:t>тыс.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A5043" w:rsidRPr="00FC7ECC" w:rsidRDefault="008A5043" w:rsidP="008A5043">
            <w:pPr>
              <w:pStyle w:val="ConsPlusNormal0"/>
              <w:ind w:left="49" w:firstLine="0"/>
              <w:rPr>
                <w:rFonts w:ascii="Times New Roman" w:hAnsi="Times New Roman" w:cs="Times New Roman"/>
              </w:rPr>
            </w:pPr>
            <w:r w:rsidRPr="000A39F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026</w:t>
            </w:r>
            <w:r w:rsidRPr="000A39F2">
              <w:rPr>
                <w:rFonts w:ascii="Times New Roman" w:hAnsi="Times New Roman" w:cs="Times New Roman"/>
              </w:rPr>
              <w:t xml:space="preserve"> год –</w:t>
            </w:r>
            <w:r>
              <w:rPr>
                <w:rFonts w:ascii="Times New Roman" w:hAnsi="Times New Roman" w:cs="Times New Roman"/>
              </w:rPr>
              <w:t xml:space="preserve"> 992,5</w:t>
            </w:r>
            <w:r w:rsidRPr="000A39F2">
              <w:rPr>
                <w:rFonts w:ascii="Times New Roman" w:hAnsi="Times New Roman" w:cs="Times New Roman"/>
              </w:rPr>
              <w:t xml:space="preserve"> тыс. рублей</w:t>
            </w:r>
          </w:p>
        </w:tc>
      </w:tr>
      <w:tr w:rsidR="008A5043" w:rsidRPr="00341A7E" w:rsidTr="008A5043">
        <w:trPr>
          <w:trHeight w:val="2502"/>
          <w:tblCellSpacing w:w="5" w:type="nil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FC7ECC" w:rsidRDefault="008A5043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FC7ECC">
              <w:rPr>
                <w:rFonts w:ascii="Times New Roman" w:hAnsi="Times New Roman" w:cs="Times New Roman"/>
              </w:rPr>
              <w:t xml:space="preserve">Объемы </w:t>
            </w:r>
          </w:p>
          <w:p w:rsidR="008A5043" w:rsidRPr="00FC7ECC" w:rsidRDefault="008A5043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FC7ECC">
              <w:rPr>
                <w:rFonts w:ascii="Times New Roman" w:hAnsi="Times New Roman" w:cs="Times New Roman"/>
              </w:rPr>
              <w:t xml:space="preserve">финансового </w:t>
            </w:r>
          </w:p>
          <w:p w:rsidR="008A5043" w:rsidRPr="00FC7ECC" w:rsidRDefault="008A5043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FC7ECC">
              <w:rPr>
                <w:rFonts w:ascii="Times New Roman" w:hAnsi="Times New Roman" w:cs="Times New Roman"/>
              </w:rPr>
              <w:t xml:space="preserve">обеспечения </w:t>
            </w:r>
          </w:p>
          <w:p w:rsidR="008A5043" w:rsidRPr="00FC7ECC" w:rsidRDefault="008A5043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7</w:t>
            </w:r>
          </w:p>
          <w:p w:rsidR="008A5043" w:rsidRPr="00FC7ECC" w:rsidRDefault="008A5043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FC7ECC">
              <w:rPr>
                <w:rFonts w:ascii="Times New Roman" w:hAnsi="Times New Roman" w:cs="Times New Roman"/>
              </w:rPr>
              <w:t>за счет средств бюджета</w:t>
            </w:r>
            <w:r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FC7ECC" w:rsidRDefault="008A5043" w:rsidP="008A5043">
            <w:pPr>
              <w:pStyle w:val="ConsPlusNormal0"/>
              <w:ind w:left="49" w:firstLine="0"/>
              <w:rPr>
                <w:rFonts w:ascii="Times New Roman" w:hAnsi="Times New Roman" w:cs="Times New Roman"/>
              </w:rPr>
            </w:pPr>
            <w:r w:rsidRPr="00FC7ECC">
              <w:rPr>
                <w:rFonts w:ascii="Times New Roman" w:hAnsi="Times New Roman" w:cs="Times New Roman"/>
              </w:rPr>
              <w:t>объем финансиро</w:t>
            </w:r>
            <w:r>
              <w:rPr>
                <w:rFonts w:ascii="Times New Roman" w:hAnsi="Times New Roman" w:cs="Times New Roman"/>
              </w:rPr>
              <w:t>вания мероприятий подпрограммы 7</w:t>
            </w:r>
            <w:r w:rsidRPr="00FC7ECC">
              <w:rPr>
                <w:rFonts w:ascii="Times New Roman" w:hAnsi="Times New Roman" w:cs="Times New Roman"/>
              </w:rPr>
              <w:t xml:space="preserve"> за счет средств бюджета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FC7ECC">
              <w:rPr>
                <w:rFonts w:ascii="Times New Roman" w:hAnsi="Times New Roman" w:cs="Times New Roman"/>
              </w:rPr>
              <w:t xml:space="preserve"> (собственные доходы) составляет </w:t>
            </w:r>
            <w:r w:rsidR="00E72FF9">
              <w:rPr>
                <w:rFonts w:ascii="Times New Roman" w:hAnsi="Times New Roman" w:cs="Times New Roman"/>
              </w:rPr>
              <w:t>9506,7</w:t>
            </w:r>
            <w:r w:rsidRPr="00FC7ECC">
              <w:rPr>
                <w:rFonts w:ascii="Times New Roman" w:hAnsi="Times New Roman" w:cs="Times New Roman"/>
              </w:rPr>
              <w:t xml:space="preserve"> тыс. рублей, в том числе по годам реализации:</w:t>
            </w:r>
          </w:p>
          <w:p w:rsidR="008A5043" w:rsidRPr="004D3F71" w:rsidRDefault="008A5043" w:rsidP="008A5043">
            <w:r w:rsidRPr="00701A12">
              <w:t>2023 год –</w:t>
            </w:r>
            <w:r>
              <w:t>2399,5</w:t>
            </w:r>
            <w:r w:rsidRPr="004D3F71">
              <w:t xml:space="preserve"> тыс. рублей;</w:t>
            </w:r>
          </w:p>
          <w:p w:rsidR="008A5043" w:rsidRPr="004D3F71" w:rsidRDefault="008A5043" w:rsidP="008A5043">
            <w:r w:rsidRPr="004D3F71">
              <w:t>2024 год –</w:t>
            </w:r>
            <w:r w:rsidR="00E72FF9">
              <w:t>2329,2</w:t>
            </w:r>
            <w:r w:rsidRPr="0082018E">
              <w:t xml:space="preserve"> </w:t>
            </w:r>
            <w:r w:rsidRPr="004D3F71">
              <w:t>тыс. рублей;</w:t>
            </w:r>
          </w:p>
          <w:p w:rsidR="008A5043" w:rsidRDefault="008A5043" w:rsidP="008A5043">
            <w:pPr>
              <w:pStyle w:val="ConsPlusNormal0"/>
              <w:ind w:left="49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F71">
              <w:rPr>
                <w:rFonts w:ascii="Times New Roman" w:eastAsia="Times New Roman" w:hAnsi="Times New Roman" w:cs="Times New Roman"/>
                <w:lang w:eastAsia="ru-RU"/>
              </w:rPr>
              <w:t>2025 год 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2389,0</w:t>
            </w:r>
            <w:r w:rsidRPr="004D3F71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</w:t>
            </w:r>
          </w:p>
          <w:p w:rsidR="008A5043" w:rsidRPr="00FC7ECC" w:rsidRDefault="008A5043" w:rsidP="008A5043">
            <w:pPr>
              <w:pStyle w:val="ConsPlusNormal0"/>
              <w:ind w:left="4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0A39F2">
              <w:rPr>
                <w:rFonts w:ascii="Times New Roman" w:hAnsi="Times New Roman" w:cs="Times New Roman"/>
              </w:rPr>
              <w:t xml:space="preserve"> год –</w:t>
            </w:r>
            <w:r>
              <w:rPr>
                <w:rFonts w:ascii="Times New Roman" w:hAnsi="Times New Roman" w:cs="Times New Roman"/>
              </w:rPr>
              <w:t>2389,0</w:t>
            </w:r>
            <w:r w:rsidRPr="000A39F2">
              <w:rPr>
                <w:rFonts w:ascii="Times New Roman" w:hAnsi="Times New Roman" w:cs="Times New Roman"/>
              </w:rPr>
              <w:t xml:space="preserve"> тыс. рублей</w:t>
            </w:r>
          </w:p>
        </w:tc>
      </w:tr>
      <w:tr w:rsidR="008A5043" w:rsidRPr="00341A7E" w:rsidTr="008A5043">
        <w:trPr>
          <w:trHeight w:val="472"/>
          <w:tblCellSpacing w:w="5" w:type="nil"/>
        </w:trPr>
        <w:tc>
          <w:tcPr>
            <w:tcW w:w="2410" w:type="dxa"/>
          </w:tcPr>
          <w:p w:rsidR="008A5043" w:rsidRPr="00341A7E" w:rsidRDefault="008A5043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41A7E">
              <w:rPr>
                <w:rFonts w:ascii="Times New Roman" w:hAnsi="Times New Roman" w:cs="Times New Roman"/>
              </w:rPr>
              <w:t>Ожидаемые</w:t>
            </w:r>
            <w:r>
              <w:rPr>
                <w:rFonts w:ascii="Times New Roman" w:hAnsi="Times New Roman" w:cs="Times New Roman"/>
              </w:rPr>
              <w:t xml:space="preserve"> конечные</w:t>
            </w:r>
            <w:r w:rsidRPr="00341A7E">
              <w:rPr>
                <w:rFonts w:ascii="Times New Roman" w:hAnsi="Times New Roman" w:cs="Times New Roman"/>
              </w:rPr>
              <w:t xml:space="preserve"> </w:t>
            </w:r>
          </w:p>
          <w:p w:rsidR="008A5043" w:rsidRPr="00341A7E" w:rsidRDefault="008A5043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41A7E">
              <w:rPr>
                <w:rFonts w:ascii="Times New Roman" w:hAnsi="Times New Roman" w:cs="Times New Roman"/>
              </w:rPr>
              <w:t xml:space="preserve">результаты </w:t>
            </w:r>
          </w:p>
          <w:p w:rsidR="008A5043" w:rsidRPr="00341A7E" w:rsidRDefault="008A5043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41A7E">
              <w:rPr>
                <w:rFonts w:ascii="Times New Roman" w:hAnsi="Times New Roman" w:cs="Times New Roman"/>
              </w:rPr>
              <w:t xml:space="preserve">реализации </w:t>
            </w:r>
          </w:p>
          <w:p w:rsidR="008A5043" w:rsidRPr="00341A7E" w:rsidRDefault="008A5043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7</w:t>
            </w:r>
          </w:p>
        </w:tc>
        <w:tc>
          <w:tcPr>
            <w:tcW w:w="7088" w:type="dxa"/>
          </w:tcPr>
          <w:p w:rsidR="008A5043" w:rsidRDefault="008A5043" w:rsidP="008A5043">
            <w:r>
              <w:t xml:space="preserve"> -снижение количества пожаров на территории </w:t>
            </w:r>
            <w:r w:rsidRPr="00D5438D">
              <w:t>Кичменгско-Городецкого муниципального округа</w:t>
            </w:r>
            <w:r>
              <w:t xml:space="preserve"> по отношению к 2021 году на 20%;</w:t>
            </w:r>
          </w:p>
          <w:p w:rsidR="008A5043" w:rsidRDefault="008A5043" w:rsidP="008A5043">
            <w:r>
              <w:t>-</w:t>
            </w:r>
            <w:r w:rsidRPr="007F6D6C">
              <w:t xml:space="preserve"> снижение количества погибших на пожарах в сельской местности (п</w:t>
            </w:r>
            <w:r>
              <w:t>о отношению к 2017 году) на 31,7</w:t>
            </w:r>
            <w:r w:rsidRPr="007F6D6C">
              <w:t>%</w:t>
            </w:r>
            <w:r>
              <w:t>;</w:t>
            </w:r>
          </w:p>
          <w:p w:rsidR="008A5043" w:rsidRPr="00195338" w:rsidRDefault="008A5043" w:rsidP="008A5043">
            <w:pPr>
              <w:rPr>
                <w:color w:val="000000"/>
              </w:rPr>
            </w:pPr>
            <w:r>
              <w:rPr>
                <w:color w:val="000000"/>
              </w:rPr>
              <w:t>- охват 80 % населения</w:t>
            </w:r>
            <w:r>
              <w:t xml:space="preserve"> противопожарной пропагандой на территории </w:t>
            </w:r>
            <w:r w:rsidRPr="00D5438D">
              <w:t>Кичменгско-Городецкого муниципального округа</w:t>
            </w:r>
            <w:r>
              <w:t>.</w:t>
            </w:r>
          </w:p>
        </w:tc>
      </w:tr>
    </w:tbl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>
      <w:pPr>
        <w:sectPr w:rsidR="008A5043" w:rsidSect="008A50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A5043" w:rsidRPr="00452434" w:rsidRDefault="008A5043" w:rsidP="008A5043">
      <w:pPr>
        <w:pStyle w:val="a4"/>
        <w:jc w:val="center"/>
        <w:rPr>
          <w:b/>
          <w:sz w:val="28"/>
          <w:szCs w:val="28"/>
        </w:rPr>
      </w:pPr>
      <w:r w:rsidRPr="00452434">
        <w:rPr>
          <w:b/>
          <w:sz w:val="28"/>
          <w:szCs w:val="28"/>
        </w:rPr>
        <w:lastRenderedPageBreak/>
        <w:t>Финан</w:t>
      </w:r>
      <w:r>
        <w:rPr>
          <w:b/>
          <w:sz w:val="28"/>
          <w:szCs w:val="28"/>
        </w:rPr>
        <w:t>совое обеспечение подпрограммы 7</w:t>
      </w:r>
      <w:r w:rsidRPr="00452434">
        <w:rPr>
          <w:b/>
          <w:sz w:val="28"/>
          <w:szCs w:val="28"/>
        </w:rPr>
        <w:t xml:space="preserve"> </w:t>
      </w:r>
    </w:p>
    <w:p w:rsidR="008A5043" w:rsidRPr="000C42C5" w:rsidRDefault="008A5043" w:rsidP="008A5043">
      <w:pPr>
        <w:jc w:val="center"/>
      </w:pPr>
    </w:p>
    <w:tbl>
      <w:tblPr>
        <w:tblW w:w="1404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41"/>
        <w:gridCol w:w="2384"/>
        <w:gridCol w:w="1559"/>
        <w:gridCol w:w="2268"/>
        <w:gridCol w:w="993"/>
        <w:gridCol w:w="1134"/>
        <w:gridCol w:w="1134"/>
        <w:gridCol w:w="1417"/>
        <w:gridCol w:w="1417"/>
      </w:tblGrid>
      <w:tr w:rsidR="008A5043" w:rsidRPr="0050740E" w:rsidTr="00291ADB">
        <w:trPr>
          <w:trHeight w:val="315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8A5043" w:rsidRPr="0050740E" w:rsidRDefault="008A5043" w:rsidP="008A5043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50740E">
              <w:rPr>
                <w:bCs/>
                <w:sz w:val="24"/>
                <w:szCs w:val="24"/>
              </w:rPr>
              <w:t>Статус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</w:tcBorders>
          </w:tcPr>
          <w:p w:rsidR="008A5043" w:rsidRPr="0050740E" w:rsidRDefault="008A5043" w:rsidP="008A5043">
            <w:pPr>
              <w:widowControl/>
              <w:jc w:val="center"/>
              <w:rPr>
                <w:sz w:val="24"/>
                <w:szCs w:val="24"/>
              </w:rPr>
            </w:pPr>
            <w:r w:rsidRPr="0050740E">
              <w:rPr>
                <w:sz w:val="24"/>
                <w:szCs w:val="24"/>
              </w:rPr>
              <w:t>Наиме</w:t>
            </w:r>
            <w:r w:rsidRPr="0050740E">
              <w:rPr>
                <w:sz w:val="24"/>
                <w:szCs w:val="24"/>
              </w:rPr>
              <w:softHyphen/>
              <w:t>нование подпрограммы, основ</w:t>
            </w:r>
            <w:r w:rsidRPr="0050740E">
              <w:rPr>
                <w:sz w:val="24"/>
                <w:szCs w:val="24"/>
              </w:rPr>
              <w:softHyphen/>
              <w:t>ного меро</w:t>
            </w:r>
            <w:r w:rsidRPr="0050740E">
              <w:rPr>
                <w:sz w:val="24"/>
                <w:szCs w:val="24"/>
              </w:rPr>
              <w:softHyphen/>
              <w:t>приятия</w:t>
            </w:r>
          </w:p>
          <w:p w:rsidR="008A5043" w:rsidRPr="0050740E" w:rsidRDefault="008A5043" w:rsidP="008A5043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A5043" w:rsidRPr="0050740E" w:rsidRDefault="008A5043" w:rsidP="008A5043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50740E">
              <w:rPr>
                <w:bCs/>
                <w:sz w:val="24"/>
                <w:szCs w:val="24"/>
              </w:rPr>
              <w:t>Ответст</w:t>
            </w:r>
            <w:r w:rsidRPr="0050740E">
              <w:rPr>
                <w:bCs/>
                <w:sz w:val="24"/>
                <w:szCs w:val="24"/>
              </w:rPr>
              <w:softHyphen/>
              <w:t>венный ис</w:t>
            </w:r>
            <w:r w:rsidRPr="0050740E">
              <w:rPr>
                <w:bCs/>
                <w:sz w:val="24"/>
                <w:szCs w:val="24"/>
              </w:rPr>
              <w:softHyphen/>
              <w:t>полнитель подпрограммы, ис</w:t>
            </w:r>
            <w:r w:rsidRPr="0050740E">
              <w:rPr>
                <w:bCs/>
                <w:sz w:val="24"/>
                <w:szCs w:val="24"/>
              </w:rPr>
              <w:softHyphen/>
              <w:t>полнитель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A5043" w:rsidRPr="0050740E" w:rsidRDefault="008A5043" w:rsidP="008A50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0E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 w:rsidRPr="0050740E">
              <w:rPr>
                <w:sz w:val="24"/>
                <w:szCs w:val="24"/>
              </w:rPr>
              <w:t xml:space="preserve">Расходы (тыс. руб.)        </w:t>
            </w:r>
          </w:p>
        </w:tc>
      </w:tr>
      <w:tr w:rsidR="008A5043" w:rsidRPr="0050740E" w:rsidTr="00291ADB">
        <w:trPr>
          <w:trHeight w:val="654"/>
        </w:trPr>
        <w:tc>
          <w:tcPr>
            <w:tcW w:w="1741" w:type="dxa"/>
            <w:vMerge/>
            <w:tcBorders>
              <w:lef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vMerge/>
            <w:vAlign w:val="center"/>
          </w:tcPr>
          <w:p w:rsidR="008A5043" w:rsidRPr="0050740E" w:rsidRDefault="008A5043" w:rsidP="008A50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A5043" w:rsidRPr="0050740E" w:rsidRDefault="008A5043" w:rsidP="008A504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A5043" w:rsidRPr="0050740E" w:rsidRDefault="008A5043" w:rsidP="008A504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 w:rsidRPr="0050740E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 w:rsidRPr="0050740E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 w:rsidRPr="0050740E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</w:p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</w:p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за 2023-2026</w:t>
            </w:r>
          </w:p>
        </w:tc>
      </w:tr>
      <w:tr w:rsidR="008A5043" w:rsidRPr="0050740E" w:rsidTr="00291ADB">
        <w:trPr>
          <w:trHeight w:val="315"/>
        </w:trPr>
        <w:tc>
          <w:tcPr>
            <w:tcW w:w="1741" w:type="dxa"/>
            <w:tcBorders>
              <w:lef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 w:rsidRPr="0050740E">
              <w:rPr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 w:rsidRPr="0050740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 w:rsidRPr="0050740E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 w:rsidRPr="0050740E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A5043" w:rsidRPr="0050740E" w:rsidTr="00291ADB">
        <w:trPr>
          <w:trHeight w:val="315"/>
        </w:trPr>
        <w:tc>
          <w:tcPr>
            <w:tcW w:w="1741" w:type="dxa"/>
            <w:vMerge w:val="restart"/>
            <w:tcBorders>
              <w:lef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>Подпрогр</w:t>
            </w:r>
            <w:r>
              <w:rPr>
                <w:color w:val="000000"/>
                <w:sz w:val="24"/>
                <w:szCs w:val="24"/>
              </w:rPr>
              <w:t>амма 7</w:t>
            </w:r>
          </w:p>
        </w:tc>
        <w:tc>
          <w:tcPr>
            <w:tcW w:w="2384" w:type="dxa"/>
            <w:vMerge w:val="restart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> </w:t>
            </w:r>
            <w:r w:rsidRPr="00455F06">
              <w:rPr>
                <w:color w:val="000000"/>
                <w:sz w:val="24"/>
                <w:szCs w:val="24"/>
              </w:rPr>
              <w:t>Обеспечение пожарной безопасности на территории Кичменгско-Городецкого муниципального округа</w:t>
            </w:r>
          </w:p>
        </w:tc>
        <w:tc>
          <w:tcPr>
            <w:tcW w:w="1559" w:type="dxa"/>
            <w:vMerge w:val="restart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993" w:type="dxa"/>
          </w:tcPr>
          <w:p w:rsidR="008A5043" w:rsidRPr="00586D19" w:rsidRDefault="008A5043" w:rsidP="008A5043">
            <w:pPr>
              <w:jc w:val="center"/>
              <w:rPr>
                <w:sz w:val="24"/>
                <w:szCs w:val="24"/>
              </w:rPr>
            </w:pPr>
            <w:r w:rsidRPr="00586D19">
              <w:rPr>
                <w:sz w:val="24"/>
                <w:szCs w:val="24"/>
              </w:rPr>
              <w:t>2399,5</w:t>
            </w:r>
          </w:p>
        </w:tc>
        <w:tc>
          <w:tcPr>
            <w:tcW w:w="1134" w:type="dxa"/>
          </w:tcPr>
          <w:p w:rsidR="008A5043" w:rsidRPr="00586D19" w:rsidRDefault="009D31DD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2329,2</w:t>
            </w:r>
          </w:p>
        </w:tc>
        <w:tc>
          <w:tcPr>
            <w:tcW w:w="1134" w:type="dxa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3977,0</w:t>
            </w:r>
          </w:p>
        </w:tc>
        <w:tc>
          <w:tcPr>
            <w:tcW w:w="1417" w:type="dxa"/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3381,5,0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8A5043" w:rsidRPr="00455F06" w:rsidRDefault="009D31DD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12087,2</w:t>
            </w:r>
          </w:p>
        </w:tc>
      </w:tr>
      <w:tr w:rsidR="008A5043" w:rsidRPr="0050740E" w:rsidTr="00291ADB">
        <w:trPr>
          <w:trHeight w:val="315"/>
        </w:trPr>
        <w:tc>
          <w:tcPr>
            <w:tcW w:w="1741" w:type="dxa"/>
            <w:vMerge/>
            <w:tcBorders>
              <w:lef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vMerge/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 xml:space="preserve">собственные доходы </w:t>
            </w:r>
            <w:r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86D19" w:rsidRDefault="008A5043" w:rsidP="008A5043">
            <w:pPr>
              <w:jc w:val="center"/>
              <w:rPr>
                <w:sz w:val="24"/>
                <w:szCs w:val="24"/>
              </w:rPr>
            </w:pPr>
            <w:r w:rsidRPr="00586D19">
              <w:rPr>
                <w:sz w:val="24"/>
                <w:szCs w:val="24"/>
              </w:rPr>
              <w:t>2399,5</w:t>
            </w:r>
          </w:p>
        </w:tc>
        <w:tc>
          <w:tcPr>
            <w:tcW w:w="1134" w:type="dxa"/>
          </w:tcPr>
          <w:p w:rsidR="008A5043" w:rsidRPr="00586D19" w:rsidRDefault="009D31DD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2329,2</w:t>
            </w:r>
          </w:p>
        </w:tc>
        <w:tc>
          <w:tcPr>
            <w:tcW w:w="1134" w:type="dxa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2389,0</w:t>
            </w:r>
          </w:p>
        </w:tc>
        <w:tc>
          <w:tcPr>
            <w:tcW w:w="1417" w:type="dxa"/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2389,0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8A5043" w:rsidRPr="00455F06" w:rsidRDefault="009D31DD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9506,7</w:t>
            </w:r>
          </w:p>
        </w:tc>
      </w:tr>
      <w:tr w:rsidR="008A5043" w:rsidRPr="0050740E" w:rsidTr="00291ADB">
        <w:trPr>
          <w:trHeight w:val="315"/>
        </w:trPr>
        <w:tc>
          <w:tcPr>
            <w:tcW w:w="1741" w:type="dxa"/>
            <w:vMerge/>
            <w:tcBorders>
              <w:lef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vMerge/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86D19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1588,0</w:t>
            </w:r>
          </w:p>
        </w:tc>
        <w:tc>
          <w:tcPr>
            <w:tcW w:w="1417" w:type="dxa"/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992,5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2580,5</w:t>
            </w:r>
          </w:p>
        </w:tc>
      </w:tr>
      <w:tr w:rsidR="009D31DD" w:rsidRPr="0050740E" w:rsidTr="00291ADB">
        <w:trPr>
          <w:trHeight w:val="315"/>
        </w:trPr>
        <w:tc>
          <w:tcPr>
            <w:tcW w:w="1741" w:type="dxa"/>
            <w:vMerge/>
            <w:tcBorders>
              <w:left w:val="single" w:sz="6" w:space="0" w:color="auto"/>
            </w:tcBorders>
            <w:vAlign w:val="center"/>
          </w:tcPr>
          <w:p w:rsidR="009D31DD" w:rsidRPr="0050740E" w:rsidRDefault="009D31DD" w:rsidP="009D31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vMerge/>
            <w:vAlign w:val="center"/>
          </w:tcPr>
          <w:p w:rsidR="009D31DD" w:rsidRPr="0050740E" w:rsidRDefault="009D31DD" w:rsidP="009D31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9D31DD" w:rsidRPr="0050740E" w:rsidRDefault="009D31DD" w:rsidP="009D31DD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округ</w:t>
            </w:r>
            <w:r w:rsidRPr="0050740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1DD" w:rsidRPr="0050740E" w:rsidRDefault="009D31DD" w:rsidP="009D31DD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993" w:type="dxa"/>
          </w:tcPr>
          <w:p w:rsidR="009D31DD" w:rsidRPr="00586D19" w:rsidRDefault="009D31DD" w:rsidP="009D31DD">
            <w:pPr>
              <w:jc w:val="center"/>
              <w:rPr>
                <w:sz w:val="24"/>
                <w:szCs w:val="24"/>
              </w:rPr>
            </w:pPr>
            <w:r w:rsidRPr="00586D19">
              <w:rPr>
                <w:sz w:val="24"/>
                <w:szCs w:val="24"/>
              </w:rPr>
              <w:t>2399,5</w:t>
            </w:r>
          </w:p>
        </w:tc>
        <w:tc>
          <w:tcPr>
            <w:tcW w:w="1134" w:type="dxa"/>
          </w:tcPr>
          <w:p w:rsidR="009D31DD" w:rsidRPr="00586D19" w:rsidRDefault="009D31DD" w:rsidP="009D3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2329,2</w:t>
            </w:r>
          </w:p>
        </w:tc>
        <w:tc>
          <w:tcPr>
            <w:tcW w:w="1134" w:type="dxa"/>
          </w:tcPr>
          <w:p w:rsidR="009D31DD" w:rsidRPr="0050740E" w:rsidRDefault="009D31DD" w:rsidP="009D3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3977,0</w:t>
            </w:r>
          </w:p>
        </w:tc>
        <w:tc>
          <w:tcPr>
            <w:tcW w:w="1417" w:type="dxa"/>
          </w:tcPr>
          <w:p w:rsidR="009D31DD" w:rsidRDefault="009D31DD" w:rsidP="009D31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3381,5,0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9D31DD" w:rsidRPr="00455F06" w:rsidRDefault="009D31DD" w:rsidP="009D31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12087,2</w:t>
            </w:r>
          </w:p>
        </w:tc>
      </w:tr>
      <w:tr w:rsidR="009D31DD" w:rsidRPr="0050740E" w:rsidTr="00291ADB">
        <w:trPr>
          <w:trHeight w:val="315"/>
        </w:trPr>
        <w:tc>
          <w:tcPr>
            <w:tcW w:w="1741" w:type="dxa"/>
            <w:vMerge/>
            <w:tcBorders>
              <w:left w:val="single" w:sz="6" w:space="0" w:color="auto"/>
            </w:tcBorders>
            <w:vAlign w:val="center"/>
          </w:tcPr>
          <w:p w:rsidR="009D31DD" w:rsidRPr="0050740E" w:rsidRDefault="009D31DD" w:rsidP="009D31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vMerge/>
            <w:vAlign w:val="center"/>
          </w:tcPr>
          <w:p w:rsidR="009D31DD" w:rsidRPr="0050740E" w:rsidRDefault="009D31DD" w:rsidP="009D31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6" w:space="0" w:color="auto"/>
            </w:tcBorders>
            <w:vAlign w:val="center"/>
          </w:tcPr>
          <w:p w:rsidR="009D31DD" w:rsidRPr="0050740E" w:rsidRDefault="009D31DD" w:rsidP="009D31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1DD" w:rsidRPr="0050740E" w:rsidRDefault="009D31DD" w:rsidP="009D31DD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 xml:space="preserve">собственные доходы </w:t>
            </w:r>
            <w:r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1DD" w:rsidRPr="00586D19" w:rsidRDefault="009D31DD" w:rsidP="009D31DD">
            <w:pPr>
              <w:jc w:val="center"/>
              <w:rPr>
                <w:sz w:val="24"/>
                <w:szCs w:val="24"/>
              </w:rPr>
            </w:pPr>
            <w:r w:rsidRPr="00586D19">
              <w:rPr>
                <w:sz w:val="24"/>
                <w:szCs w:val="24"/>
              </w:rPr>
              <w:t>2399,5</w:t>
            </w:r>
          </w:p>
        </w:tc>
        <w:tc>
          <w:tcPr>
            <w:tcW w:w="1134" w:type="dxa"/>
          </w:tcPr>
          <w:p w:rsidR="009D31DD" w:rsidRPr="00586D19" w:rsidRDefault="009D31DD" w:rsidP="009D3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2329,2</w:t>
            </w:r>
          </w:p>
        </w:tc>
        <w:tc>
          <w:tcPr>
            <w:tcW w:w="1134" w:type="dxa"/>
          </w:tcPr>
          <w:p w:rsidR="009D31DD" w:rsidRPr="0050740E" w:rsidRDefault="009D31DD" w:rsidP="009D3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2389,0</w:t>
            </w:r>
          </w:p>
        </w:tc>
        <w:tc>
          <w:tcPr>
            <w:tcW w:w="1417" w:type="dxa"/>
          </w:tcPr>
          <w:p w:rsidR="009D31DD" w:rsidRDefault="009D31DD" w:rsidP="009D31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2389,0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9D31DD" w:rsidRPr="00455F06" w:rsidRDefault="009D31DD" w:rsidP="009D31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9506,7</w:t>
            </w:r>
          </w:p>
        </w:tc>
      </w:tr>
      <w:tr w:rsidR="008A5043" w:rsidRPr="0050740E" w:rsidTr="00291ADB">
        <w:trPr>
          <w:trHeight w:val="315"/>
        </w:trPr>
        <w:tc>
          <w:tcPr>
            <w:tcW w:w="1741" w:type="dxa"/>
            <w:vMerge/>
            <w:tcBorders>
              <w:lef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vMerge/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9E15CA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86D19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1588,0</w:t>
            </w:r>
          </w:p>
        </w:tc>
        <w:tc>
          <w:tcPr>
            <w:tcW w:w="1417" w:type="dxa"/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992,5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2580,5</w:t>
            </w:r>
          </w:p>
        </w:tc>
      </w:tr>
      <w:tr w:rsidR="009D31DD" w:rsidRPr="0050740E" w:rsidTr="00291ADB">
        <w:trPr>
          <w:trHeight w:val="315"/>
        </w:trPr>
        <w:tc>
          <w:tcPr>
            <w:tcW w:w="17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1DD" w:rsidRPr="0050740E" w:rsidRDefault="009D31DD" w:rsidP="009D31DD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>Основное меропри</w:t>
            </w:r>
            <w:r>
              <w:rPr>
                <w:color w:val="000000"/>
                <w:sz w:val="24"/>
                <w:szCs w:val="24"/>
              </w:rPr>
              <w:t>ятие 7</w:t>
            </w:r>
            <w:r w:rsidRPr="0050740E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23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1DD" w:rsidRPr="00455F06" w:rsidRDefault="009D31DD" w:rsidP="009D31DD">
            <w:pPr>
              <w:rPr>
                <w:sz w:val="24"/>
                <w:szCs w:val="24"/>
              </w:rPr>
            </w:pPr>
            <w:r w:rsidRPr="00455F06">
              <w:rPr>
                <w:sz w:val="24"/>
                <w:szCs w:val="24"/>
              </w:rPr>
              <w:t>Создание системы организационных и практических мер по предупреждению пожаров и ликвидации их последствий на территории Кичменгско-Городецкого муниципального округа.</w:t>
            </w:r>
          </w:p>
          <w:p w:rsidR="009D31DD" w:rsidRPr="0050740E" w:rsidRDefault="009D31DD" w:rsidP="009D31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1DD" w:rsidRPr="0050740E" w:rsidRDefault="009D31DD" w:rsidP="009D31DD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округ</w:t>
            </w:r>
            <w:r w:rsidRPr="0050740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1DD" w:rsidRPr="0050740E" w:rsidRDefault="009D31DD" w:rsidP="009D31DD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993" w:type="dxa"/>
          </w:tcPr>
          <w:p w:rsidR="009D31DD" w:rsidRPr="00586D19" w:rsidRDefault="009D31DD" w:rsidP="009D31DD">
            <w:pPr>
              <w:jc w:val="center"/>
              <w:rPr>
                <w:sz w:val="24"/>
                <w:szCs w:val="24"/>
              </w:rPr>
            </w:pPr>
            <w:r w:rsidRPr="00586D19">
              <w:rPr>
                <w:sz w:val="24"/>
                <w:szCs w:val="24"/>
              </w:rPr>
              <w:t>2399,5</w:t>
            </w:r>
          </w:p>
        </w:tc>
        <w:tc>
          <w:tcPr>
            <w:tcW w:w="1134" w:type="dxa"/>
          </w:tcPr>
          <w:p w:rsidR="009D31DD" w:rsidRPr="00586D19" w:rsidRDefault="009D31DD" w:rsidP="009D3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2329,2</w:t>
            </w:r>
          </w:p>
        </w:tc>
        <w:tc>
          <w:tcPr>
            <w:tcW w:w="1134" w:type="dxa"/>
          </w:tcPr>
          <w:p w:rsidR="009D31DD" w:rsidRPr="0050740E" w:rsidRDefault="009D31DD" w:rsidP="009D3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3977,0</w:t>
            </w:r>
          </w:p>
        </w:tc>
        <w:tc>
          <w:tcPr>
            <w:tcW w:w="1417" w:type="dxa"/>
          </w:tcPr>
          <w:p w:rsidR="009D31DD" w:rsidRDefault="009D31DD" w:rsidP="009D31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3381,5,0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9D31DD" w:rsidRPr="00455F06" w:rsidRDefault="009D31DD" w:rsidP="009D31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12087,2</w:t>
            </w:r>
          </w:p>
        </w:tc>
      </w:tr>
      <w:tr w:rsidR="009D31DD" w:rsidRPr="0050740E" w:rsidTr="00291ADB">
        <w:trPr>
          <w:trHeight w:val="315"/>
        </w:trPr>
        <w:tc>
          <w:tcPr>
            <w:tcW w:w="17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31DD" w:rsidRPr="0050740E" w:rsidRDefault="009D31DD" w:rsidP="009D31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31DD" w:rsidRPr="0050740E" w:rsidRDefault="009D31DD" w:rsidP="009D31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31DD" w:rsidRPr="0050740E" w:rsidRDefault="009D31DD" w:rsidP="009D31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1DD" w:rsidRPr="0050740E" w:rsidRDefault="009D31DD" w:rsidP="009D31DD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 xml:space="preserve">собственные доходы </w:t>
            </w:r>
            <w:r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1DD" w:rsidRPr="00586D19" w:rsidRDefault="009D31DD" w:rsidP="009D31DD">
            <w:pPr>
              <w:rPr>
                <w:sz w:val="24"/>
                <w:szCs w:val="24"/>
              </w:rPr>
            </w:pPr>
            <w:r w:rsidRPr="00586D19">
              <w:rPr>
                <w:sz w:val="24"/>
                <w:szCs w:val="24"/>
              </w:rPr>
              <w:t>2399,5</w:t>
            </w:r>
          </w:p>
        </w:tc>
        <w:tc>
          <w:tcPr>
            <w:tcW w:w="1134" w:type="dxa"/>
          </w:tcPr>
          <w:p w:rsidR="009D31DD" w:rsidRPr="00586D19" w:rsidRDefault="009D31DD" w:rsidP="009D3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2329,2</w:t>
            </w:r>
          </w:p>
        </w:tc>
        <w:tc>
          <w:tcPr>
            <w:tcW w:w="1134" w:type="dxa"/>
          </w:tcPr>
          <w:p w:rsidR="009D31DD" w:rsidRPr="0050740E" w:rsidRDefault="009D31DD" w:rsidP="009D3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2389,0</w:t>
            </w:r>
          </w:p>
        </w:tc>
        <w:tc>
          <w:tcPr>
            <w:tcW w:w="1417" w:type="dxa"/>
          </w:tcPr>
          <w:p w:rsidR="009D31DD" w:rsidRDefault="009D31DD" w:rsidP="009D31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2389,0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9D31DD" w:rsidRPr="00455F06" w:rsidRDefault="009D31DD" w:rsidP="009D31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9506,7</w:t>
            </w:r>
          </w:p>
        </w:tc>
      </w:tr>
      <w:tr w:rsidR="008A5043" w:rsidRPr="0050740E" w:rsidTr="00291ADB">
        <w:trPr>
          <w:trHeight w:val="315"/>
        </w:trPr>
        <w:tc>
          <w:tcPr>
            <w:tcW w:w="17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9E15CA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86D19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1588,0</w:t>
            </w:r>
          </w:p>
        </w:tc>
        <w:tc>
          <w:tcPr>
            <w:tcW w:w="1417" w:type="dxa"/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992,5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2580,5</w:t>
            </w:r>
          </w:p>
        </w:tc>
      </w:tr>
      <w:tr w:rsidR="008A5043" w:rsidRPr="0050740E" w:rsidTr="00291ADB">
        <w:trPr>
          <w:trHeight w:val="315"/>
        </w:trPr>
        <w:tc>
          <w:tcPr>
            <w:tcW w:w="174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Мероприятие 7.1.1</w:t>
            </w:r>
          </w:p>
        </w:tc>
        <w:tc>
          <w:tcPr>
            <w:tcW w:w="238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по обеспечению мер первичных мер пожарной безопасности</w:t>
            </w: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1C6406">
              <w:rPr>
                <w:color w:val="000000"/>
                <w:sz w:val="24"/>
                <w:szCs w:val="24"/>
              </w:rPr>
              <w:t>Администрация округа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993" w:type="dxa"/>
          </w:tcPr>
          <w:p w:rsidR="008A5043" w:rsidRPr="00586D19" w:rsidRDefault="008A5043" w:rsidP="008A5043">
            <w:pPr>
              <w:jc w:val="center"/>
              <w:rPr>
                <w:sz w:val="24"/>
                <w:szCs w:val="24"/>
              </w:rPr>
            </w:pPr>
            <w:r w:rsidRPr="00586D19">
              <w:rPr>
                <w:sz w:val="24"/>
                <w:szCs w:val="24"/>
              </w:rPr>
              <w:t>2399,5</w:t>
            </w:r>
          </w:p>
        </w:tc>
        <w:tc>
          <w:tcPr>
            <w:tcW w:w="1134" w:type="dxa"/>
          </w:tcPr>
          <w:p w:rsidR="008A5043" w:rsidRPr="00586D19" w:rsidRDefault="009D31DD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2329,2</w:t>
            </w:r>
          </w:p>
        </w:tc>
        <w:tc>
          <w:tcPr>
            <w:tcW w:w="1134" w:type="dxa"/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801,0</w:t>
            </w:r>
          </w:p>
        </w:tc>
        <w:tc>
          <w:tcPr>
            <w:tcW w:w="1417" w:type="dxa"/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1396,5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8A5043" w:rsidRDefault="009D31DD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6926,2</w:t>
            </w:r>
          </w:p>
        </w:tc>
      </w:tr>
      <w:tr w:rsidR="008A5043" w:rsidRPr="0050740E" w:rsidTr="00291ADB">
        <w:trPr>
          <w:trHeight w:val="315"/>
        </w:trPr>
        <w:tc>
          <w:tcPr>
            <w:tcW w:w="17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 xml:space="preserve">собственные доходы </w:t>
            </w:r>
            <w:r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86D19" w:rsidRDefault="008A5043" w:rsidP="008A5043">
            <w:pPr>
              <w:rPr>
                <w:sz w:val="24"/>
                <w:szCs w:val="24"/>
              </w:rPr>
            </w:pPr>
            <w:r w:rsidRPr="00586D19">
              <w:rPr>
                <w:sz w:val="24"/>
                <w:szCs w:val="24"/>
              </w:rPr>
              <w:t>2399,5</w:t>
            </w:r>
          </w:p>
        </w:tc>
        <w:tc>
          <w:tcPr>
            <w:tcW w:w="1134" w:type="dxa"/>
          </w:tcPr>
          <w:p w:rsidR="008A5043" w:rsidRPr="00586D19" w:rsidRDefault="009D31DD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2329,2</w:t>
            </w:r>
          </w:p>
        </w:tc>
        <w:tc>
          <w:tcPr>
            <w:tcW w:w="1134" w:type="dxa"/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801,0</w:t>
            </w:r>
          </w:p>
        </w:tc>
        <w:tc>
          <w:tcPr>
            <w:tcW w:w="1417" w:type="dxa"/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1396,5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8A5043" w:rsidRDefault="009D31DD" w:rsidP="008A5043">
            <w:pPr>
              <w:jc w:val="center"/>
              <w:rPr>
                <w:bCs/>
                <w:sz w:val="24"/>
                <w:szCs w:val="24"/>
              </w:rPr>
            </w:pPr>
            <w:r w:rsidRPr="009D31DD">
              <w:rPr>
                <w:bCs/>
                <w:sz w:val="24"/>
                <w:szCs w:val="24"/>
              </w:rPr>
              <w:t>6926,2</w:t>
            </w:r>
          </w:p>
        </w:tc>
      </w:tr>
      <w:tr w:rsidR="008A5043" w:rsidRPr="0050740E" w:rsidTr="00291ADB">
        <w:trPr>
          <w:trHeight w:val="315"/>
        </w:trPr>
        <w:tc>
          <w:tcPr>
            <w:tcW w:w="17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9E15CA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86D19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8A5043" w:rsidRPr="0050740E" w:rsidTr="00291ADB">
        <w:trPr>
          <w:trHeight w:val="315"/>
        </w:trPr>
        <w:tc>
          <w:tcPr>
            <w:tcW w:w="174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7.1.2</w:t>
            </w:r>
          </w:p>
        </w:tc>
        <w:tc>
          <w:tcPr>
            <w:tcW w:w="238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на создание и(или) ремонт источников наружного водоснабжения для забора воды в целях пожаротушения</w:t>
            </w: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1C6406">
              <w:rPr>
                <w:color w:val="000000"/>
                <w:sz w:val="24"/>
                <w:szCs w:val="24"/>
              </w:rPr>
              <w:t>Администрация округа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3176,0</w:t>
            </w:r>
          </w:p>
        </w:tc>
        <w:tc>
          <w:tcPr>
            <w:tcW w:w="1417" w:type="dxa"/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1985,0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5161,0</w:t>
            </w:r>
          </w:p>
        </w:tc>
      </w:tr>
      <w:tr w:rsidR="008A5043" w:rsidRPr="0050740E" w:rsidTr="00291ADB">
        <w:trPr>
          <w:trHeight w:val="315"/>
        </w:trPr>
        <w:tc>
          <w:tcPr>
            <w:tcW w:w="17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 xml:space="preserve">собственные доходы </w:t>
            </w:r>
            <w:r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1588,0</w:t>
            </w:r>
          </w:p>
        </w:tc>
        <w:tc>
          <w:tcPr>
            <w:tcW w:w="1417" w:type="dxa"/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992,5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2580,5</w:t>
            </w:r>
          </w:p>
        </w:tc>
      </w:tr>
      <w:tr w:rsidR="008A5043" w:rsidRPr="0050740E" w:rsidTr="00291ADB">
        <w:trPr>
          <w:trHeight w:val="315"/>
        </w:trPr>
        <w:tc>
          <w:tcPr>
            <w:tcW w:w="17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9E15CA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1588,0</w:t>
            </w:r>
          </w:p>
        </w:tc>
        <w:tc>
          <w:tcPr>
            <w:tcW w:w="1417" w:type="dxa"/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992,5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2580,5</w:t>
            </w:r>
          </w:p>
        </w:tc>
      </w:tr>
      <w:tr w:rsidR="008A5043" w:rsidRPr="0050740E" w:rsidTr="00291ADB">
        <w:trPr>
          <w:trHeight w:val="315"/>
        </w:trPr>
        <w:tc>
          <w:tcPr>
            <w:tcW w:w="17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>Основное меро</w:t>
            </w:r>
            <w:r>
              <w:rPr>
                <w:color w:val="000000"/>
                <w:sz w:val="24"/>
                <w:szCs w:val="24"/>
              </w:rPr>
              <w:t>приятие 7</w:t>
            </w:r>
            <w:r w:rsidRPr="0050740E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23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43" w:rsidRPr="00455F06" w:rsidRDefault="008A5043" w:rsidP="008A5043">
            <w:pPr>
              <w:rPr>
                <w:sz w:val="24"/>
                <w:szCs w:val="24"/>
              </w:rPr>
            </w:pPr>
            <w:r w:rsidRPr="00455F06">
              <w:rPr>
                <w:sz w:val="24"/>
                <w:szCs w:val="24"/>
              </w:rPr>
              <w:t>Совершенствование противопожарной пропаганды на территории  Кичменгско-Городецкого муниципального округа.</w:t>
            </w:r>
          </w:p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округ</w:t>
            </w:r>
            <w:r w:rsidRPr="0050740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5043" w:rsidRPr="0050740E" w:rsidTr="00291ADB">
        <w:trPr>
          <w:trHeight w:val="315"/>
        </w:trPr>
        <w:tc>
          <w:tcPr>
            <w:tcW w:w="17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 xml:space="preserve">собственные доходы </w:t>
            </w:r>
            <w:r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>
      <w:pPr>
        <w:sectPr w:rsidR="008A5043" w:rsidSect="008A504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A5043" w:rsidRDefault="00291ADB" w:rsidP="008A5043">
      <w:pPr>
        <w:jc w:val="right"/>
      </w:pPr>
      <w:r>
        <w:lastRenderedPageBreak/>
        <w:t>приложение 5</w:t>
      </w:r>
    </w:p>
    <w:p w:rsidR="008A5043" w:rsidRDefault="008A5043" w:rsidP="008A5043">
      <w:pPr>
        <w:jc w:val="right"/>
      </w:pPr>
      <w:r>
        <w:t xml:space="preserve">к постановлению </w:t>
      </w:r>
    </w:p>
    <w:p w:rsidR="008A5043" w:rsidRDefault="008A5043" w:rsidP="008A5043">
      <w:pPr>
        <w:jc w:val="right"/>
      </w:pPr>
      <w:r>
        <w:t>администрации округа</w:t>
      </w:r>
    </w:p>
    <w:p w:rsidR="00291ADB" w:rsidRDefault="00291ADB" w:rsidP="00291ADB">
      <w:pPr>
        <w:jc w:val="right"/>
      </w:pPr>
      <w:r>
        <w:t xml:space="preserve">от 28.12.2024 №1163 </w:t>
      </w:r>
    </w:p>
    <w:p w:rsidR="008A5043" w:rsidRDefault="008A5043" w:rsidP="008A5043">
      <w:pPr>
        <w:jc w:val="center"/>
      </w:pPr>
      <w:r>
        <w:t>Подпрограмма 8</w:t>
      </w:r>
    </w:p>
    <w:p w:rsidR="008A5043" w:rsidRDefault="008A5043" w:rsidP="008A5043">
      <w:pPr>
        <w:jc w:val="center"/>
      </w:pPr>
      <w:r>
        <w:t>«Реализация отдельных государственных полномочий»</w:t>
      </w:r>
      <w:r>
        <w:br/>
        <w:t>(далее – подпрограмма 8)</w:t>
      </w:r>
    </w:p>
    <w:p w:rsidR="008A5043" w:rsidRDefault="008A5043" w:rsidP="008A5043"/>
    <w:p w:rsidR="008A5043" w:rsidRDefault="008A5043" w:rsidP="008A5043">
      <w:pPr>
        <w:jc w:val="center"/>
      </w:pPr>
      <w:r>
        <w:t>Паспорт подпрограммы 8</w:t>
      </w:r>
    </w:p>
    <w:p w:rsidR="008A5043" w:rsidRDefault="008A5043" w:rsidP="008A5043"/>
    <w:tbl>
      <w:tblPr>
        <w:tblW w:w="949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9"/>
        <w:gridCol w:w="7086"/>
      </w:tblGrid>
      <w:tr w:rsidR="008A5043" w:rsidTr="008A5043">
        <w:trPr>
          <w:trHeight w:val="5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Default="008A5043" w:rsidP="008A50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 8 (соисполнитель программы)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Default="008A5043" w:rsidP="008A5043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округа </w:t>
            </w:r>
          </w:p>
        </w:tc>
      </w:tr>
      <w:tr w:rsidR="008A5043" w:rsidTr="008A5043">
        <w:trPr>
          <w:trHeight w:val="8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Default="008A5043" w:rsidP="008A50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Исполнители подпрограммы 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43" w:rsidRDefault="008A5043" w:rsidP="008A504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043" w:rsidTr="008A5043">
        <w:trPr>
          <w:trHeight w:val="5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Default="008A5043" w:rsidP="008A50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 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Default="008A5043" w:rsidP="008A5043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реализации </w:t>
            </w:r>
            <w:r w:rsidRPr="00BF1EBB">
              <w:rPr>
                <w:rFonts w:ascii="Times New Roman" w:hAnsi="Times New Roman" w:cs="Times New Roman"/>
                <w:sz w:val="28"/>
                <w:szCs w:val="28"/>
              </w:rPr>
              <w:t>отдельных государственных полномочий</w:t>
            </w:r>
          </w:p>
        </w:tc>
      </w:tr>
      <w:tr w:rsidR="008A5043" w:rsidTr="008A5043">
        <w:trPr>
          <w:trHeight w:val="3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Default="008A5043" w:rsidP="008A50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 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Default="008A5043" w:rsidP="008A5043">
            <w:pPr>
              <w:ind w:left="67"/>
              <w:jc w:val="both"/>
            </w:pPr>
            <w:r>
              <w:t xml:space="preserve"> обеспечение условий исполнения органами местного самоуправления отдельных государственных полномочий;</w:t>
            </w:r>
          </w:p>
          <w:p w:rsidR="008A5043" w:rsidRDefault="008A5043" w:rsidP="008A5043">
            <w:r>
              <w:t>обеспечение  деятельности аппарата мировых судей области</w:t>
            </w:r>
          </w:p>
        </w:tc>
      </w:tr>
      <w:tr w:rsidR="008A5043" w:rsidTr="008A5043"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Default="008A5043" w:rsidP="008A50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индикаторы 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 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Pr="006C1261" w:rsidRDefault="008A5043" w:rsidP="008A5043">
            <w:pPr>
              <w:pStyle w:val="1"/>
              <w:tabs>
                <w:tab w:val="left" w:pos="317"/>
                <w:tab w:val="left" w:pos="776"/>
                <w:tab w:val="left" w:pos="851"/>
              </w:tabs>
              <w:spacing w:after="0" w:line="240" w:lineRule="auto"/>
              <w:ind w:left="6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261">
              <w:rPr>
                <w:rFonts w:ascii="Times New Roman" w:hAnsi="Times New Roman"/>
                <w:sz w:val="28"/>
                <w:szCs w:val="28"/>
              </w:rPr>
              <w:t xml:space="preserve">доля органов местного самоуправления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6C1261">
              <w:rPr>
                <w:rFonts w:ascii="Times New Roman" w:hAnsi="Times New Roman"/>
                <w:sz w:val="28"/>
                <w:szCs w:val="28"/>
              </w:rPr>
              <w:t>, на территории которых отсутствуют структурные подразделения военных комиссариатов, выполнивших планы работы по реализации отдельных государственных полномочий по осуществлению первичного воинского учета</w:t>
            </w:r>
            <w:r w:rsidRPr="000663A8">
              <w:t>;</w:t>
            </w:r>
          </w:p>
          <w:p w:rsidR="008A5043" w:rsidRDefault="008A5043" w:rsidP="008A5043">
            <w:r w:rsidRPr="000663A8">
              <w:t>доля списков кандидатов в присяжные заседатели, составленных для федеральных судов общей юрисдикции, от общего количества списков, которые необходимо составить</w:t>
            </w:r>
          </w:p>
        </w:tc>
      </w:tr>
      <w:tr w:rsidR="008A5043" w:rsidTr="008A5043">
        <w:trPr>
          <w:trHeight w:val="5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Default="008A5043" w:rsidP="008A50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 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Default="008A5043" w:rsidP="008A5043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2023 - 2026 годы                                          </w:t>
            </w:r>
          </w:p>
        </w:tc>
      </w:tr>
      <w:tr w:rsidR="008A5043" w:rsidTr="008A5043">
        <w:trPr>
          <w:trHeight w:val="25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43" w:rsidRDefault="008A5043" w:rsidP="008A5043">
            <w:pPr>
              <w:pStyle w:val="ConsPlusCell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 xml:space="preserve">Объемы </w:t>
            </w:r>
          </w:p>
          <w:p w:rsidR="008A5043" w:rsidRDefault="008A5043" w:rsidP="008A5043">
            <w:pPr>
              <w:pStyle w:val="ConsPlusCell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финансового </w:t>
            </w:r>
          </w:p>
          <w:p w:rsidR="008A5043" w:rsidRDefault="008A5043" w:rsidP="008A50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5043" w:rsidRDefault="008A5043" w:rsidP="008A50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8</w:t>
            </w:r>
          </w:p>
          <w:p w:rsidR="008A5043" w:rsidRDefault="008A5043" w:rsidP="008A50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43" w:rsidRPr="00BF1EBB" w:rsidRDefault="008A5043" w:rsidP="008A504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объем финансирования мероприятий подпрограммы 8 составляет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498</w:t>
            </w:r>
            <w:r w:rsidR="009D31DD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Pr="00BF1E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</w:t>
            </w:r>
            <w:r w:rsidRPr="00BF1EB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федерального бюджета</w:t>
            </w:r>
            <w:r w:rsidRPr="00BF1EBB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8A5043" w:rsidRPr="00BF1EBB" w:rsidRDefault="008A5043" w:rsidP="008A504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EBB">
              <w:rPr>
                <w:rFonts w:ascii="Times New Roman" w:hAnsi="Times New Roman" w:cs="Times New Roman"/>
                <w:sz w:val="28"/>
                <w:szCs w:val="28"/>
              </w:rPr>
              <w:t xml:space="preserve">2023 год – 997,3 тыс. рублей; </w:t>
            </w:r>
          </w:p>
          <w:p w:rsidR="008A5043" w:rsidRPr="00BF1EBB" w:rsidRDefault="008A5043" w:rsidP="008A5043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BF1EBB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9D31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Pr="00BF1EBB">
              <w:rPr>
                <w:rFonts w:ascii="Times New Roman" w:hAnsi="Times New Roman" w:cs="Times New Roman"/>
                <w:sz w:val="28"/>
                <w:szCs w:val="28"/>
              </w:rPr>
              <w:t xml:space="preserve"> тыс.  рублей;</w:t>
            </w:r>
          </w:p>
          <w:p w:rsidR="008A5043" w:rsidRDefault="008A5043" w:rsidP="008A5043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BF1EBB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1323,1</w:t>
            </w:r>
            <w:r w:rsidRPr="00BF1EBB">
              <w:rPr>
                <w:rFonts w:ascii="Times New Roman" w:hAnsi="Times New Roman" w:cs="Times New Roman"/>
                <w:sz w:val="28"/>
                <w:szCs w:val="28"/>
              </w:rPr>
              <w:t>тыс. 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5043" w:rsidRDefault="008A5043" w:rsidP="008A5043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F65D38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1461,7</w:t>
            </w:r>
            <w:r w:rsidRPr="00F65D38">
              <w:rPr>
                <w:rFonts w:ascii="Times New Roman" w:hAnsi="Times New Roman" w:cs="Times New Roman"/>
                <w:sz w:val="28"/>
                <w:szCs w:val="28"/>
              </w:rPr>
              <w:t>тыс.  рублей</w:t>
            </w:r>
          </w:p>
        </w:tc>
      </w:tr>
      <w:tr w:rsidR="008A5043" w:rsidTr="008A5043">
        <w:trPr>
          <w:trHeight w:val="4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Default="008A5043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Ожидаемые конечные </w:t>
            </w:r>
          </w:p>
          <w:p w:rsidR="008A5043" w:rsidRDefault="008A5043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</w:t>
            </w:r>
          </w:p>
          <w:p w:rsidR="008A5043" w:rsidRDefault="008A5043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реализации </w:t>
            </w:r>
          </w:p>
          <w:p w:rsidR="008A5043" w:rsidRDefault="008A5043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43" w:rsidRPr="000663A8" w:rsidRDefault="008A5043" w:rsidP="008A5043">
            <w:pPr>
              <w:pStyle w:val="1"/>
              <w:tabs>
                <w:tab w:val="left" w:pos="317"/>
                <w:tab w:val="left" w:pos="776"/>
                <w:tab w:val="left" w:pos="851"/>
              </w:tabs>
              <w:spacing w:after="0" w:line="240" w:lineRule="auto"/>
              <w:ind w:left="6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  <w:r w:rsidRPr="000663A8">
              <w:rPr>
                <w:rFonts w:ascii="Times New Roman" w:hAnsi="Times New Roman"/>
                <w:sz w:val="28"/>
                <w:szCs w:val="28"/>
              </w:rPr>
              <w:t xml:space="preserve">100% </w:t>
            </w:r>
            <w:r>
              <w:rPr>
                <w:rFonts w:ascii="Times New Roman" w:hAnsi="Times New Roman"/>
                <w:sz w:val="28"/>
                <w:szCs w:val="28"/>
              </w:rPr>
              <w:t>выполнение мероприятий подразделениями администрации округа, выполнившими</w:t>
            </w:r>
            <w:r w:rsidRPr="006C1261">
              <w:rPr>
                <w:rFonts w:ascii="Times New Roman" w:hAnsi="Times New Roman"/>
                <w:sz w:val="28"/>
                <w:szCs w:val="28"/>
              </w:rPr>
              <w:t xml:space="preserve"> планы работы по реализации отдельных государственных полномочий по осуществлению первичного воинского учета</w:t>
            </w:r>
          </w:p>
          <w:p w:rsidR="008A5043" w:rsidRDefault="008A5043" w:rsidP="008A5043">
            <w:pPr>
              <w:ind w:left="67"/>
              <w:jc w:val="both"/>
              <w:rPr>
                <w:iCs/>
                <w:color w:val="FF0000"/>
              </w:rPr>
            </w:pPr>
            <w:r w:rsidRPr="000663A8">
              <w:rPr>
                <w:iCs/>
              </w:rPr>
              <w:t>100% обеспечение федеральных судов общей юрисдикции списками кандидатов в присяжные заседатели</w:t>
            </w:r>
            <w:r>
              <w:rPr>
                <w:iCs/>
                <w:color w:val="FF0000"/>
              </w:rPr>
              <w:t>;</w:t>
            </w:r>
          </w:p>
          <w:p w:rsidR="008A5043" w:rsidRDefault="008A5043" w:rsidP="008A5043">
            <w:pPr>
              <w:rPr>
                <w:color w:val="000000"/>
              </w:rPr>
            </w:pPr>
          </w:p>
        </w:tc>
      </w:tr>
    </w:tbl>
    <w:p w:rsidR="008A5043" w:rsidRDefault="008A5043" w:rsidP="008A5043"/>
    <w:p w:rsidR="008A5043" w:rsidRDefault="008A5043" w:rsidP="008A5043">
      <w:pPr>
        <w:pStyle w:val="ConsPlusNormal0"/>
        <w:jc w:val="both"/>
        <w:rPr>
          <w:rFonts w:ascii="Times New Roman" w:hAnsi="Times New Roman" w:cs="Times New Roman"/>
        </w:rPr>
      </w:pPr>
    </w:p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>
      <w:pPr>
        <w:sectPr w:rsidR="008A5043" w:rsidSect="008A50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A5043" w:rsidRPr="00452434" w:rsidRDefault="008A5043" w:rsidP="008A5043">
      <w:pPr>
        <w:pStyle w:val="a4"/>
        <w:jc w:val="center"/>
        <w:rPr>
          <w:b/>
          <w:sz w:val="28"/>
          <w:szCs w:val="28"/>
        </w:rPr>
      </w:pPr>
      <w:r w:rsidRPr="00452434">
        <w:rPr>
          <w:b/>
          <w:sz w:val="28"/>
          <w:szCs w:val="28"/>
        </w:rPr>
        <w:lastRenderedPageBreak/>
        <w:t>Финан</w:t>
      </w:r>
      <w:r>
        <w:rPr>
          <w:b/>
          <w:sz w:val="28"/>
          <w:szCs w:val="28"/>
        </w:rPr>
        <w:t>совое обеспечение подпрограммы 8</w:t>
      </w:r>
      <w:r w:rsidRPr="00452434">
        <w:rPr>
          <w:b/>
          <w:sz w:val="28"/>
          <w:szCs w:val="28"/>
        </w:rPr>
        <w:t xml:space="preserve"> </w:t>
      </w:r>
    </w:p>
    <w:p w:rsidR="008A5043" w:rsidRPr="000C42C5" w:rsidRDefault="008A5043" w:rsidP="008A5043">
      <w:pPr>
        <w:jc w:val="center"/>
      </w:pPr>
    </w:p>
    <w:tbl>
      <w:tblPr>
        <w:tblW w:w="1404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4"/>
        <w:gridCol w:w="2551"/>
        <w:gridCol w:w="1559"/>
        <w:gridCol w:w="2268"/>
        <w:gridCol w:w="1134"/>
        <w:gridCol w:w="1134"/>
        <w:gridCol w:w="1134"/>
        <w:gridCol w:w="1276"/>
        <w:gridCol w:w="1417"/>
      </w:tblGrid>
      <w:tr w:rsidR="008A5043" w:rsidRPr="0050740E" w:rsidTr="008A5043">
        <w:trPr>
          <w:trHeight w:val="315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8A5043" w:rsidRPr="0050740E" w:rsidRDefault="008A5043" w:rsidP="008A5043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50740E">
              <w:rPr>
                <w:bCs/>
                <w:sz w:val="24"/>
                <w:szCs w:val="24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8A5043" w:rsidRPr="0050740E" w:rsidRDefault="008A5043" w:rsidP="008A5043">
            <w:pPr>
              <w:widowControl/>
              <w:jc w:val="center"/>
              <w:rPr>
                <w:sz w:val="24"/>
                <w:szCs w:val="24"/>
              </w:rPr>
            </w:pPr>
            <w:r w:rsidRPr="0050740E">
              <w:rPr>
                <w:sz w:val="24"/>
                <w:szCs w:val="24"/>
              </w:rPr>
              <w:t>Наиме</w:t>
            </w:r>
            <w:r w:rsidRPr="0050740E">
              <w:rPr>
                <w:sz w:val="24"/>
                <w:szCs w:val="24"/>
              </w:rPr>
              <w:softHyphen/>
              <w:t>нование подпрограммы, основ</w:t>
            </w:r>
            <w:r w:rsidRPr="0050740E">
              <w:rPr>
                <w:sz w:val="24"/>
                <w:szCs w:val="24"/>
              </w:rPr>
              <w:softHyphen/>
              <w:t>ного меро</w:t>
            </w:r>
            <w:r w:rsidRPr="0050740E">
              <w:rPr>
                <w:sz w:val="24"/>
                <w:szCs w:val="24"/>
              </w:rPr>
              <w:softHyphen/>
              <w:t>приятия</w:t>
            </w:r>
          </w:p>
          <w:p w:rsidR="008A5043" w:rsidRPr="0050740E" w:rsidRDefault="008A5043" w:rsidP="008A5043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A5043" w:rsidRPr="0050740E" w:rsidRDefault="008A5043" w:rsidP="008A5043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50740E">
              <w:rPr>
                <w:bCs/>
                <w:sz w:val="24"/>
                <w:szCs w:val="24"/>
              </w:rPr>
              <w:t>Ответст</w:t>
            </w:r>
            <w:r w:rsidRPr="0050740E">
              <w:rPr>
                <w:bCs/>
                <w:sz w:val="24"/>
                <w:szCs w:val="24"/>
              </w:rPr>
              <w:softHyphen/>
              <w:t>венный ис</w:t>
            </w:r>
            <w:r w:rsidRPr="0050740E">
              <w:rPr>
                <w:bCs/>
                <w:sz w:val="24"/>
                <w:szCs w:val="24"/>
              </w:rPr>
              <w:softHyphen/>
              <w:t>полнитель подпрограммы, ис</w:t>
            </w:r>
            <w:r w:rsidRPr="0050740E">
              <w:rPr>
                <w:bCs/>
                <w:sz w:val="24"/>
                <w:szCs w:val="24"/>
              </w:rPr>
              <w:softHyphen/>
              <w:t>полнитель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A5043" w:rsidRPr="0050740E" w:rsidRDefault="008A5043" w:rsidP="008A50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0E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 w:rsidRPr="0050740E">
              <w:rPr>
                <w:sz w:val="24"/>
                <w:szCs w:val="24"/>
              </w:rPr>
              <w:t xml:space="preserve">Расходы (тыс. руб.)        </w:t>
            </w:r>
          </w:p>
        </w:tc>
      </w:tr>
      <w:tr w:rsidR="008A5043" w:rsidRPr="0050740E" w:rsidTr="008A5043">
        <w:trPr>
          <w:trHeight w:val="654"/>
        </w:trPr>
        <w:tc>
          <w:tcPr>
            <w:tcW w:w="1574" w:type="dxa"/>
            <w:vMerge/>
            <w:tcBorders>
              <w:lef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A5043" w:rsidRPr="0050740E" w:rsidRDefault="008A5043" w:rsidP="008A50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A5043" w:rsidRPr="0050740E" w:rsidRDefault="008A5043" w:rsidP="008A504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A5043" w:rsidRPr="0050740E" w:rsidRDefault="008A5043" w:rsidP="008A504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 w:rsidRPr="0050740E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 w:rsidRPr="0050740E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 w:rsidRPr="0050740E"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</w:p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</w:p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за 2023-2026</w:t>
            </w:r>
          </w:p>
        </w:tc>
      </w:tr>
      <w:tr w:rsidR="008A5043" w:rsidRPr="0050740E" w:rsidTr="008A5043">
        <w:trPr>
          <w:trHeight w:val="315"/>
        </w:trPr>
        <w:tc>
          <w:tcPr>
            <w:tcW w:w="1574" w:type="dxa"/>
            <w:tcBorders>
              <w:lef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 w:rsidRPr="0050740E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 w:rsidRPr="0050740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 w:rsidRPr="0050740E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 w:rsidRPr="0050740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A5043" w:rsidRPr="0050740E" w:rsidTr="008A5043">
        <w:trPr>
          <w:trHeight w:val="315"/>
        </w:trPr>
        <w:tc>
          <w:tcPr>
            <w:tcW w:w="1574" w:type="dxa"/>
            <w:vMerge w:val="restart"/>
            <w:tcBorders>
              <w:lef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>Подпрогр</w:t>
            </w:r>
            <w:r>
              <w:rPr>
                <w:color w:val="000000"/>
                <w:sz w:val="24"/>
                <w:szCs w:val="24"/>
              </w:rPr>
              <w:t>амма 8</w:t>
            </w:r>
          </w:p>
        </w:tc>
        <w:tc>
          <w:tcPr>
            <w:tcW w:w="2551" w:type="dxa"/>
            <w:vMerge w:val="restart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Реализация отдельных государственных полномочий</w:t>
            </w:r>
          </w:p>
        </w:tc>
        <w:tc>
          <w:tcPr>
            <w:tcW w:w="1559" w:type="dxa"/>
            <w:vMerge w:val="restart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997,3</w:t>
            </w:r>
          </w:p>
        </w:tc>
        <w:tc>
          <w:tcPr>
            <w:tcW w:w="1134" w:type="dxa"/>
          </w:tcPr>
          <w:p w:rsidR="008A5043" w:rsidRPr="0050740E" w:rsidRDefault="008A5043" w:rsidP="009D3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9D31D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1134" w:type="dxa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1323,1</w:t>
            </w:r>
          </w:p>
        </w:tc>
        <w:tc>
          <w:tcPr>
            <w:tcW w:w="1276" w:type="dxa"/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1461,7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8A5043" w:rsidRPr="00455F06" w:rsidRDefault="009D31DD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4988</w:t>
            </w:r>
            <w:r w:rsidR="008A5043">
              <w:rPr>
                <w:bCs/>
                <w:sz w:val="24"/>
                <w:szCs w:val="24"/>
              </w:rPr>
              <w:t>,0</w:t>
            </w:r>
          </w:p>
        </w:tc>
      </w:tr>
      <w:tr w:rsidR="008A5043" w:rsidRPr="0050740E" w:rsidTr="008A5043">
        <w:trPr>
          <w:trHeight w:val="315"/>
        </w:trPr>
        <w:tc>
          <w:tcPr>
            <w:tcW w:w="1574" w:type="dxa"/>
            <w:vMerge/>
            <w:tcBorders>
              <w:lef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 xml:space="preserve">собственные доходы </w:t>
            </w:r>
            <w:r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455F06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8A5043" w:rsidRPr="0050740E" w:rsidTr="008A5043">
        <w:trPr>
          <w:trHeight w:val="315"/>
        </w:trPr>
        <w:tc>
          <w:tcPr>
            <w:tcW w:w="1574" w:type="dxa"/>
            <w:vMerge/>
            <w:tcBorders>
              <w:lef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997,3</w:t>
            </w:r>
          </w:p>
        </w:tc>
        <w:tc>
          <w:tcPr>
            <w:tcW w:w="1134" w:type="dxa"/>
          </w:tcPr>
          <w:p w:rsidR="008A5043" w:rsidRPr="0050740E" w:rsidRDefault="009D31DD" w:rsidP="008A5043">
            <w:pPr>
              <w:jc w:val="center"/>
              <w:rPr>
                <w:sz w:val="24"/>
                <w:szCs w:val="24"/>
              </w:rPr>
            </w:pPr>
            <w:r w:rsidRPr="009D31DD">
              <w:rPr>
                <w:sz w:val="24"/>
                <w:szCs w:val="24"/>
              </w:rPr>
              <w:t>1205,9</w:t>
            </w:r>
          </w:p>
        </w:tc>
        <w:tc>
          <w:tcPr>
            <w:tcW w:w="1134" w:type="dxa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1323,1</w:t>
            </w:r>
          </w:p>
        </w:tc>
        <w:tc>
          <w:tcPr>
            <w:tcW w:w="1276" w:type="dxa"/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1461,7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8A5043" w:rsidRPr="00455F06" w:rsidRDefault="009D31DD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4988</w:t>
            </w:r>
            <w:r w:rsidR="008A5043">
              <w:rPr>
                <w:bCs/>
                <w:sz w:val="24"/>
                <w:szCs w:val="24"/>
              </w:rPr>
              <w:t>,0</w:t>
            </w:r>
          </w:p>
        </w:tc>
      </w:tr>
      <w:tr w:rsidR="008A5043" w:rsidRPr="0050740E" w:rsidTr="008A5043">
        <w:trPr>
          <w:trHeight w:val="315"/>
        </w:trPr>
        <w:tc>
          <w:tcPr>
            <w:tcW w:w="1574" w:type="dxa"/>
            <w:vMerge/>
            <w:tcBorders>
              <w:lef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округ</w:t>
            </w:r>
            <w:r w:rsidRPr="0050740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997,3</w:t>
            </w:r>
          </w:p>
        </w:tc>
        <w:tc>
          <w:tcPr>
            <w:tcW w:w="1134" w:type="dxa"/>
          </w:tcPr>
          <w:p w:rsidR="008A5043" w:rsidRPr="0050740E" w:rsidRDefault="009D31DD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1205,9</w:t>
            </w:r>
          </w:p>
        </w:tc>
        <w:tc>
          <w:tcPr>
            <w:tcW w:w="1134" w:type="dxa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1323,1</w:t>
            </w:r>
          </w:p>
        </w:tc>
        <w:tc>
          <w:tcPr>
            <w:tcW w:w="1276" w:type="dxa"/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1461,7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8A5043" w:rsidRPr="00455F06" w:rsidRDefault="009D31DD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4988</w:t>
            </w:r>
            <w:r w:rsidR="008A5043">
              <w:rPr>
                <w:bCs/>
                <w:sz w:val="24"/>
                <w:szCs w:val="24"/>
              </w:rPr>
              <w:t>,0</w:t>
            </w:r>
          </w:p>
        </w:tc>
      </w:tr>
      <w:tr w:rsidR="008A5043" w:rsidRPr="0050740E" w:rsidTr="008A5043">
        <w:trPr>
          <w:trHeight w:val="315"/>
        </w:trPr>
        <w:tc>
          <w:tcPr>
            <w:tcW w:w="1574" w:type="dxa"/>
            <w:vMerge/>
            <w:tcBorders>
              <w:lef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 xml:space="preserve">собственные доходы </w:t>
            </w:r>
            <w:r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455F06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8A5043" w:rsidRPr="0050740E" w:rsidTr="008A5043">
        <w:trPr>
          <w:trHeight w:val="315"/>
        </w:trPr>
        <w:tc>
          <w:tcPr>
            <w:tcW w:w="1574" w:type="dxa"/>
            <w:vMerge/>
            <w:tcBorders>
              <w:lef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997,3</w:t>
            </w:r>
          </w:p>
        </w:tc>
        <w:tc>
          <w:tcPr>
            <w:tcW w:w="1134" w:type="dxa"/>
          </w:tcPr>
          <w:p w:rsidR="008A5043" w:rsidRPr="0050740E" w:rsidRDefault="009D31DD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1205,9</w:t>
            </w:r>
          </w:p>
        </w:tc>
        <w:tc>
          <w:tcPr>
            <w:tcW w:w="1134" w:type="dxa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1323,1</w:t>
            </w:r>
          </w:p>
        </w:tc>
        <w:tc>
          <w:tcPr>
            <w:tcW w:w="1276" w:type="dxa"/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1461,7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8A5043" w:rsidRPr="00455F06" w:rsidRDefault="009D31DD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4988</w:t>
            </w:r>
            <w:r w:rsidR="008A5043">
              <w:rPr>
                <w:bCs/>
                <w:sz w:val="24"/>
                <w:szCs w:val="24"/>
              </w:rPr>
              <w:t>,0</w:t>
            </w:r>
          </w:p>
        </w:tc>
      </w:tr>
      <w:tr w:rsidR="008A5043" w:rsidRPr="0050740E" w:rsidTr="008A5043">
        <w:trPr>
          <w:trHeight w:val="315"/>
        </w:trPr>
        <w:tc>
          <w:tcPr>
            <w:tcW w:w="1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43" w:rsidRPr="006C1261" w:rsidRDefault="008A5043" w:rsidP="008A5043">
            <w:pPr>
              <w:rPr>
                <w:sz w:val="24"/>
                <w:szCs w:val="24"/>
              </w:rPr>
            </w:pPr>
            <w:r w:rsidRPr="006C1261">
              <w:rPr>
                <w:sz w:val="24"/>
                <w:szCs w:val="24"/>
              </w:rPr>
              <w:t>Основное мероприятие 8.1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43" w:rsidRPr="00291EF4" w:rsidRDefault="008A5043" w:rsidP="008A5043">
            <w:pPr>
              <w:rPr>
                <w:sz w:val="24"/>
                <w:szCs w:val="24"/>
              </w:rPr>
            </w:pPr>
            <w:r w:rsidRPr="00291EF4">
              <w:rPr>
                <w:sz w:val="24"/>
                <w:szCs w:val="24"/>
              </w:rPr>
              <w:t xml:space="preserve">Реализация отдельных государственных полномочий </w:t>
            </w:r>
            <w:r>
              <w:rPr>
                <w:sz w:val="24"/>
                <w:szCs w:val="24"/>
              </w:rPr>
              <w:t>по осуществлению первичного воинского учета на территориях, где отсутствуют воинские комиссариаты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округ</w:t>
            </w:r>
            <w:r w:rsidRPr="0050740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9D31DD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</w:t>
            </w:r>
            <w:r w:rsidR="008A5043">
              <w:rPr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B00511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4960,6</w:t>
            </w:r>
          </w:p>
        </w:tc>
      </w:tr>
      <w:tr w:rsidR="008A5043" w:rsidRPr="0050740E" w:rsidTr="008A5043">
        <w:trPr>
          <w:trHeight w:val="315"/>
        </w:trPr>
        <w:tc>
          <w:tcPr>
            <w:tcW w:w="1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B714AE" w:rsidRDefault="008A5043" w:rsidP="008A504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B714AE" w:rsidRDefault="008A5043" w:rsidP="008A504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 xml:space="preserve">собственные доходы </w:t>
            </w:r>
            <w:r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5043" w:rsidRPr="0050740E" w:rsidTr="008A5043">
        <w:trPr>
          <w:trHeight w:val="315"/>
        </w:trPr>
        <w:tc>
          <w:tcPr>
            <w:tcW w:w="1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B714AE" w:rsidRDefault="008A5043" w:rsidP="008A504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B714AE" w:rsidRDefault="008A5043" w:rsidP="008A504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9D31DD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</w:t>
            </w:r>
            <w:r w:rsidR="008A5043">
              <w:rPr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9D31DD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4960,6</w:t>
            </w:r>
            <w:r w:rsidR="008A5043">
              <w:rPr>
                <w:sz w:val="24"/>
                <w:szCs w:val="24"/>
              </w:rPr>
              <w:t>0</w:t>
            </w:r>
          </w:p>
        </w:tc>
      </w:tr>
      <w:tr w:rsidR="008A5043" w:rsidRPr="0050740E" w:rsidTr="008A5043">
        <w:trPr>
          <w:trHeight w:val="315"/>
        </w:trPr>
        <w:tc>
          <w:tcPr>
            <w:tcW w:w="1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43" w:rsidRPr="00291EF4" w:rsidRDefault="008A5043" w:rsidP="008A5043">
            <w:pPr>
              <w:rPr>
                <w:sz w:val="24"/>
                <w:szCs w:val="24"/>
              </w:rPr>
            </w:pPr>
            <w:r w:rsidRPr="00291EF4">
              <w:rPr>
                <w:sz w:val="24"/>
                <w:szCs w:val="24"/>
              </w:rPr>
              <w:t xml:space="preserve">Основное мероприятие </w:t>
            </w:r>
            <w:r w:rsidRPr="00291EF4">
              <w:rPr>
                <w:sz w:val="24"/>
                <w:szCs w:val="24"/>
              </w:rPr>
              <w:lastRenderedPageBreak/>
              <w:t>8.2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43" w:rsidRPr="00291EF4" w:rsidRDefault="008A5043" w:rsidP="008A5043">
            <w:pPr>
              <w:rPr>
                <w:sz w:val="24"/>
                <w:szCs w:val="24"/>
              </w:rPr>
            </w:pPr>
            <w:r w:rsidRPr="00291EF4">
              <w:rPr>
                <w:sz w:val="24"/>
                <w:szCs w:val="24"/>
              </w:rPr>
              <w:lastRenderedPageBreak/>
              <w:t xml:space="preserve">Реализация отдельных государственных </w:t>
            </w:r>
            <w:r w:rsidRPr="00291EF4">
              <w:rPr>
                <w:sz w:val="24"/>
                <w:szCs w:val="24"/>
              </w:rPr>
              <w:lastRenderedPageBreak/>
              <w:t>полномочий по составлению (изменению) общего и запасного списков кандидатов в присяжные заседатели для федеральных судов общей юрисдикции, общего и запасного списков кандидатов в присяжные заседатели для федеральных судов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округ</w:t>
            </w:r>
            <w:r w:rsidRPr="0050740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27,4</w:t>
            </w:r>
          </w:p>
        </w:tc>
      </w:tr>
      <w:tr w:rsidR="008A5043" w:rsidRPr="0050740E" w:rsidTr="008A5043">
        <w:trPr>
          <w:trHeight w:val="315"/>
        </w:trPr>
        <w:tc>
          <w:tcPr>
            <w:tcW w:w="1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 xml:space="preserve">собственные </w:t>
            </w:r>
            <w:r w:rsidRPr="0050740E">
              <w:rPr>
                <w:color w:val="000000"/>
                <w:sz w:val="24"/>
                <w:szCs w:val="24"/>
              </w:rPr>
              <w:lastRenderedPageBreak/>
              <w:t xml:space="preserve">доходы </w:t>
            </w:r>
            <w:r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455F06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B00511" w:rsidRPr="0050740E" w:rsidTr="008A5043">
        <w:trPr>
          <w:trHeight w:val="315"/>
        </w:trPr>
        <w:tc>
          <w:tcPr>
            <w:tcW w:w="15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0511" w:rsidRPr="0050740E" w:rsidRDefault="00B00511" w:rsidP="00B00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0511" w:rsidRPr="0050740E" w:rsidRDefault="00B00511" w:rsidP="00B00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0511" w:rsidRPr="0050740E" w:rsidRDefault="00B00511" w:rsidP="00B00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511" w:rsidRPr="0050740E" w:rsidRDefault="00B00511" w:rsidP="00B00511">
            <w:pPr>
              <w:rPr>
                <w:color w:val="000000"/>
                <w:sz w:val="24"/>
                <w:szCs w:val="24"/>
              </w:rPr>
            </w:pPr>
            <w:r w:rsidRPr="00291EF4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511" w:rsidRPr="0050740E" w:rsidRDefault="00B00511" w:rsidP="00B0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511" w:rsidRPr="0050740E" w:rsidRDefault="00B00511" w:rsidP="00B0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511" w:rsidRPr="0050740E" w:rsidRDefault="00B00511" w:rsidP="00B0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511" w:rsidRDefault="00B00511" w:rsidP="00B0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511" w:rsidRPr="0050740E" w:rsidRDefault="00B00511" w:rsidP="00B0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27,4</w:t>
            </w:r>
          </w:p>
        </w:tc>
      </w:tr>
    </w:tbl>
    <w:p w:rsidR="0093650C" w:rsidRDefault="0093650C" w:rsidP="008A5043">
      <w:pPr>
        <w:sectPr w:rsidR="0093650C" w:rsidSect="0093650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A5043" w:rsidRDefault="008A5043" w:rsidP="008A5043"/>
    <w:p w:rsidR="008A5043" w:rsidRPr="00ED4DA7" w:rsidRDefault="00291ADB" w:rsidP="008A5043">
      <w:pPr>
        <w:jc w:val="right"/>
      </w:pPr>
      <w:r>
        <w:t>п</w:t>
      </w:r>
      <w:r w:rsidR="008A5043" w:rsidRPr="00ED4DA7">
        <w:t>риложение</w:t>
      </w:r>
      <w:r>
        <w:t xml:space="preserve"> 6</w:t>
      </w:r>
      <w:r w:rsidR="008A5043" w:rsidRPr="00ED4DA7">
        <w:t xml:space="preserve"> </w:t>
      </w:r>
    </w:p>
    <w:p w:rsidR="008A5043" w:rsidRPr="00ED4DA7" w:rsidRDefault="008A5043" w:rsidP="008A5043">
      <w:pPr>
        <w:jc w:val="right"/>
      </w:pPr>
      <w:r w:rsidRPr="00ED4DA7">
        <w:t xml:space="preserve">к постановлению </w:t>
      </w:r>
    </w:p>
    <w:p w:rsidR="008A5043" w:rsidRPr="00ED4DA7" w:rsidRDefault="008A5043" w:rsidP="008A5043">
      <w:pPr>
        <w:jc w:val="right"/>
      </w:pPr>
      <w:r w:rsidRPr="00ED4DA7">
        <w:t>администрации округа</w:t>
      </w:r>
    </w:p>
    <w:p w:rsidR="00291ADB" w:rsidRDefault="00291ADB" w:rsidP="00291ADB">
      <w:pPr>
        <w:jc w:val="right"/>
      </w:pPr>
      <w:r>
        <w:t xml:space="preserve">от 28.12.2024 №1163 </w:t>
      </w:r>
    </w:p>
    <w:p w:rsidR="008A5043" w:rsidRPr="00ED4DA7" w:rsidRDefault="008A5043" w:rsidP="008A5043">
      <w:pPr>
        <w:jc w:val="center"/>
      </w:pPr>
      <w:r w:rsidRPr="00ED4DA7">
        <w:t xml:space="preserve">Подпрограмма </w:t>
      </w:r>
    </w:p>
    <w:p w:rsidR="008A5043" w:rsidRPr="00ED4DA7" w:rsidRDefault="008A5043" w:rsidP="008A5043">
      <w:pPr>
        <w:jc w:val="center"/>
      </w:pPr>
      <w:r w:rsidRPr="00ED4DA7">
        <w:t>«Обеспечение мобилизационных мероприятий и мероприятий по территориальной обороне на территории Кичменгско-Городецкого муниципального округа»</w:t>
      </w:r>
      <w:r w:rsidRPr="00ED4DA7">
        <w:br/>
        <w:t>(далее – подпрограмма 9)</w:t>
      </w:r>
    </w:p>
    <w:p w:rsidR="008A5043" w:rsidRPr="00ED4DA7" w:rsidRDefault="008A5043" w:rsidP="008A5043"/>
    <w:p w:rsidR="008A5043" w:rsidRPr="00ED4DA7" w:rsidRDefault="008A5043" w:rsidP="008A5043">
      <w:pPr>
        <w:jc w:val="center"/>
      </w:pPr>
      <w:r w:rsidRPr="00ED4DA7">
        <w:t>Паспорт подпрограммы 9</w:t>
      </w:r>
    </w:p>
    <w:p w:rsidR="008A5043" w:rsidRPr="00ED4DA7" w:rsidRDefault="008A5043" w:rsidP="008A5043"/>
    <w:tbl>
      <w:tblPr>
        <w:tblW w:w="949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9"/>
        <w:gridCol w:w="7086"/>
      </w:tblGrid>
      <w:tr w:rsidR="008A5043" w:rsidRPr="00ED4DA7" w:rsidTr="008A5043">
        <w:trPr>
          <w:trHeight w:val="5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Pr="00ED4DA7" w:rsidRDefault="008A5043" w:rsidP="008A5043">
            <w:r w:rsidRPr="00ED4DA7">
              <w:t>Ответственн</w:t>
            </w:r>
            <w:r w:rsidR="00291ADB">
              <w:t xml:space="preserve">ый </w:t>
            </w:r>
            <w:r w:rsidR="00291ADB">
              <w:br/>
              <w:t xml:space="preserve">исполнитель  </w:t>
            </w:r>
            <w:r w:rsidR="00291ADB">
              <w:br/>
              <w:t>подпрограммы 9</w:t>
            </w:r>
            <w:r w:rsidRPr="00ED4DA7">
              <w:t xml:space="preserve"> (соисполнитель программы)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Pr="00ED4DA7" w:rsidRDefault="008A5043" w:rsidP="008A5043">
            <w:pPr>
              <w:ind w:left="67"/>
            </w:pPr>
            <w:r w:rsidRPr="00ED4DA7">
              <w:t xml:space="preserve">Администрация округа </w:t>
            </w:r>
          </w:p>
        </w:tc>
      </w:tr>
      <w:tr w:rsidR="008A5043" w:rsidRPr="00ED4DA7" w:rsidTr="008A5043">
        <w:trPr>
          <w:trHeight w:val="8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Pr="00ED4DA7" w:rsidRDefault="008A5043" w:rsidP="008A5043">
            <w:r w:rsidRPr="00ED4DA7">
              <w:rPr>
                <w:spacing w:val="-3"/>
              </w:rPr>
              <w:t>Исполнители подпрограммы 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43" w:rsidRPr="00ED4DA7" w:rsidRDefault="008A5043" w:rsidP="008A5043">
            <w:pPr>
              <w:ind w:left="67"/>
              <w:jc w:val="both"/>
            </w:pPr>
          </w:p>
        </w:tc>
      </w:tr>
      <w:tr w:rsidR="008A5043" w:rsidRPr="00ED4DA7" w:rsidTr="008A5043">
        <w:trPr>
          <w:trHeight w:val="5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Pr="00ED4DA7" w:rsidRDefault="008A5043" w:rsidP="008A5043">
            <w:r w:rsidRPr="00ED4DA7">
              <w:t xml:space="preserve">Цель  </w:t>
            </w:r>
            <w:r w:rsidRPr="00ED4DA7">
              <w:br/>
              <w:t>подпрограммы 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Pr="00ED4DA7" w:rsidRDefault="008A5043" w:rsidP="008A5043">
            <w:pPr>
              <w:ind w:left="67"/>
            </w:pPr>
            <w:r w:rsidRPr="00ED4DA7">
              <w:t>Решение вопросов мобилизационной подготовки Кичменгско-Городецкого муниципального округа в соответствии с Федеральным законом Российской Федерации от 26 февраля 1997 года N 31-ФЗ "О мобилизационной подготовке и мобилизации в Российской Федерации".</w:t>
            </w:r>
          </w:p>
        </w:tc>
      </w:tr>
      <w:tr w:rsidR="008A5043" w:rsidRPr="00ED4DA7" w:rsidTr="008A5043">
        <w:trPr>
          <w:trHeight w:val="3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Pr="00ED4DA7" w:rsidRDefault="008A5043" w:rsidP="008A5043">
            <w:r w:rsidRPr="00ED4DA7">
              <w:t xml:space="preserve">Задачи </w:t>
            </w:r>
            <w:r w:rsidRPr="00ED4DA7">
              <w:br/>
              <w:t>подпрограммы 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Pr="00ED4DA7" w:rsidRDefault="008A5043" w:rsidP="008A5043">
            <w:pPr>
              <w:ind w:left="67"/>
              <w:jc w:val="both"/>
            </w:pPr>
            <w:r w:rsidRPr="00ED4DA7">
              <w:t>Совершенствование мобилизационной подготовки администрации Кичменгско-Городецкого муниципального округа.</w:t>
            </w:r>
          </w:p>
          <w:p w:rsidR="008A5043" w:rsidRPr="00ED4DA7" w:rsidRDefault="008A5043" w:rsidP="008A5043">
            <w:pPr>
              <w:jc w:val="both"/>
            </w:pPr>
            <w:r w:rsidRPr="00ED4DA7">
              <w:t xml:space="preserve"> Обеспечение подготовки и повышение квалификации должностных лиц администрации Кичменгско-Городецкого муниципального округа в области мобилизационной подготовки.</w:t>
            </w:r>
          </w:p>
          <w:p w:rsidR="008A5043" w:rsidRPr="00ED4DA7" w:rsidRDefault="008A5043" w:rsidP="008A5043">
            <w:pPr>
              <w:ind w:left="67"/>
              <w:jc w:val="both"/>
            </w:pPr>
            <w:r w:rsidRPr="00ED4DA7">
              <w:t xml:space="preserve"> Решение вопросов защиты государственной тайны в области мобилизационной подготовки администрации Кичменгско-Городецкого муниципального округа.</w:t>
            </w:r>
          </w:p>
          <w:p w:rsidR="008A5043" w:rsidRPr="00ED4DA7" w:rsidRDefault="008A5043" w:rsidP="008A5043"/>
        </w:tc>
      </w:tr>
      <w:tr w:rsidR="008A5043" w:rsidRPr="00ED4DA7" w:rsidTr="008A5043"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Pr="00ED4DA7" w:rsidRDefault="008A5043" w:rsidP="008A5043">
            <w:r w:rsidRPr="00ED4DA7">
              <w:t xml:space="preserve">Целевые </w:t>
            </w:r>
            <w:r w:rsidRPr="00ED4DA7">
              <w:br/>
              <w:t xml:space="preserve">индикаторы и  </w:t>
            </w:r>
            <w:r w:rsidRPr="00ED4DA7">
              <w:br/>
              <w:t xml:space="preserve">показатели    </w:t>
            </w:r>
            <w:r w:rsidRPr="00ED4DA7">
              <w:br/>
              <w:t>подпрограммы 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Pr="00ED4DA7" w:rsidRDefault="008A5043" w:rsidP="008A5043">
            <w:pPr>
              <w:rPr>
                <w:lang w:eastAsia="en-US"/>
              </w:rPr>
            </w:pPr>
            <w:r w:rsidRPr="00ED4DA7">
              <w:rPr>
                <w:lang w:eastAsia="en-US"/>
              </w:rPr>
              <w:t>Качественное и своевременное выполнение задач в области мобилизационной подготовки, определенных Федеральным законом Российской Федерации от 26 февраля 1997 года N 31-ФЗ "О мобилизационной подготовке и мобилизации в Российской Федерации",</w:t>
            </w:r>
          </w:p>
          <w:p w:rsidR="008A5043" w:rsidRPr="00ED4DA7" w:rsidRDefault="008A5043" w:rsidP="008A5043">
            <w:r w:rsidRPr="00ED4DA7">
              <w:t>отсутствие нарушений режима секретности.</w:t>
            </w:r>
          </w:p>
        </w:tc>
      </w:tr>
      <w:tr w:rsidR="008A5043" w:rsidRPr="00ED4DA7" w:rsidTr="008A5043">
        <w:trPr>
          <w:trHeight w:val="5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Pr="00ED4DA7" w:rsidRDefault="008A5043" w:rsidP="008A5043">
            <w:r w:rsidRPr="00ED4DA7">
              <w:lastRenderedPageBreak/>
              <w:t xml:space="preserve">Сроки </w:t>
            </w:r>
            <w:r w:rsidRPr="00ED4DA7">
              <w:br/>
              <w:t xml:space="preserve">реализации </w:t>
            </w:r>
            <w:r w:rsidRPr="00ED4DA7">
              <w:br/>
              <w:t>подпрограммы</w:t>
            </w:r>
            <w:r w:rsidR="00291ADB">
              <w:t xml:space="preserve"> 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Pr="00ED4DA7" w:rsidRDefault="008A5043" w:rsidP="008A5043">
            <w:pPr>
              <w:ind w:left="67"/>
            </w:pPr>
            <w:r>
              <w:t>2023</w:t>
            </w:r>
            <w:r w:rsidRPr="00ED4DA7">
              <w:t xml:space="preserve"> - 2026 годы                                          </w:t>
            </w:r>
          </w:p>
        </w:tc>
      </w:tr>
      <w:tr w:rsidR="008A5043" w:rsidRPr="00ED4DA7" w:rsidTr="008A5043">
        <w:trPr>
          <w:trHeight w:val="25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43" w:rsidRPr="00ED4DA7" w:rsidRDefault="008A5043" w:rsidP="008A5043">
            <w:pPr>
              <w:rPr>
                <w:spacing w:val="-3"/>
              </w:rPr>
            </w:pPr>
            <w:r w:rsidRPr="00ED4DA7">
              <w:rPr>
                <w:spacing w:val="-3"/>
              </w:rPr>
              <w:t xml:space="preserve">Объемы </w:t>
            </w:r>
          </w:p>
          <w:p w:rsidR="008A5043" w:rsidRPr="00ED4DA7" w:rsidRDefault="008A5043" w:rsidP="008A5043">
            <w:pPr>
              <w:rPr>
                <w:spacing w:val="-3"/>
              </w:rPr>
            </w:pPr>
            <w:r w:rsidRPr="00ED4DA7">
              <w:rPr>
                <w:spacing w:val="-3"/>
              </w:rPr>
              <w:t xml:space="preserve">финансового </w:t>
            </w:r>
          </w:p>
          <w:p w:rsidR="008A5043" w:rsidRPr="00ED4DA7" w:rsidRDefault="008A5043" w:rsidP="008A5043">
            <w:r w:rsidRPr="00ED4DA7">
              <w:rPr>
                <w:spacing w:val="-3"/>
              </w:rPr>
              <w:t>обеспечения</w:t>
            </w:r>
            <w:r w:rsidRPr="00ED4DA7">
              <w:t xml:space="preserve"> </w:t>
            </w:r>
          </w:p>
          <w:p w:rsidR="008A5043" w:rsidRPr="00ED4DA7" w:rsidRDefault="00291ADB" w:rsidP="008A5043">
            <w:r>
              <w:t>подпрограммы 9</w:t>
            </w:r>
          </w:p>
          <w:p w:rsidR="008A5043" w:rsidRPr="00ED4DA7" w:rsidRDefault="008A5043" w:rsidP="008A5043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43" w:rsidRDefault="008A5043" w:rsidP="008A5043">
            <w:pPr>
              <w:ind w:left="67"/>
              <w:jc w:val="both"/>
            </w:pPr>
            <w:r w:rsidRPr="00ED4DA7">
              <w:rPr>
                <w:noProof/>
                <w:snapToGrid w:val="0"/>
              </w:rPr>
              <w:t>объем финансиро</w:t>
            </w:r>
            <w:r w:rsidR="00291ADB">
              <w:rPr>
                <w:noProof/>
                <w:snapToGrid w:val="0"/>
              </w:rPr>
              <w:t>вания мероприятий подпрограммы 9</w:t>
            </w:r>
            <w:r w:rsidRPr="00ED4DA7">
              <w:rPr>
                <w:noProof/>
                <w:snapToGrid w:val="0"/>
              </w:rPr>
              <w:t xml:space="preserve"> составляет</w:t>
            </w:r>
            <w:r w:rsidRPr="00ED4DA7">
              <w:rPr>
                <w:bCs/>
              </w:rPr>
              <w:t xml:space="preserve"> </w:t>
            </w:r>
            <w:r w:rsidR="00215C68">
              <w:rPr>
                <w:bCs/>
              </w:rPr>
              <w:t>868,6</w:t>
            </w:r>
            <w:r w:rsidRPr="00ED4DA7">
              <w:rPr>
                <w:bCs/>
              </w:rPr>
              <w:t xml:space="preserve"> тыс.</w:t>
            </w:r>
            <w:r w:rsidRPr="00ED4DA7">
              <w:t xml:space="preserve"> рублей, в том числе:</w:t>
            </w:r>
          </w:p>
          <w:p w:rsidR="008A5043" w:rsidRPr="00ED4DA7" w:rsidRDefault="008A5043" w:rsidP="008A5043">
            <w:pPr>
              <w:ind w:left="67"/>
              <w:jc w:val="both"/>
            </w:pPr>
            <w:r>
              <w:t xml:space="preserve">2023 год - 0 </w:t>
            </w:r>
            <w:r w:rsidRPr="00477CB9">
              <w:t>тыс. рублей</w:t>
            </w:r>
            <w:r>
              <w:t>;</w:t>
            </w:r>
          </w:p>
          <w:p w:rsidR="008A5043" w:rsidRPr="00ED4DA7" w:rsidRDefault="008A5043" w:rsidP="008A5043">
            <w:pPr>
              <w:ind w:left="67"/>
              <w:jc w:val="both"/>
            </w:pPr>
            <w:r w:rsidRPr="00ED4DA7">
              <w:t xml:space="preserve">2024 год – </w:t>
            </w:r>
            <w:r w:rsidR="00215C68">
              <w:t>768,6</w:t>
            </w:r>
            <w:r w:rsidRPr="00ED4DA7">
              <w:t xml:space="preserve"> тыс. рублей; </w:t>
            </w:r>
          </w:p>
          <w:p w:rsidR="008A5043" w:rsidRPr="00ED4DA7" w:rsidRDefault="008A5043" w:rsidP="008A5043">
            <w:pPr>
              <w:ind w:left="67"/>
            </w:pPr>
            <w:r w:rsidRPr="00ED4DA7">
              <w:t xml:space="preserve">2025 год – </w:t>
            </w:r>
            <w:r>
              <w:t>50,0</w:t>
            </w:r>
            <w:r w:rsidRPr="00ED4DA7">
              <w:t xml:space="preserve"> тыс.  рублей;</w:t>
            </w:r>
          </w:p>
          <w:p w:rsidR="008A5043" w:rsidRPr="00ED4DA7" w:rsidRDefault="008A5043" w:rsidP="008A5043">
            <w:pPr>
              <w:ind w:left="67"/>
            </w:pPr>
            <w:r w:rsidRPr="00ED4DA7">
              <w:t>2026 год –</w:t>
            </w:r>
            <w:r>
              <w:t>50,0</w:t>
            </w:r>
            <w:r w:rsidRPr="00ED4DA7">
              <w:t xml:space="preserve"> тыс.  рублей</w:t>
            </w:r>
          </w:p>
          <w:p w:rsidR="008A5043" w:rsidRPr="00ED4DA7" w:rsidRDefault="008A5043" w:rsidP="008A5043">
            <w:pPr>
              <w:ind w:left="67"/>
            </w:pPr>
          </w:p>
        </w:tc>
      </w:tr>
      <w:tr w:rsidR="008A5043" w:rsidRPr="00ED4DA7" w:rsidTr="008A5043">
        <w:trPr>
          <w:trHeight w:val="4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Pr="00ED4DA7" w:rsidRDefault="008A5043" w:rsidP="008A5043">
            <w:pPr>
              <w:rPr>
                <w:rFonts w:eastAsia="Calibri"/>
                <w:lang w:eastAsia="en-US"/>
              </w:rPr>
            </w:pPr>
            <w:r w:rsidRPr="00ED4DA7">
              <w:rPr>
                <w:rFonts w:eastAsia="Calibri"/>
                <w:lang w:eastAsia="en-US"/>
              </w:rPr>
              <w:t xml:space="preserve">Ожидаемые конечные </w:t>
            </w:r>
          </w:p>
          <w:p w:rsidR="008A5043" w:rsidRPr="00ED4DA7" w:rsidRDefault="008A5043" w:rsidP="008A5043">
            <w:pPr>
              <w:rPr>
                <w:rFonts w:eastAsia="Calibri"/>
                <w:lang w:eastAsia="en-US"/>
              </w:rPr>
            </w:pPr>
            <w:r w:rsidRPr="00ED4DA7">
              <w:rPr>
                <w:rFonts w:eastAsia="Calibri"/>
                <w:lang w:eastAsia="en-US"/>
              </w:rPr>
              <w:t xml:space="preserve">результаты </w:t>
            </w:r>
          </w:p>
          <w:p w:rsidR="008A5043" w:rsidRPr="00ED4DA7" w:rsidRDefault="008A5043" w:rsidP="008A5043">
            <w:pPr>
              <w:rPr>
                <w:rFonts w:eastAsia="Calibri"/>
                <w:lang w:eastAsia="en-US"/>
              </w:rPr>
            </w:pPr>
            <w:r w:rsidRPr="00ED4DA7">
              <w:rPr>
                <w:rFonts w:eastAsia="Calibri"/>
                <w:lang w:eastAsia="en-US"/>
              </w:rPr>
              <w:t xml:space="preserve">реализации </w:t>
            </w:r>
          </w:p>
          <w:p w:rsidR="008A5043" w:rsidRPr="00ED4DA7" w:rsidRDefault="00291ADB" w:rsidP="008A50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подпрограммы 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43" w:rsidRPr="00ED4DA7" w:rsidRDefault="008A5043" w:rsidP="008A5043">
            <w:pPr>
              <w:widowControl/>
              <w:tabs>
                <w:tab w:val="left" w:pos="317"/>
                <w:tab w:val="left" w:pos="776"/>
                <w:tab w:val="left" w:pos="851"/>
              </w:tabs>
              <w:autoSpaceDE/>
              <w:autoSpaceDN/>
              <w:adjustRightInd/>
              <w:ind w:left="67"/>
              <w:contextualSpacing/>
              <w:jc w:val="both"/>
              <w:rPr>
                <w:lang w:eastAsia="en-US"/>
              </w:rPr>
            </w:pPr>
            <w:r w:rsidRPr="00ED4DA7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D4DA7">
              <w:rPr>
                <w:lang w:eastAsia="en-US"/>
              </w:rPr>
              <w:t>100% выполнение задач в области мобилизационной подготовки, определенных Федеральным законом Российской Федерации от 26 февраля 1997 года N 31-ФЗ "О мобилизационной подготовке и мобилизации в Российской Федерации",</w:t>
            </w:r>
          </w:p>
          <w:p w:rsidR="008A5043" w:rsidRPr="00ED4DA7" w:rsidRDefault="008A5043" w:rsidP="008A5043">
            <w:pPr>
              <w:ind w:left="67"/>
              <w:jc w:val="both"/>
              <w:rPr>
                <w:iCs/>
                <w:color w:val="FF0000"/>
              </w:rPr>
            </w:pPr>
            <w:r w:rsidRPr="00ED4DA7">
              <w:rPr>
                <w:iCs/>
              </w:rPr>
              <w:t xml:space="preserve">100% </w:t>
            </w:r>
            <w:r w:rsidRPr="00ED4DA7">
              <w:t>отсутствие нарушений режима секретности.</w:t>
            </w:r>
          </w:p>
          <w:p w:rsidR="008A5043" w:rsidRPr="00ED4DA7" w:rsidRDefault="008A5043" w:rsidP="008A5043">
            <w:pPr>
              <w:rPr>
                <w:color w:val="000000"/>
              </w:rPr>
            </w:pPr>
          </w:p>
        </w:tc>
      </w:tr>
    </w:tbl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>
      <w:pPr>
        <w:sectPr w:rsidR="008A5043" w:rsidSect="008A50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A5043" w:rsidRPr="0004259B" w:rsidRDefault="008A5043" w:rsidP="008A5043">
      <w:pPr>
        <w:widowControl/>
        <w:autoSpaceDE/>
        <w:autoSpaceDN/>
        <w:adjustRightInd/>
        <w:contextualSpacing/>
        <w:jc w:val="center"/>
        <w:rPr>
          <w:b/>
        </w:rPr>
      </w:pPr>
      <w:r w:rsidRPr="0004259B">
        <w:rPr>
          <w:b/>
        </w:rPr>
        <w:lastRenderedPageBreak/>
        <w:t>Финансовое обеспечение подпрограммы 9</w:t>
      </w:r>
    </w:p>
    <w:p w:rsidR="008A5043" w:rsidRPr="0004259B" w:rsidRDefault="008A5043" w:rsidP="008A5043">
      <w:pPr>
        <w:jc w:val="center"/>
      </w:pPr>
    </w:p>
    <w:tbl>
      <w:tblPr>
        <w:tblW w:w="1305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4"/>
        <w:gridCol w:w="2551"/>
        <w:gridCol w:w="1559"/>
        <w:gridCol w:w="2268"/>
        <w:gridCol w:w="1134"/>
        <w:gridCol w:w="1134"/>
        <w:gridCol w:w="1417"/>
        <w:gridCol w:w="1418"/>
      </w:tblGrid>
      <w:tr w:rsidR="008A5043" w:rsidRPr="0004259B" w:rsidTr="008A5043">
        <w:trPr>
          <w:trHeight w:val="315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8A5043" w:rsidRPr="0004259B" w:rsidRDefault="008A5043" w:rsidP="008A5043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4259B">
              <w:rPr>
                <w:bCs/>
                <w:sz w:val="24"/>
                <w:szCs w:val="24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8A5043" w:rsidRPr="0004259B" w:rsidRDefault="008A5043" w:rsidP="008A5043">
            <w:pPr>
              <w:widowControl/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Наиме</w:t>
            </w:r>
            <w:r w:rsidRPr="0004259B">
              <w:rPr>
                <w:sz w:val="24"/>
                <w:szCs w:val="24"/>
              </w:rPr>
              <w:softHyphen/>
              <w:t>нование подпрограммы, основ</w:t>
            </w:r>
            <w:r w:rsidRPr="0004259B">
              <w:rPr>
                <w:sz w:val="24"/>
                <w:szCs w:val="24"/>
              </w:rPr>
              <w:softHyphen/>
              <w:t>ного меро</w:t>
            </w:r>
            <w:r w:rsidRPr="0004259B">
              <w:rPr>
                <w:sz w:val="24"/>
                <w:szCs w:val="24"/>
              </w:rPr>
              <w:softHyphen/>
              <w:t>приятия</w:t>
            </w:r>
          </w:p>
          <w:p w:rsidR="008A5043" w:rsidRPr="0004259B" w:rsidRDefault="008A5043" w:rsidP="008A5043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A5043" w:rsidRPr="0004259B" w:rsidRDefault="008A5043" w:rsidP="008A5043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4259B">
              <w:rPr>
                <w:bCs/>
                <w:sz w:val="24"/>
                <w:szCs w:val="24"/>
              </w:rPr>
              <w:t>Ответст</w:t>
            </w:r>
            <w:r w:rsidRPr="0004259B">
              <w:rPr>
                <w:bCs/>
                <w:sz w:val="24"/>
                <w:szCs w:val="24"/>
              </w:rPr>
              <w:softHyphen/>
              <w:t>венный ис</w:t>
            </w:r>
            <w:r w:rsidRPr="0004259B">
              <w:rPr>
                <w:bCs/>
                <w:sz w:val="24"/>
                <w:szCs w:val="24"/>
              </w:rPr>
              <w:softHyphen/>
              <w:t>полнитель подпрограммы, ис</w:t>
            </w:r>
            <w:r w:rsidRPr="0004259B">
              <w:rPr>
                <w:bCs/>
                <w:sz w:val="24"/>
                <w:szCs w:val="24"/>
              </w:rPr>
              <w:softHyphen/>
              <w:t>полнитель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A5043" w:rsidRPr="0004259B" w:rsidRDefault="008A5043" w:rsidP="008A50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259B">
              <w:rPr>
                <w:rFonts w:eastAsia="Calibri"/>
                <w:sz w:val="24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 xml:space="preserve">Расходы (тыс. руб.)        </w:t>
            </w:r>
          </w:p>
        </w:tc>
      </w:tr>
      <w:tr w:rsidR="008A5043" w:rsidRPr="0004259B" w:rsidTr="008A5043">
        <w:trPr>
          <w:trHeight w:val="654"/>
        </w:trPr>
        <w:tc>
          <w:tcPr>
            <w:tcW w:w="1574" w:type="dxa"/>
            <w:vMerge/>
            <w:tcBorders>
              <w:left w:val="single" w:sz="6" w:space="0" w:color="auto"/>
            </w:tcBorders>
            <w:vAlign w:val="center"/>
          </w:tcPr>
          <w:p w:rsidR="008A5043" w:rsidRPr="0004259B" w:rsidRDefault="008A5043" w:rsidP="008A504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A5043" w:rsidRPr="0004259B" w:rsidRDefault="008A5043" w:rsidP="008A50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A5043" w:rsidRPr="0004259B" w:rsidRDefault="008A5043" w:rsidP="008A504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A5043" w:rsidRPr="0004259B" w:rsidRDefault="008A5043" w:rsidP="008A504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всего за 2024-2026</w:t>
            </w:r>
          </w:p>
        </w:tc>
      </w:tr>
      <w:tr w:rsidR="008A5043" w:rsidRPr="0004259B" w:rsidTr="008A5043">
        <w:trPr>
          <w:trHeight w:val="315"/>
        </w:trPr>
        <w:tc>
          <w:tcPr>
            <w:tcW w:w="1574" w:type="dxa"/>
            <w:tcBorders>
              <w:lef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8</w:t>
            </w:r>
          </w:p>
        </w:tc>
      </w:tr>
      <w:tr w:rsidR="008A5043" w:rsidRPr="0004259B" w:rsidTr="008A5043">
        <w:trPr>
          <w:trHeight w:val="315"/>
        </w:trPr>
        <w:tc>
          <w:tcPr>
            <w:tcW w:w="1574" w:type="dxa"/>
            <w:vMerge w:val="restart"/>
            <w:tcBorders>
              <w:left w:val="single" w:sz="6" w:space="0" w:color="auto"/>
            </w:tcBorders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  <w:r w:rsidRPr="0004259B">
              <w:rPr>
                <w:color w:val="000000"/>
                <w:sz w:val="24"/>
                <w:szCs w:val="24"/>
              </w:rPr>
              <w:t>Подпрограмма 9</w:t>
            </w:r>
          </w:p>
        </w:tc>
        <w:tc>
          <w:tcPr>
            <w:tcW w:w="2551" w:type="dxa"/>
            <w:vMerge w:val="restart"/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  <w:r w:rsidRPr="0004259B">
              <w:rPr>
                <w:color w:val="000000"/>
                <w:sz w:val="24"/>
                <w:szCs w:val="24"/>
              </w:rPr>
              <w:t> Обеспечение мобилизационных мероприятий и мероприятий по территориальной обороне на территории Кичменгско-Городецкого муниципального округа</w:t>
            </w:r>
          </w:p>
        </w:tc>
        <w:tc>
          <w:tcPr>
            <w:tcW w:w="1559" w:type="dxa"/>
            <w:vMerge w:val="restart"/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  <w:r w:rsidRPr="0004259B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  <w:r w:rsidRPr="0004259B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8A5043" w:rsidRPr="0004259B" w:rsidRDefault="00215C68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768,6</w:t>
            </w:r>
          </w:p>
        </w:tc>
        <w:tc>
          <w:tcPr>
            <w:tcW w:w="1134" w:type="dxa"/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8A5043" w:rsidRPr="0004259B" w:rsidRDefault="00215C68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868,6</w:t>
            </w:r>
          </w:p>
        </w:tc>
      </w:tr>
      <w:tr w:rsidR="008A5043" w:rsidRPr="0004259B" w:rsidTr="008A5043">
        <w:trPr>
          <w:trHeight w:val="315"/>
        </w:trPr>
        <w:tc>
          <w:tcPr>
            <w:tcW w:w="1574" w:type="dxa"/>
            <w:vMerge/>
            <w:tcBorders>
              <w:left w:val="single" w:sz="6" w:space="0" w:color="auto"/>
            </w:tcBorders>
            <w:vAlign w:val="center"/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  <w:r w:rsidRPr="0004259B">
              <w:rPr>
                <w:color w:val="000000"/>
                <w:sz w:val="24"/>
                <w:szCs w:val="24"/>
              </w:rPr>
              <w:t>собственные доходы бюджет округа</w:t>
            </w:r>
          </w:p>
        </w:tc>
        <w:tc>
          <w:tcPr>
            <w:tcW w:w="1134" w:type="dxa"/>
          </w:tcPr>
          <w:p w:rsidR="008A5043" w:rsidRPr="0004259B" w:rsidRDefault="00215C68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768,6</w:t>
            </w:r>
          </w:p>
        </w:tc>
        <w:tc>
          <w:tcPr>
            <w:tcW w:w="1134" w:type="dxa"/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8A5043" w:rsidRPr="0004259B" w:rsidRDefault="00215C68" w:rsidP="008A5043">
            <w:pPr>
              <w:jc w:val="center"/>
              <w:rPr>
                <w:bCs/>
                <w:sz w:val="24"/>
                <w:szCs w:val="24"/>
              </w:rPr>
            </w:pPr>
            <w:r w:rsidRPr="00215C68">
              <w:rPr>
                <w:bCs/>
                <w:sz w:val="24"/>
                <w:szCs w:val="24"/>
              </w:rPr>
              <w:t>868,6</w:t>
            </w:r>
          </w:p>
        </w:tc>
      </w:tr>
      <w:tr w:rsidR="008A5043" w:rsidRPr="0004259B" w:rsidTr="008A5043">
        <w:trPr>
          <w:trHeight w:val="315"/>
        </w:trPr>
        <w:tc>
          <w:tcPr>
            <w:tcW w:w="1574" w:type="dxa"/>
            <w:vMerge/>
            <w:tcBorders>
              <w:left w:val="single" w:sz="6" w:space="0" w:color="auto"/>
            </w:tcBorders>
            <w:vAlign w:val="center"/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  <w:r w:rsidRPr="0004259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 w:rsidRPr="0004259B">
              <w:rPr>
                <w:bCs/>
                <w:sz w:val="24"/>
                <w:szCs w:val="24"/>
              </w:rPr>
              <w:t>0</w:t>
            </w:r>
          </w:p>
        </w:tc>
      </w:tr>
      <w:tr w:rsidR="00215C68" w:rsidRPr="0004259B" w:rsidTr="008A5043">
        <w:trPr>
          <w:trHeight w:val="315"/>
        </w:trPr>
        <w:tc>
          <w:tcPr>
            <w:tcW w:w="1574" w:type="dxa"/>
            <w:vMerge/>
            <w:tcBorders>
              <w:left w:val="single" w:sz="6" w:space="0" w:color="auto"/>
            </w:tcBorders>
            <w:vAlign w:val="center"/>
          </w:tcPr>
          <w:p w:rsidR="00215C68" w:rsidRPr="0004259B" w:rsidRDefault="00215C68" w:rsidP="00215C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15C68" w:rsidRPr="0004259B" w:rsidRDefault="00215C68" w:rsidP="00215C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215C68" w:rsidRPr="0004259B" w:rsidRDefault="00215C68" w:rsidP="00215C68">
            <w:pPr>
              <w:rPr>
                <w:color w:val="000000"/>
                <w:sz w:val="24"/>
                <w:szCs w:val="24"/>
              </w:rPr>
            </w:pPr>
            <w:r w:rsidRPr="0004259B">
              <w:rPr>
                <w:color w:val="000000"/>
                <w:sz w:val="24"/>
                <w:szCs w:val="24"/>
              </w:rPr>
              <w:t>Администрация округа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5C68" w:rsidRPr="0004259B" w:rsidRDefault="00215C68" w:rsidP="00215C68">
            <w:pPr>
              <w:rPr>
                <w:color w:val="000000"/>
                <w:sz w:val="24"/>
                <w:szCs w:val="24"/>
              </w:rPr>
            </w:pPr>
            <w:r w:rsidRPr="0004259B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215C68" w:rsidRPr="0004259B" w:rsidRDefault="00215C68" w:rsidP="00215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768,6</w:t>
            </w:r>
          </w:p>
        </w:tc>
        <w:tc>
          <w:tcPr>
            <w:tcW w:w="1134" w:type="dxa"/>
          </w:tcPr>
          <w:p w:rsidR="00215C68" w:rsidRPr="0004259B" w:rsidRDefault="00215C68" w:rsidP="00215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</w:tcPr>
          <w:p w:rsidR="00215C68" w:rsidRPr="0004259B" w:rsidRDefault="00215C68" w:rsidP="00215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215C68" w:rsidRPr="0004259B" w:rsidRDefault="00215C68" w:rsidP="00215C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868,6</w:t>
            </w:r>
          </w:p>
        </w:tc>
      </w:tr>
      <w:tr w:rsidR="00215C68" w:rsidRPr="0004259B" w:rsidTr="008A5043">
        <w:trPr>
          <w:trHeight w:val="315"/>
        </w:trPr>
        <w:tc>
          <w:tcPr>
            <w:tcW w:w="1574" w:type="dxa"/>
            <w:vMerge/>
            <w:tcBorders>
              <w:left w:val="single" w:sz="6" w:space="0" w:color="auto"/>
            </w:tcBorders>
            <w:vAlign w:val="center"/>
          </w:tcPr>
          <w:p w:rsidR="00215C68" w:rsidRPr="0004259B" w:rsidRDefault="00215C68" w:rsidP="00215C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15C68" w:rsidRPr="0004259B" w:rsidRDefault="00215C68" w:rsidP="00215C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6" w:space="0" w:color="auto"/>
            </w:tcBorders>
            <w:vAlign w:val="center"/>
          </w:tcPr>
          <w:p w:rsidR="00215C68" w:rsidRPr="0004259B" w:rsidRDefault="00215C68" w:rsidP="00215C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5C68" w:rsidRPr="0004259B" w:rsidRDefault="00215C68" w:rsidP="00215C68">
            <w:pPr>
              <w:rPr>
                <w:color w:val="000000"/>
                <w:sz w:val="24"/>
                <w:szCs w:val="24"/>
              </w:rPr>
            </w:pPr>
            <w:r w:rsidRPr="0004259B">
              <w:rPr>
                <w:color w:val="000000"/>
                <w:sz w:val="24"/>
                <w:szCs w:val="24"/>
              </w:rPr>
              <w:t>собственные доходы бюджет округа</w:t>
            </w:r>
          </w:p>
        </w:tc>
        <w:tc>
          <w:tcPr>
            <w:tcW w:w="1134" w:type="dxa"/>
          </w:tcPr>
          <w:p w:rsidR="00215C68" w:rsidRPr="0004259B" w:rsidRDefault="00215C68" w:rsidP="00215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768,6</w:t>
            </w:r>
          </w:p>
        </w:tc>
        <w:tc>
          <w:tcPr>
            <w:tcW w:w="1134" w:type="dxa"/>
          </w:tcPr>
          <w:p w:rsidR="00215C68" w:rsidRPr="0004259B" w:rsidRDefault="00215C68" w:rsidP="00215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</w:tcPr>
          <w:p w:rsidR="00215C68" w:rsidRPr="0004259B" w:rsidRDefault="00215C68" w:rsidP="00215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215C68" w:rsidRPr="0004259B" w:rsidRDefault="00215C68" w:rsidP="00215C68">
            <w:pPr>
              <w:jc w:val="center"/>
              <w:rPr>
                <w:bCs/>
                <w:sz w:val="24"/>
                <w:szCs w:val="24"/>
              </w:rPr>
            </w:pPr>
            <w:r w:rsidRPr="00215C68">
              <w:rPr>
                <w:bCs/>
                <w:sz w:val="24"/>
                <w:szCs w:val="24"/>
              </w:rPr>
              <w:t>868,6</w:t>
            </w:r>
          </w:p>
        </w:tc>
      </w:tr>
      <w:tr w:rsidR="008A5043" w:rsidRPr="0004259B" w:rsidTr="008A5043">
        <w:trPr>
          <w:trHeight w:val="315"/>
        </w:trPr>
        <w:tc>
          <w:tcPr>
            <w:tcW w:w="1574" w:type="dxa"/>
            <w:vMerge/>
            <w:tcBorders>
              <w:left w:val="single" w:sz="6" w:space="0" w:color="auto"/>
            </w:tcBorders>
            <w:vAlign w:val="center"/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  <w:r w:rsidRPr="0004259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 w:rsidRPr="0004259B">
              <w:rPr>
                <w:bCs/>
                <w:sz w:val="24"/>
                <w:szCs w:val="24"/>
              </w:rPr>
              <w:t>0</w:t>
            </w:r>
          </w:p>
        </w:tc>
      </w:tr>
      <w:tr w:rsidR="008A5043" w:rsidRPr="0004259B" w:rsidTr="008A5043">
        <w:trPr>
          <w:trHeight w:val="315"/>
        </w:trPr>
        <w:tc>
          <w:tcPr>
            <w:tcW w:w="1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Основное мероприятие 9.1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Создание условий для работы с секретными документами в администрации округа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  <w:r w:rsidRPr="0004259B">
              <w:rPr>
                <w:color w:val="000000"/>
                <w:sz w:val="24"/>
                <w:szCs w:val="24"/>
              </w:rPr>
              <w:t>Администрация округа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  <w:r w:rsidRPr="0004259B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4B3B5B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215C68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795,1</w:t>
            </w:r>
          </w:p>
        </w:tc>
      </w:tr>
      <w:tr w:rsidR="008A5043" w:rsidRPr="0004259B" w:rsidTr="008A5043">
        <w:trPr>
          <w:trHeight w:val="315"/>
        </w:trPr>
        <w:tc>
          <w:tcPr>
            <w:tcW w:w="1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04259B" w:rsidRDefault="008A5043" w:rsidP="008A504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04259B" w:rsidRDefault="008A5043" w:rsidP="008A504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  <w:r w:rsidRPr="0004259B">
              <w:rPr>
                <w:color w:val="000000"/>
                <w:sz w:val="24"/>
                <w:szCs w:val="24"/>
              </w:rPr>
              <w:t>собственные доходы бюджет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4B3B5B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215C68" w:rsidP="008A5043">
            <w:pPr>
              <w:jc w:val="center"/>
              <w:rPr>
                <w:sz w:val="24"/>
                <w:szCs w:val="24"/>
              </w:rPr>
            </w:pPr>
            <w:r w:rsidRPr="00215C68">
              <w:rPr>
                <w:sz w:val="24"/>
                <w:szCs w:val="24"/>
              </w:rPr>
              <w:t>795,1</w:t>
            </w:r>
          </w:p>
        </w:tc>
      </w:tr>
      <w:tr w:rsidR="008A5043" w:rsidRPr="0004259B" w:rsidTr="008A5043">
        <w:trPr>
          <w:trHeight w:val="315"/>
        </w:trPr>
        <w:tc>
          <w:tcPr>
            <w:tcW w:w="1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04259B" w:rsidRDefault="008A5043" w:rsidP="008A504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04259B" w:rsidRDefault="008A5043" w:rsidP="008A504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  <w:r w:rsidRPr="0004259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0</w:t>
            </w:r>
          </w:p>
        </w:tc>
      </w:tr>
      <w:tr w:rsidR="008A5043" w:rsidRPr="0004259B" w:rsidTr="008A5043">
        <w:trPr>
          <w:trHeight w:val="315"/>
        </w:trPr>
        <w:tc>
          <w:tcPr>
            <w:tcW w:w="1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Основное мероприятие 9.2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 xml:space="preserve">Обеспечение мобилизационных мероприятий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  <w:r w:rsidRPr="0004259B">
              <w:rPr>
                <w:color w:val="000000"/>
                <w:sz w:val="24"/>
                <w:szCs w:val="24"/>
              </w:rPr>
              <w:t>Администрация округа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  <w:r w:rsidRPr="0004259B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215C68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215C68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</w:tc>
      </w:tr>
      <w:tr w:rsidR="008A5043" w:rsidRPr="0004259B" w:rsidTr="008A5043">
        <w:trPr>
          <w:trHeight w:val="315"/>
        </w:trPr>
        <w:tc>
          <w:tcPr>
            <w:tcW w:w="1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  <w:r w:rsidRPr="0004259B">
              <w:rPr>
                <w:color w:val="000000"/>
                <w:sz w:val="24"/>
                <w:szCs w:val="24"/>
              </w:rPr>
              <w:t>собственные доходы бюджет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43" w:rsidRPr="0004259B" w:rsidRDefault="00215C68" w:rsidP="008A5043">
            <w:pPr>
              <w:jc w:val="center"/>
              <w:rPr>
                <w:sz w:val="24"/>
                <w:szCs w:val="24"/>
              </w:rPr>
            </w:pPr>
            <w:r w:rsidRPr="00215C68">
              <w:rPr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43" w:rsidRPr="0004259B" w:rsidRDefault="00215C68" w:rsidP="008A5043">
            <w:pPr>
              <w:jc w:val="center"/>
              <w:rPr>
                <w:sz w:val="24"/>
                <w:szCs w:val="24"/>
              </w:rPr>
            </w:pPr>
            <w:r w:rsidRPr="00215C68">
              <w:rPr>
                <w:sz w:val="24"/>
                <w:szCs w:val="24"/>
              </w:rPr>
              <w:t>73,5</w:t>
            </w:r>
          </w:p>
        </w:tc>
      </w:tr>
      <w:tr w:rsidR="008A5043" w:rsidRPr="0004259B" w:rsidTr="008A5043">
        <w:trPr>
          <w:trHeight w:val="315"/>
        </w:trPr>
        <w:tc>
          <w:tcPr>
            <w:tcW w:w="15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  <w:r w:rsidRPr="0004259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A5043" w:rsidRPr="0004259B" w:rsidRDefault="008A5043" w:rsidP="008A5043"/>
    <w:p w:rsidR="008A5043" w:rsidRPr="0004259B" w:rsidRDefault="008A5043" w:rsidP="008A5043"/>
    <w:p w:rsidR="008A5043" w:rsidRPr="0004259B" w:rsidRDefault="008A5043" w:rsidP="008A5043"/>
    <w:p w:rsidR="008A5043" w:rsidRPr="0004259B" w:rsidRDefault="008A5043" w:rsidP="008A5043"/>
    <w:p w:rsidR="008A5043" w:rsidRPr="0004259B" w:rsidRDefault="008A5043" w:rsidP="008A5043"/>
    <w:p w:rsidR="008A5043" w:rsidRPr="0004259B" w:rsidRDefault="008A5043" w:rsidP="008A5043"/>
    <w:p w:rsidR="008A5043" w:rsidRDefault="008A5043" w:rsidP="008A5043"/>
    <w:sectPr w:rsidR="008A5043" w:rsidSect="008A504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08B" w:rsidRDefault="0057508B" w:rsidP="0093650C">
      <w:r>
        <w:separator/>
      </w:r>
    </w:p>
  </w:endnote>
  <w:endnote w:type="continuationSeparator" w:id="0">
    <w:p w:rsidR="0057508B" w:rsidRDefault="0057508B" w:rsidP="0093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08B" w:rsidRDefault="0057508B" w:rsidP="0093650C">
      <w:r>
        <w:separator/>
      </w:r>
    </w:p>
  </w:footnote>
  <w:footnote w:type="continuationSeparator" w:id="0">
    <w:p w:rsidR="0057508B" w:rsidRDefault="0057508B" w:rsidP="00936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05673"/>
    <w:multiLevelType w:val="hybridMultilevel"/>
    <w:tmpl w:val="A5EA8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0B"/>
    <w:rsid w:val="00095B99"/>
    <w:rsid w:val="000C2758"/>
    <w:rsid w:val="0015531D"/>
    <w:rsid w:val="001B0C8D"/>
    <w:rsid w:val="00215C68"/>
    <w:rsid w:val="00291ADB"/>
    <w:rsid w:val="002B29E5"/>
    <w:rsid w:val="004B3B5B"/>
    <w:rsid w:val="0057508B"/>
    <w:rsid w:val="006B085D"/>
    <w:rsid w:val="007908E5"/>
    <w:rsid w:val="007C1AD5"/>
    <w:rsid w:val="00801B7C"/>
    <w:rsid w:val="0080488C"/>
    <w:rsid w:val="008A5043"/>
    <w:rsid w:val="0093650C"/>
    <w:rsid w:val="009D31DD"/>
    <w:rsid w:val="00A40CCD"/>
    <w:rsid w:val="00B00511"/>
    <w:rsid w:val="00BF6B7E"/>
    <w:rsid w:val="00C04766"/>
    <w:rsid w:val="00C362D8"/>
    <w:rsid w:val="00C73BA2"/>
    <w:rsid w:val="00DF2383"/>
    <w:rsid w:val="00E72FF9"/>
    <w:rsid w:val="00EA070B"/>
    <w:rsid w:val="00F07922"/>
    <w:rsid w:val="00F27A61"/>
    <w:rsid w:val="00FD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9923A-7732-467F-ACC2-75D5F8BE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ADB"/>
    <w:pPr>
      <w:widowControl w:val="0"/>
      <w:autoSpaceDE w:val="0"/>
      <w:autoSpaceDN w:val="0"/>
      <w:adjustRightInd w:val="0"/>
      <w:jc w:val="left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F6B7E"/>
    <w:pPr>
      <w:widowControl/>
      <w:autoSpaceDE/>
      <w:autoSpaceDN/>
      <w:adjustRightInd/>
      <w:ind w:firstLine="1169"/>
      <w:jc w:val="both"/>
    </w:pPr>
    <w:rPr>
      <w:rFonts w:ascii="Arial" w:hAnsi="Arial"/>
      <w:b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6B7E"/>
    <w:rPr>
      <w:rFonts w:ascii="Arial" w:eastAsia="Times New Roman" w:hAnsi="Arial"/>
      <w:b/>
      <w:sz w:val="24"/>
      <w:szCs w:val="20"/>
    </w:rPr>
  </w:style>
  <w:style w:type="character" w:customStyle="1" w:styleId="ConsPlusNormal">
    <w:name w:val="ConsPlusNormal Знак"/>
    <w:link w:val="ConsPlusNormal0"/>
    <w:locked/>
    <w:rsid w:val="00BF6B7E"/>
    <w:rPr>
      <w:rFonts w:ascii="Arial" w:hAnsi="Arial" w:cs="Arial"/>
      <w:lang w:eastAsia="en-US"/>
    </w:rPr>
  </w:style>
  <w:style w:type="paragraph" w:customStyle="1" w:styleId="ConsPlusNormal0">
    <w:name w:val="ConsPlusNormal"/>
    <w:link w:val="ConsPlusNormal"/>
    <w:rsid w:val="00BF6B7E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BF6B7E"/>
    <w:pPr>
      <w:autoSpaceDE w:val="0"/>
      <w:autoSpaceDN w:val="0"/>
      <w:adjustRightInd w:val="0"/>
      <w:jc w:val="left"/>
    </w:pPr>
    <w:rPr>
      <w:rFonts w:eastAsia="Times New Roman"/>
      <w:b/>
      <w:bCs/>
    </w:rPr>
  </w:style>
  <w:style w:type="paragraph" w:customStyle="1" w:styleId="ConsPlusCell">
    <w:name w:val="ConsPlusCell"/>
    <w:rsid w:val="00BF6B7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Абзац списка Знак"/>
    <w:link w:val="a4"/>
    <w:uiPriority w:val="99"/>
    <w:locked/>
    <w:rsid w:val="008A5043"/>
    <w:rPr>
      <w:rFonts w:eastAsia="Times New Roman"/>
      <w:sz w:val="20"/>
      <w:szCs w:val="20"/>
    </w:rPr>
  </w:style>
  <w:style w:type="paragraph" w:styleId="a4">
    <w:name w:val="List Paragraph"/>
    <w:basedOn w:val="a"/>
    <w:link w:val="a3"/>
    <w:uiPriority w:val="99"/>
    <w:qFormat/>
    <w:rsid w:val="008A5043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customStyle="1" w:styleId="1">
    <w:name w:val="Абзац списка1"/>
    <w:basedOn w:val="a"/>
    <w:uiPriority w:val="99"/>
    <w:rsid w:val="008A5043"/>
    <w:pPr>
      <w:widowControl/>
      <w:autoSpaceDE/>
      <w:autoSpaceDN/>
      <w:adjustRightInd/>
      <w:spacing w:after="120" w:line="360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9365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650C"/>
    <w:rPr>
      <w:rFonts w:eastAsia="Times New Roman"/>
    </w:rPr>
  </w:style>
  <w:style w:type="paragraph" w:styleId="a7">
    <w:name w:val="footer"/>
    <w:basedOn w:val="a"/>
    <w:link w:val="a8"/>
    <w:uiPriority w:val="99"/>
    <w:unhideWhenUsed/>
    <w:rsid w:val="009365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650C"/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B005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05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4627</Words>
  <Characters>26379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Luda</cp:lastModifiedBy>
  <cp:revision>2</cp:revision>
  <cp:lastPrinted>2025-01-22T13:45:00Z</cp:lastPrinted>
  <dcterms:created xsi:type="dcterms:W3CDTF">2025-02-03T13:37:00Z</dcterms:created>
  <dcterms:modified xsi:type="dcterms:W3CDTF">2025-02-03T13:37:00Z</dcterms:modified>
</cp:coreProperties>
</file>