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A4" w:rsidRPr="00B779A4" w:rsidRDefault="00B779A4" w:rsidP="00B779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779A4">
        <w:rPr>
          <w:sz w:val="28"/>
          <w:szCs w:val="28"/>
        </w:rPr>
        <w:t>УТВЕРЖДЕНО</w:t>
      </w:r>
    </w:p>
    <w:p w:rsidR="00B779A4" w:rsidRPr="00B779A4" w:rsidRDefault="00B779A4" w:rsidP="00B779A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28"/>
        </w:rPr>
      </w:pPr>
    </w:p>
    <w:p w:rsidR="00B779A4" w:rsidRPr="00B779A4" w:rsidRDefault="00B779A4" w:rsidP="001569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79A4">
        <w:rPr>
          <w:sz w:val="28"/>
          <w:szCs w:val="28"/>
        </w:rPr>
        <w:t xml:space="preserve"> Решением Муниципального Собрания</w:t>
      </w:r>
    </w:p>
    <w:p w:rsidR="00B779A4" w:rsidRPr="00B779A4" w:rsidRDefault="00B779A4" w:rsidP="001569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779A4">
        <w:rPr>
          <w:sz w:val="28"/>
          <w:szCs w:val="28"/>
        </w:rPr>
        <w:t>Кичменгско-Городецкого муниципального округа</w:t>
      </w:r>
    </w:p>
    <w:p w:rsidR="00B779A4" w:rsidRPr="00B779A4" w:rsidRDefault="004E0E3C" w:rsidP="001569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569FD">
        <w:rPr>
          <w:sz w:val="28"/>
          <w:szCs w:val="28"/>
        </w:rPr>
        <w:t>о</w:t>
      </w:r>
      <w:r w:rsidR="00B779A4" w:rsidRPr="00B779A4">
        <w:rPr>
          <w:sz w:val="28"/>
          <w:szCs w:val="28"/>
        </w:rPr>
        <w:t>т</w:t>
      </w:r>
      <w:r w:rsidR="001569FD">
        <w:rPr>
          <w:sz w:val="28"/>
          <w:szCs w:val="28"/>
        </w:rPr>
        <w:t xml:space="preserve"> 12.12.2024</w:t>
      </w:r>
      <w:r w:rsidR="00B779A4" w:rsidRPr="00B779A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1569FD">
        <w:rPr>
          <w:sz w:val="28"/>
          <w:szCs w:val="28"/>
        </w:rPr>
        <w:t xml:space="preserve"> 216</w:t>
      </w:r>
      <w:r>
        <w:rPr>
          <w:sz w:val="28"/>
          <w:szCs w:val="28"/>
        </w:rPr>
        <w:t xml:space="preserve"> </w:t>
      </w:r>
    </w:p>
    <w:p w:rsidR="00B779A4" w:rsidRPr="00B11A3E" w:rsidRDefault="00B779A4" w:rsidP="00B779A4">
      <w:pPr>
        <w:jc w:val="center"/>
        <w:rPr>
          <w:b/>
          <w:sz w:val="28"/>
          <w:szCs w:val="28"/>
        </w:rPr>
      </w:pPr>
    </w:p>
    <w:p w:rsidR="00B779A4" w:rsidRPr="00E57A00" w:rsidRDefault="00E3205D" w:rsidP="00B77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B779A4" w:rsidRPr="00E57A00">
        <w:rPr>
          <w:rFonts w:ascii="Times New Roman" w:hAnsi="Times New Roman" w:cs="Times New Roman"/>
          <w:sz w:val="28"/>
          <w:szCs w:val="28"/>
        </w:rPr>
        <w:t>ПОЛОЖЕНИЕ</w:t>
      </w:r>
    </w:p>
    <w:p w:rsidR="00B779A4" w:rsidRDefault="00B779A4" w:rsidP="00B77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ОБ УПРАВЛЕНИИ КУЛЬТУРЫ,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ТУРИЗМА </w:t>
      </w:r>
      <w:r w:rsidRPr="00E57A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A4" w:rsidRDefault="00B779A4" w:rsidP="00B779A4">
      <w:pPr>
        <w:rPr>
          <w:lang w:eastAsia="zh-CN" w:bidi="ru-RU"/>
        </w:rPr>
      </w:pPr>
    </w:p>
    <w:p w:rsidR="00B779A4" w:rsidRPr="000E08B5" w:rsidRDefault="00B779A4" w:rsidP="00B779A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E08B5">
        <w:rPr>
          <w:b/>
          <w:sz w:val="28"/>
          <w:szCs w:val="28"/>
        </w:rPr>
        <w:t>Общие положения</w:t>
      </w:r>
    </w:p>
    <w:p w:rsidR="00B779A4" w:rsidRPr="000E08B5" w:rsidRDefault="00B779A4" w:rsidP="00B779A4">
      <w:pPr>
        <w:pStyle w:val="a3"/>
        <w:ind w:left="900"/>
        <w:rPr>
          <w:b/>
          <w:sz w:val="28"/>
          <w:szCs w:val="28"/>
        </w:rPr>
      </w:pP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1.1. Управление культуры, молодежной политики, туризма администрации Кичменгско-Городецкого муниципального </w:t>
      </w:r>
      <w:r>
        <w:rPr>
          <w:sz w:val="28"/>
          <w:szCs w:val="28"/>
        </w:rPr>
        <w:t>округа</w:t>
      </w:r>
      <w:r w:rsidRPr="00CD5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</w:t>
      </w:r>
      <w:r w:rsidRPr="00CD5438">
        <w:rPr>
          <w:sz w:val="28"/>
          <w:szCs w:val="28"/>
        </w:rPr>
        <w:t>является отраслевым</w:t>
      </w:r>
      <w:r>
        <w:rPr>
          <w:sz w:val="28"/>
          <w:szCs w:val="28"/>
        </w:rPr>
        <w:t xml:space="preserve"> (функциональным)</w:t>
      </w:r>
      <w:r w:rsidRPr="00CD5438">
        <w:rPr>
          <w:sz w:val="28"/>
          <w:szCs w:val="28"/>
        </w:rPr>
        <w:t xml:space="preserve"> органом администрации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 xml:space="preserve">, созданным для осуществления управленческих функций на территории Кичменгско-Городецкого </w:t>
      </w:r>
      <w:r>
        <w:rPr>
          <w:sz w:val="28"/>
          <w:szCs w:val="28"/>
        </w:rPr>
        <w:t>муниципального 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 xml:space="preserve"> в сфере культуры, молодежной политики, туризма, а также для осуществления иных государственных полномочий, передаваемых в соответствии с действующим законодательством Российской Федерации.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1.2. Полное наименование – </w:t>
      </w:r>
      <w:r w:rsidRPr="00AE07EF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AE07EF">
        <w:rPr>
          <w:sz w:val="28"/>
          <w:szCs w:val="28"/>
        </w:rPr>
        <w:t xml:space="preserve"> культуры, молодежной политики, туризма администрации Кичменгско-Городецкого муниципального округа Вологодской области</w:t>
      </w:r>
      <w:r w:rsidRPr="00CD5438">
        <w:rPr>
          <w:sz w:val="28"/>
          <w:szCs w:val="28"/>
        </w:rPr>
        <w:t xml:space="preserve"> (далее по тексту – Управление). Официальное сокращенное наименование – Управление культуры</w:t>
      </w:r>
      <w:r>
        <w:rPr>
          <w:sz w:val="28"/>
          <w:szCs w:val="28"/>
        </w:rPr>
        <w:t xml:space="preserve"> администрации Кичменгско-Городецкого муниципального округа (далее по тексту Управление)</w:t>
      </w:r>
      <w:r w:rsidRPr="00CD5438">
        <w:rPr>
          <w:sz w:val="28"/>
          <w:szCs w:val="28"/>
        </w:rPr>
        <w:t>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1.3. Собственником имущества Управления является Кичменгско-Городецкий муниципальный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.</w:t>
      </w:r>
    </w:p>
    <w:p w:rsidR="00B779A4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342">
        <w:rPr>
          <w:rFonts w:ascii="Times New Roman" w:hAnsi="Times New Roman" w:cs="Times New Roman"/>
          <w:sz w:val="28"/>
          <w:szCs w:val="28"/>
        </w:rPr>
        <w:t xml:space="preserve">1.4. Учредителем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134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CD54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CD5438"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туризма администрации Кичменгско-Городецкого муниципального округа Вологодской области</w:t>
      </w:r>
      <w:r w:rsidRPr="008F1342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Кичменгско-Городецкий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7A00">
        <w:rPr>
          <w:rFonts w:ascii="Times New Roman" w:hAnsi="Times New Roman" w:cs="Times New Roman"/>
          <w:sz w:val="28"/>
          <w:szCs w:val="28"/>
        </w:rPr>
        <w:t xml:space="preserve"> округ Вологодской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A4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осуществляются администрацией Кичменгско-Городецкого муниципального округа Вологодской области.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57A00">
        <w:rPr>
          <w:sz w:val="28"/>
          <w:szCs w:val="28"/>
        </w:rPr>
        <w:t xml:space="preserve">Управление в своей деятельности подконтрольно и подотчетно Главе </w:t>
      </w:r>
      <w:r>
        <w:rPr>
          <w:sz w:val="28"/>
          <w:szCs w:val="28"/>
        </w:rPr>
        <w:t>Кичменгско-Городецкого</w:t>
      </w:r>
      <w:r w:rsidRPr="00E57A00">
        <w:rPr>
          <w:sz w:val="28"/>
          <w:szCs w:val="28"/>
        </w:rPr>
        <w:t xml:space="preserve"> муниципального округа Во</w:t>
      </w:r>
      <w:r>
        <w:rPr>
          <w:sz w:val="28"/>
          <w:szCs w:val="28"/>
        </w:rPr>
        <w:t>логодской области (далее - Глава</w:t>
      </w:r>
      <w:r w:rsidRPr="00E57A0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)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CD5438">
        <w:rPr>
          <w:sz w:val="28"/>
          <w:szCs w:val="28"/>
        </w:rPr>
        <w:t>. Управление в свое</w:t>
      </w:r>
      <w:r>
        <w:rPr>
          <w:sz w:val="28"/>
          <w:szCs w:val="28"/>
        </w:rPr>
        <w:t>й деятельности руководствуется законодательством</w:t>
      </w:r>
      <w:r w:rsidRPr="00CD5438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CD5438">
        <w:rPr>
          <w:sz w:val="28"/>
          <w:szCs w:val="28"/>
        </w:rPr>
        <w:t xml:space="preserve">Вологодской области, </w:t>
      </w:r>
      <w:r>
        <w:rPr>
          <w:sz w:val="28"/>
          <w:szCs w:val="28"/>
        </w:rPr>
        <w:t xml:space="preserve">муниципальными правовыми актами </w:t>
      </w:r>
      <w:r w:rsidRPr="00CD5438">
        <w:rPr>
          <w:sz w:val="28"/>
          <w:szCs w:val="28"/>
        </w:rPr>
        <w:t xml:space="preserve">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D5438">
        <w:rPr>
          <w:sz w:val="28"/>
          <w:szCs w:val="28"/>
        </w:rPr>
        <w:t xml:space="preserve">. Управление входит в структуру администрации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</w:t>
      </w:r>
      <w:r>
        <w:rPr>
          <w:sz w:val="28"/>
          <w:szCs w:val="28"/>
        </w:rPr>
        <w:t xml:space="preserve"> Вологодской области</w:t>
      </w:r>
      <w:r w:rsidRPr="00CD5438">
        <w:rPr>
          <w:sz w:val="28"/>
          <w:szCs w:val="28"/>
        </w:rPr>
        <w:t>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Pr="00CD5438">
        <w:rPr>
          <w:sz w:val="28"/>
          <w:szCs w:val="28"/>
        </w:rPr>
        <w:t xml:space="preserve">. Управление является юридическим лицом, </w:t>
      </w:r>
      <w:r>
        <w:rPr>
          <w:sz w:val="28"/>
          <w:szCs w:val="28"/>
        </w:rPr>
        <w:t xml:space="preserve">имеет </w:t>
      </w:r>
      <w:r w:rsidRPr="00CD5438">
        <w:rPr>
          <w:sz w:val="28"/>
          <w:szCs w:val="28"/>
        </w:rPr>
        <w:t>обособленн</w:t>
      </w:r>
      <w:r>
        <w:rPr>
          <w:sz w:val="28"/>
          <w:szCs w:val="28"/>
        </w:rPr>
        <w:t>ое</w:t>
      </w:r>
      <w:r w:rsidRPr="00CD5438">
        <w:rPr>
          <w:sz w:val="28"/>
          <w:szCs w:val="28"/>
        </w:rPr>
        <w:t xml:space="preserve"> имуществом, находящ</w:t>
      </w:r>
      <w:r>
        <w:rPr>
          <w:sz w:val="28"/>
          <w:szCs w:val="28"/>
        </w:rPr>
        <w:t>ее</w:t>
      </w:r>
      <w:r w:rsidRPr="00CD5438">
        <w:rPr>
          <w:sz w:val="28"/>
          <w:szCs w:val="28"/>
        </w:rPr>
        <w:t>ся у него в оперативном управлении, имеет самостоятельный баланс (смету), лицевые счета, печать, штампы, бланки со своим наименованием.</w:t>
      </w:r>
    </w:p>
    <w:p w:rsidR="00B779A4" w:rsidRPr="00E57A00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Управление </w:t>
      </w:r>
      <w:r w:rsidRPr="00E57A00">
        <w:rPr>
          <w:rFonts w:ascii="Times New Roman" w:hAnsi="Times New Roman" w:cs="Times New Roman"/>
          <w:sz w:val="28"/>
          <w:szCs w:val="28"/>
        </w:rPr>
        <w:t>выступает истцом и ответчиком в судах общей юрисдикции и арбитражных судах.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CD5438">
        <w:rPr>
          <w:sz w:val="28"/>
          <w:szCs w:val="28"/>
        </w:rPr>
        <w:t>. Место нахождения Управления: Вологодская область, село Кичменгский Городок</w:t>
      </w:r>
      <w:r>
        <w:rPr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CD5438">
        <w:rPr>
          <w:sz w:val="28"/>
          <w:szCs w:val="28"/>
        </w:rPr>
        <w:t>. Почтовый адрес: 161400, Вологодская область, с. Кичменгский Городок, ул. Центральная, д.8.</w:t>
      </w:r>
    </w:p>
    <w:p w:rsidR="00B779A4" w:rsidRPr="00355F6D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CD5438">
        <w:rPr>
          <w:sz w:val="28"/>
          <w:szCs w:val="28"/>
        </w:rPr>
        <w:t xml:space="preserve">. Управление финансируется за счет средств бюджета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 xml:space="preserve">а, имеет бюджетную смету. Штатное расписание Управления утверждается начальником Управления по согласованию с </w:t>
      </w:r>
      <w:r w:rsidRPr="00355F6D">
        <w:rPr>
          <w:sz w:val="28"/>
          <w:szCs w:val="28"/>
        </w:rPr>
        <w:t>первым заместителем главы муниципального округа.</w:t>
      </w:r>
    </w:p>
    <w:p w:rsidR="00B779A4" w:rsidRPr="00355F6D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355F6D">
        <w:rPr>
          <w:sz w:val="28"/>
          <w:szCs w:val="28"/>
        </w:rPr>
        <w:t>1.13. В своей деятельности Управление непосредственно подчиняется Главе Кичменгско-Городецкого муниципального округа, первому заместителю Главы муниципального округа.</w:t>
      </w:r>
    </w:p>
    <w:p w:rsidR="00B779A4" w:rsidRPr="00355F6D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355F6D">
        <w:rPr>
          <w:sz w:val="28"/>
          <w:szCs w:val="28"/>
        </w:rPr>
        <w:t xml:space="preserve">1.14. Управление </w:t>
      </w:r>
      <w:r>
        <w:rPr>
          <w:sz w:val="28"/>
          <w:szCs w:val="28"/>
        </w:rPr>
        <w:t xml:space="preserve">от имени администрации Кичменгско-Городецкого муниципального округа Вологодской области </w:t>
      </w:r>
      <w:r w:rsidRPr="00355F6D">
        <w:rPr>
          <w:sz w:val="28"/>
          <w:szCs w:val="28"/>
        </w:rPr>
        <w:t xml:space="preserve">осуществляет функции и полномочия учредителя </w:t>
      </w:r>
      <w:r w:rsidRPr="00355F6D">
        <w:rPr>
          <w:color w:val="000000"/>
          <w:sz w:val="28"/>
          <w:szCs w:val="28"/>
        </w:rPr>
        <w:t>подведомственных муниципальных учреждений в сфере культуры</w:t>
      </w:r>
      <w:r>
        <w:rPr>
          <w:color w:val="000000"/>
          <w:sz w:val="28"/>
          <w:szCs w:val="28"/>
        </w:rPr>
        <w:t>, туризма</w:t>
      </w:r>
      <w:r w:rsidRPr="00355F6D">
        <w:rPr>
          <w:color w:val="000000"/>
          <w:sz w:val="28"/>
          <w:szCs w:val="28"/>
        </w:rPr>
        <w:t xml:space="preserve"> и молодежной политики.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355F6D">
        <w:rPr>
          <w:sz w:val="28"/>
          <w:szCs w:val="28"/>
        </w:rPr>
        <w:t>1.15. Управление выполняет функции главного</w:t>
      </w:r>
      <w:r w:rsidRPr="00CD5438">
        <w:rPr>
          <w:sz w:val="28"/>
          <w:szCs w:val="28"/>
        </w:rPr>
        <w:t xml:space="preserve"> распорядителя бюджетных средств в соответствии с Бюджетным кодексом Российской Федерации по отношению к подведомственным учреждениям.</w:t>
      </w:r>
      <w:r>
        <w:rPr>
          <w:sz w:val="28"/>
          <w:szCs w:val="28"/>
        </w:rPr>
        <w:t xml:space="preserve"> </w:t>
      </w:r>
    </w:p>
    <w:p w:rsidR="00B779A4" w:rsidRPr="00E57A00" w:rsidRDefault="00B779A4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 Управление</w:t>
      </w:r>
      <w:r w:rsidRPr="00E57A00">
        <w:rPr>
          <w:sz w:val="28"/>
          <w:szCs w:val="28"/>
        </w:rPr>
        <w:t xml:space="preserve"> не вправе заниматься предпринимательской деятельностью.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D3488A" w:rsidRDefault="00B779A4" w:rsidP="00E06B42">
      <w:pPr>
        <w:pStyle w:val="a3"/>
        <w:numPr>
          <w:ilvl w:val="0"/>
          <w:numId w:val="1"/>
        </w:numPr>
        <w:ind w:left="0" w:firstLineChars="253" w:firstLine="708"/>
        <w:jc w:val="center"/>
        <w:rPr>
          <w:b/>
          <w:sz w:val="28"/>
          <w:szCs w:val="28"/>
        </w:rPr>
      </w:pPr>
      <w:r w:rsidRPr="00D3488A">
        <w:rPr>
          <w:b/>
          <w:sz w:val="28"/>
          <w:szCs w:val="28"/>
        </w:rPr>
        <w:t>Основные цели и задачи Управления.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2.1. Цель деятельности Управления: реализация полномочий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в области культуры, молодежной политики, туризма.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2.2. Задачами Управления являются:</w:t>
      </w:r>
    </w:p>
    <w:p w:rsidR="00743EDB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2.2.1. Содействие эффективному функционированию и развитию учреждений культуры, дополнительного образования в сфере культуры</w:t>
      </w:r>
      <w:r w:rsidR="00743EDB">
        <w:rPr>
          <w:spacing w:val="1"/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2.2.2. Организация библиотечного обслуживания населения, комплектование и обеспечение сохранности их библиотечных фондов.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2.2.3. Создание условий для обеспечения населения услугами по организации досуга и услугами организаций культуры.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2.2.4. Организация предоставления дополнительного образования в сфере культуры и искусства.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2.2.5. Создание условий для хранения, выявления и собирания, изучения и публикации музейных предметов и музейных коллекций.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2.2.6. Осуществление в пределах предоставленных полномочий контроля за соблюдением действующего федерального законодательства, нормативных правовых актов Губернатора и Правительства области, муниципальных </w:t>
      </w:r>
      <w:r w:rsidRPr="00CD5438">
        <w:rPr>
          <w:spacing w:val="1"/>
          <w:sz w:val="28"/>
          <w:szCs w:val="28"/>
        </w:rPr>
        <w:lastRenderedPageBreak/>
        <w:t>правовых актов, регулирующих отношения в сфере культуры, искусства</w:t>
      </w:r>
      <w:r w:rsidRPr="00CD5438">
        <w:rPr>
          <w:color w:val="000000"/>
          <w:spacing w:val="1"/>
          <w:sz w:val="28"/>
          <w:szCs w:val="28"/>
        </w:rPr>
        <w:t xml:space="preserve">, </w:t>
      </w:r>
      <w:r w:rsidRPr="00CD5438">
        <w:rPr>
          <w:spacing w:val="1"/>
          <w:sz w:val="28"/>
          <w:szCs w:val="28"/>
        </w:rPr>
        <w:t>молодежной политики и туризма.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2.2.7. Создание условий для развития местного традиционного народного художественного творчества в поселениях, входящих в состав муниципального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2.2.8</w:t>
      </w:r>
      <w:r w:rsidR="00B779A4" w:rsidRPr="00CD5438">
        <w:rPr>
          <w:spacing w:val="1"/>
          <w:sz w:val="28"/>
          <w:szCs w:val="28"/>
        </w:rPr>
        <w:t xml:space="preserve">. Реализация основных направлений государственной молодежной </w:t>
      </w:r>
      <w:hyperlink r:id="rId7" w:tgtFrame="_blank" w:history="1">
        <w:r w:rsidR="00B779A4" w:rsidRPr="00CD5438">
          <w:rPr>
            <w:rFonts w:eastAsia="Calibri"/>
            <w:bCs/>
            <w:color w:val="000000"/>
            <w:spacing w:val="1"/>
            <w:sz w:val="28"/>
            <w:szCs w:val="24"/>
          </w:rPr>
          <w:t>политики</w:t>
        </w:r>
      </w:hyperlink>
      <w:r w:rsidR="00B779A4" w:rsidRPr="00CD5438">
        <w:rPr>
          <w:color w:val="000000"/>
          <w:spacing w:val="1"/>
          <w:sz w:val="28"/>
          <w:szCs w:val="28"/>
        </w:rPr>
        <w:t xml:space="preserve"> н</w:t>
      </w:r>
      <w:r w:rsidR="00B779A4" w:rsidRPr="00CD5438">
        <w:rPr>
          <w:spacing w:val="1"/>
          <w:sz w:val="28"/>
          <w:szCs w:val="28"/>
        </w:rPr>
        <w:t xml:space="preserve">а территории муниципального </w:t>
      </w:r>
      <w:r w:rsidR="00B779A4">
        <w:rPr>
          <w:spacing w:val="1"/>
          <w:sz w:val="28"/>
          <w:szCs w:val="28"/>
        </w:rPr>
        <w:t>округ</w:t>
      </w:r>
      <w:r w:rsidR="00B779A4" w:rsidRPr="00CD5438">
        <w:rPr>
          <w:spacing w:val="1"/>
          <w:sz w:val="28"/>
          <w:szCs w:val="28"/>
        </w:rPr>
        <w:t>а.</w:t>
      </w:r>
    </w:p>
    <w:p w:rsidR="00B779A4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2.2.9</w:t>
      </w:r>
      <w:r w:rsidR="00B779A4" w:rsidRPr="00CD5438">
        <w:rPr>
          <w:spacing w:val="1"/>
          <w:sz w:val="28"/>
          <w:szCs w:val="28"/>
        </w:rPr>
        <w:t xml:space="preserve">. Содействие развитию туризма на территории муниципального </w:t>
      </w:r>
      <w:r w:rsidR="00B779A4">
        <w:rPr>
          <w:spacing w:val="1"/>
          <w:sz w:val="28"/>
          <w:szCs w:val="28"/>
        </w:rPr>
        <w:t>округ</w:t>
      </w:r>
      <w:r w:rsidR="00B779A4" w:rsidRPr="00CD5438">
        <w:rPr>
          <w:spacing w:val="1"/>
          <w:sz w:val="28"/>
          <w:szCs w:val="28"/>
        </w:rPr>
        <w:t>а.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2.2.10</w:t>
      </w:r>
      <w:r w:rsidR="00B779A4">
        <w:rPr>
          <w:spacing w:val="1"/>
          <w:sz w:val="28"/>
          <w:szCs w:val="28"/>
        </w:rPr>
        <w:t>. Реализация полномочий в сфере добровольчества (волонтерства).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2.2.1</w:t>
      </w:r>
      <w:r w:rsidR="00743EDB">
        <w:rPr>
          <w:spacing w:val="1"/>
          <w:sz w:val="28"/>
          <w:szCs w:val="28"/>
        </w:rPr>
        <w:t>1</w:t>
      </w:r>
      <w:r w:rsidRPr="00CD5438">
        <w:rPr>
          <w:spacing w:val="1"/>
          <w:sz w:val="28"/>
          <w:szCs w:val="28"/>
        </w:rPr>
        <w:t>. Взаимодействие с общественными организациями, привлечение их к решению социально-экономических проблем.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2.2.12</w:t>
      </w:r>
      <w:r w:rsidR="00B779A4" w:rsidRPr="00CD5438">
        <w:rPr>
          <w:spacing w:val="1"/>
          <w:sz w:val="28"/>
          <w:szCs w:val="28"/>
        </w:rPr>
        <w:t xml:space="preserve">. Проведение кадровой </w:t>
      </w:r>
      <w:hyperlink r:id="rId8" w:tgtFrame="_blank" w:history="1">
        <w:r w:rsidR="00B779A4" w:rsidRPr="00CD5438">
          <w:rPr>
            <w:rFonts w:eastAsia="Calibri"/>
            <w:bCs/>
            <w:color w:val="000000"/>
            <w:spacing w:val="1"/>
            <w:sz w:val="28"/>
            <w:szCs w:val="24"/>
          </w:rPr>
          <w:t>политики</w:t>
        </w:r>
      </w:hyperlink>
      <w:r w:rsidR="00B779A4" w:rsidRPr="00CD5438">
        <w:rPr>
          <w:color w:val="000000"/>
          <w:spacing w:val="1"/>
          <w:sz w:val="28"/>
          <w:szCs w:val="28"/>
        </w:rPr>
        <w:t xml:space="preserve"> с </w:t>
      </w:r>
      <w:r w:rsidR="00B779A4" w:rsidRPr="00CD5438">
        <w:rPr>
          <w:spacing w:val="1"/>
          <w:sz w:val="28"/>
          <w:szCs w:val="28"/>
        </w:rPr>
        <w:t>учетом ресурсного обеспечения сферы культуры</w:t>
      </w:r>
      <w:r w:rsidR="00B779A4">
        <w:rPr>
          <w:spacing w:val="1"/>
          <w:sz w:val="28"/>
          <w:szCs w:val="28"/>
        </w:rPr>
        <w:t>, дополнительного образования в сфере культуры и искусства</w:t>
      </w:r>
      <w:r w:rsidR="00B779A4" w:rsidRPr="00CD5438">
        <w:rPr>
          <w:spacing w:val="1"/>
          <w:sz w:val="28"/>
          <w:szCs w:val="28"/>
        </w:rPr>
        <w:t xml:space="preserve"> молодыми специалистами, кад</w:t>
      </w:r>
      <w:r w:rsidR="00B779A4">
        <w:rPr>
          <w:spacing w:val="1"/>
          <w:sz w:val="28"/>
          <w:szCs w:val="28"/>
        </w:rPr>
        <w:t xml:space="preserve">ровое обеспечение Управления и </w:t>
      </w:r>
      <w:r w:rsidR="00B779A4" w:rsidRPr="00CD5438">
        <w:rPr>
          <w:spacing w:val="1"/>
          <w:sz w:val="28"/>
          <w:szCs w:val="28"/>
        </w:rPr>
        <w:t>учреждений</w:t>
      </w:r>
      <w:r w:rsidR="00B779A4">
        <w:rPr>
          <w:spacing w:val="1"/>
          <w:sz w:val="28"/>
          <w:szCs w:val="28"/>
        </w:rPr>
        <w:t xml:space="preserve"> </w:t>
      </w:r>
      <w:r w:rsidR="00B779A4" w:rsidRPr="00CD5438">
        <w:rPr>
          <w:spacing w:val="1"/>
          <w:sz w:val="28"/>
          <w:szCs w:val="28"/>
        </w:rPr>
        <w:t>культуры</w:t>
      </w:r>
      <w:r w:rsidR="00B779A4">
        <w:rPr>
          <w:spacing w:val="1"/>
          <w:sz w:val="28"/>
          <w:szCs w:val="28"/>
        </w:rPr>
        <w:t>, дополнительного образования в сфере культуры и искусства Кичменгско-Городецкого муниципального округа</w:t>
      </w:r>
      <w:r w:rsidR="00B779A4" w:rsidRPr="00CD5438">
        <w:rPr>
          <w:spacing w:val="1"/>
          <w:sz w:val="28"/>
          <w:szCs w:val="28"/>
        </w:rPr>
        <w:t xml:space="preserve"> </w:t>
      </w:r>
      <w:r w:rsidR="00B779A4">
        <w:rPr>
          <w:spacing w:val="1"/>
          <w:sz w:val="28"/>
          <w:szCs w:val="28"/>
        </w:rPr>
        <w:t xml:space="preserve">Вологодской области </w:t>
      </w:r>
      <w:r w:rsidR="00B779A4" w:rsidRPr="00CD5438">
        <w:rPr>
          <w:spacing w:val="1"/>
          <w:sz w:val="28"/>
          <w:szCs w:val="28"/>
        </w:rPr>
        <w:t>с целью их эффективного функционирования.</w:t>
      </w:r>
    </w:p>
    <w:p w:rsidR="00B779A4" w:rsidRPr="00CD5438" w:rsidRDefault="00743EDB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2.2.13</w:t>
      </w:r>
      <w:r w:rsidR="00B779A4" w:rsidRPr="00CD5438">
        <w:rPr>
          <w:spacing w:val="1"/>
          <w:sz w:val="28"/>
          <w:szCs w:val="28"/>
        </w:rPr>
        <w:t>. Защита социальных прав работников муниципальных учреждений культуры, дополнительного образован</w:t>
      </w:r>
      <w:r>
        <w:rPr>
          <w:spacing w:val="1"/>
          <w:sz w:val="28"/>
          <w:szCs w:val="28"/>
        </w:rPr>
        <w:t>ия в сфере культуры и искусства</w:t>
      </w:r>
      <w:r w:rsidR="00B779A4" w:rsidRPr="00CD5438">
        <w:rPr>
          <w:spacing w:val="1"/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</w:p>
    <w:p w:rsidR="00B779A4" w:rsidRPr="00D3488A" w:rsidRDefault="00B779A4" w:rsidP="00E06B42">
      <w:pPr>
        <w:pStyle w:val="a3"/>
        <w:numPr>
          <w:ilvl w:val="0"/>
          <w:numId w:val="1"/>
        </w:numPr>
        <w:ind w:left="0" w:firstLineChars="253" w:firstLine="711"/>
        <w:jc w:val="center"/>
        <w:rPr>
          <w:b/>
          <w:spacing w:val="1"/>
          <w:sz w:val="28"/>
          <w:szCs w:val="28"/>
        </w:rPr>
      </w:pPr>
      <w:r w:rsidRPr="00D3488A">
        <w:rPr>
          <w:b/>
          <w:spacing w:val="1"/>
          <w:sz w:val="28"/>
          <w:szCs w:val="28"/>
        </w:rPr>
        <w:t>Функ</w:t>
      </w:r>
      <w:r>
        <w:rPr>
          <w:b/>
          <w:spacing w:val="1"/>
          <w:sz w:val="28"/>
          <w:szCs w:val="28"/>
        </w:rPr>
        <w:t>ции, осуществляемые Управлением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3.1. Управление исполняет управленческие функции по реализации полномочий Кичменгско-Городецкого муниципального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 в области культуры, молодежной политики, туризма.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 В сфере культуры Управление осуществляет следующие функции: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3.2.1. Прогнозирование, определение альтернативных путей развития системы учреждений культуры и дополнительного образования в сфере культуры и искусства Кичменгско-Городецкого муниципального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 на основе результатов комплексного анализа.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3.2.2. Разработка в соответствии с поставленными целями и задачами целевых (муниципальных) программ в области культуры, определение приоритетных направлений развития сферы культуры.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3.2.3. Организация библиотечного обслуживания населения библиотеками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3.2.4. Организация и поддержка деятельности учреждений культурно-досугового типа.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3.2.5. Организация и поддержка деятельности музеев.</w:t>
      </w:r>
    </w:p>
    <w:p w:rsidR="00B779A4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3.2.6. </w:t>
      </w:r>
      <w:r w:rsidRPr="00E57A00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</w:t>
      </w:r>
      <w:r w:rsidRPr="00CD5438">
        <w:rPr>
          <w:spacing w:val="1"/>
          <w:sz w:val="28"/>
          <w:szCs w:val="28"/>
        </w:rPr>
        <w:t xml:space="preserve"> 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3.2.7. Предоставление дополнительного образования в области культуры и искусства.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3.2.8. Осуществление координации деятельности учреждений</w:t>
      </w:r>
      <w:r>
        <w:rPr>
          <w:spacing w:val="1"/>
          <w:sz w:val="28"/>
          <w:szCs w:val="28"/>
        </w:rPr>
        <w:t xml:space="preserve"> </w:t>
      </w:r>
      <w:r w:rsidRPr="00CD5438">
        <w:rPr>
          <w:spacing w:val="1"/>
          <w:sz w:val="28"/>
          <w:szCs w:val="28"/>
        </w:rPr>
        <w:t>культуры</w:t>
      </w:r>
      <w:r>
        <w:rPr>
          <w:spacing w:val="1"/>
          <w:sz w:val="28"/>
          <w:szCs w:val="28"/>
        </w:rPr>
        <w:t>, дополнительного образования в сфере культуры и искусства</w:t>
      </w:r>
      <w:r w:rsidRPr="00CD5438">
        <w:rPr>
          <w:spacing w:val="1"/>
          <w:sz w:val="28"/>
          <w:szCs w:val="28"/>
        </w:rPr>
        <w:t xml:space="preserve">, утверждение </w:t>
      </w:r>
      <w:r w:rsidRPr="00CD5438">
        <w:rPr>
          <w:spacing w:val="1"/>
          <w:sz w:val="28"/>
          <w:szCs w:val="28"/>
        </w:rPr>
        <w:lastRenderedPageBreak/>
        <w:t>Уставов и изменений в них. Контроль за целевым и рациональным использованием бюджетных и внебюджетных средств подведомственными учреждениями. Назначение и увольнение руководителей подведомственных учреждений. Укрепление материально-технической базы подведомственных учреждений. Осуществление в установленном порядке регулярных проверок подведомственных учреждений (осуществление внутриведомственного контроля). Формирование, ведение и утверждение в установленном порядке ведомственного перечня муниципальных услуг и работ, оказываемых и выполняемых подведомственными учреждениями. Подготовка, утверждение и осуществление контроля за исполнением муниципальных заданий.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3.2.9. Разработка и утверждение показателей оценки эффективности деятельности подведомственных учреждений и их руководителей.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3.2.10. Разработка и внесение на рассмотрение администрации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 предложений по совершенствованию систем оплаты труда специалистов и руководящих работников подведомственных учреждений, с целью развития качества предоставляемых услуг.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3.2.11. Координация повышения квалификации работников учреждений культуры, организация в установленном порядке проведения аттестации руководителей подведомственных учреждений.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3.2.12. Обеспечение и координация методической деятельности учреждений культуры и дополнительного образования в сфере культуры и искусства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3.2.13. Сбор и аналит</w:t>
      </w:r>
      <w:r w:rsidR="00F058C1">
        <w:rPr>
          <w:spacing w:val="1"/>
          <w:sz w:val="28"/>
          <w:szCs w:val="28"/>
        </w:rPr>
        <w:t>ическая обработка документации в</w:t>
      </w:r>
      <w:r w:rsidRPr="00CD5438">
        <w:rPr>
          <w:spacing w:val="1"/>
          <w:sz w:val="28"/>
          <w:szCs w:val="28"/>
        </w:rPr>
        <w:t xml:space="preserve"> соответствии с установленной статистической отчетностью.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3.2.14. Обеспечение проведения мероприятий</w:t>
      </w:r>
      <w:r>
        <w:rPr>
          <w:spacing w:val="1"/>
          <w:sz w:val="28"/>
          <w:szCs w:val="28"/>
        </w:rPr>
        <w:t xml:space="preserve"> различного уровня</w:t>
      </w:r>
      <w:r w:rsidRPr="00CD5438">
        <w:rPr>
          <w:spacing w:val="1"/>
          <w:sz w:val="28"/>
          <w:szCs w:val="28"/>
        </w:rPr>
        <w:t>: фестивалей, смотров, конкурсов, праздников, выставок народного творчества</w:t>
      </w:r>
      <w:r>
        <w:rPr>
          <w:spacing w:val="1"/>
          <w:sz w:val="28"/>
          <w:szCs w:val="28"/>
        </w:rPr>
        <w:t xml:space="preserve"> и др</w:t>
      </w:r>
      <w:r w:rsidRPr="00CD5438">
        <w:rPr>
          <w:spacing w:val="1"/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>3.2.15. Обеспечение создания необходимых условий для самореализации творческих коллективов, расширение сферы их востребованности, развития музыкального, театрального искусства.</w:t>
      </w:r>
    </w:p>
    <w:p w:rsidR="00B779A4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 w:rsidRPr="00CD5438">
        <w:rPr>
          <w:spacing w:val="1"/>
          <w:sz w:val="28"/>
          <w:szCs w:val="28"/>
        </w:rPr>
        <w:t xml:space="preserve">3.2.16. Организация проведения совещаний, семинаров, конференций, круглых столов, конкурсов профессионального мастерства работников культуры </w:t>
      </w:r>
      <w:r>
        <w:rPr>
          <w:spacing w:val="1"/>
          <w:sz w:val="28"/>
          <w:szCs w:val="28"/>
        </w:rPr>
        <w:t>округ</w:t>
      </w:r>
      <w:r w:rsidRPr="00CD5438">
        <w:rPr>
          <w:spacing w:val="1"/>
          <w:sz w:val="28"/>
          <w:szCs w:val="28"/>
        </w:rPr>
        <w:t>а.</w:t>
      </w:r>
    </w:p>
    <w:p w:rsidR="00B779A4" w:rsidRPr="000E25D2" w:rsidRDefault="00B779A4" w:rsidP="00B779A4">
      <w:pPr>
        <w:ind w:firstLineChars="253" w:firstLine="708"/>
        <w:jc w:val="both"/>
        <w:rPr>
          <w:spacing w:val="1"/>
          <w:sz w:val="28"/>
          <w:szCs w:val="28"/>
        </w:rPr>
      </w:pPr>
      <w:r w:rsidRPr="000E25D2">
        <w:rPr>
          <w:sz w:val="28"/>
          <w:szCs w:val="28"/>
        </w:rPr>
        <w:t xml:space="preserve">3.2.17. Разработка и реализация муниципальной программы «Развитие сферы «Культура» в Кичменгско-Городецком муниципальном </w:t>
      </w:r>
      <w:r>
        <w:rPr>
          <w:sz w:val="28"/>
          <w:szCs w:val="28"/>
        </w:rPr>
        <w:t>округе</w:t>
      </w:r>
      <w:r w:rsidRPr="000E25D2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.</w:t>
      </w:r>
    </w:p>
    <w:p w:rsidR="00B779A4" w:rsidRDefault="00B779A4" w:rsidP="00B779A4">
      <w:pPr>
        <w:ind w:firstLineChars="253" w:firstLine="71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3.2.18. </w:t>
      </w:r>
      <w:r w:rsidRPr="00E57A00">
        <w:rPr>
          <w:sz w:val="28"/>
          <w:szCs w:val="28"/>
        </w:rPr>
        <w:t>Организация летнего отдыха</w:t>
      </w:r>
      <w:r>
        <w:rPr>
          <w:sz w:val="28"/>
          <w:szCs w:val="28"/>
        </w:rPr>
        <w:t xml:space="preserve"> и оздоровления</w:t>
      </w:r>
      <w:r w:rsidRPr="00E57A00">
        <w:rPr>
          <w:sz w:val="28"/>
          <w:szCs w:val="28"/>
        </w:rPr>
        <w:t xml:space="preserve"> детей в каникулярное время в подведомственных учреждениях</w:t>
      </w:r>
    </w:p>
    <w:p w:rsidR="00B779A4" w:rsidRPr="00A3652D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 xml:space="preserve">. </w:t>
      </w:r>
      <w:r w:rsidR="00B779A4" w:rsidRPr="00A3652D">
        <w:rPr>
          <w:sz w:val="28"/>
          <w:szCs w:val="28"/>
        </w:rPr>
        <w:t>В сфере молодежной политики Управление осуществляет следующие функции: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A3652D">
        <w:rPr>
          <w:sz w:val="28"/>
          <w:szCs w:val="28"/>
        </w:rPr>
        <w:t>.1. Реализация системного</w:t>
      </w:r>
      <w:r w:rsidR="00B779A4" w:rsidRPr="00CD5438">
        <w:rPr>
          <w:sz w:val="28"/>
          <w:szCs w:val="28"/>
        </w:rPr>
        <w:t xml:space="preserve"> комплексного подхода к решению молодежных проблем, предусматривающего объединение усилий различных социальных институтов.</w:t>
      </w:r>
      <w:r w:rsidR="00B779A4">
        <w:rPr>
          <w:sz w:val="28"/>
          <w:szCs w:val="28"/>
        </w:rPr>
        <w:t xml:space="preserve"> </w:t>
      </w:r>
      <w:r w:rsidR="00B779A4" w:rsidRPr="00E57A00">
        <w:rPr>
          <w:sz w:val="28"/>
          <w:szCs w:val="28"/>
        </w:rPr>
        <w:t>Содействие развитию молодежной инициативы, молодежного общественного движения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.2. Поддержка молодых специалистов;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B779A4" w:rsidRPr="00CD5438">
        <w:rPr>
          <w:sz w:val="28"/>
          <w:szCs w:val="28"/>
        </w:rPr>
        <w:t xml:space="preserve">.3. </w:t>
      </w:r>
      <w:r w:rsidR="00B779A4" w:rsidRPr="00E57A00">
        <w:rPr>
          <w:sz w:val="28"/>
          <w:szCs w:val="28"/>
        </w:rPr>
        <w:t>Создание условий для гражданского становления, духовно-нравственного и патриотического воспитания молодых граждан</w:t>
      </w:r>
      <w:r w:rsidR="00B779A4">
        <w:rPr>
          <w:sz w:val="28"/>
          <w:szCs w:val="28"/>
        </w:rPr>
        <w:t>.</w:t>
      </w:r>
      <w:r w:rsidR="00B779A4" w:rsidRPr="00CD5438">
        <w:rPr>
          <w:sz w:val="28"/>
          <w:szCs w:val="28"/>
        </w:rPr>
        <w:t xml:space="preserve"> Содействие социальному становлению, духовному, физическому развитию молодежи.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.4. Формирование семейных ценностей и поддержка молодой семьи.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.5. Пропаганда здорового образа жизни и противодействие наркомании и иным асоциальным тенденциям в молодежной среде.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.6. Воспитание религиозной, межэтнической, национальной толерантности и профилактика правонарушений.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 xml:space="preserve">.7. Создание условий для наиболее полного участия молодежи в социально-экономической, общественной и культурной жизни Кичменгско-Городецкого </w:t>
      </w:r>
      <w:r w:rsidR="00B779A4">
        <w:rPr>
          <w:sz w:val="28"/>
          <w:szCs w:val="28"/>
        </w:rPr>
        <w:t>округ</w:t>
      </w:r>
      <w:r w:rsidR="00B779A4" w:rsidRPr="00CD5438">
        <w:rPr>
          <w:sz w:val="28"/>
          <w:szCs w:val="28"/>
        </w:rPr>
        <w:t>а.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>.8. Привлечение средств массовой информации, обеспечивающих отражение реализации молодежной политики.</w:t>
      </w:r>
    </w:p>
    <w:p w:rsidR="00B779A4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 w:rsidRPr="00CD5438">
        <w:rPr>
          <w:sz w:val="28"/>
          <w:szCs w:val="28"/>
        </w:rPr>
        <w:t xml:space="preserve">.9. Деятельность по обеспечению </w:t>
      </w:r>
      <w:r w:rsidR="00B779A4">
        <w:rPr>
          <w:sz w:val="28"/>
          <w:szCs w:val="28"/>
        </w:rPr>
        <w:t xml:space="preserve">регионального и </w:t>
      </w:r>
      <w:r w:rsidR="00B779A4" w:rsidRPr="00CD5438">
        <w:rPr>
          <w:sz w:val="28"/>
          <w:szCs w:val="28"/>
        </w:rPr>
        <w:t>межрегионального сотрудничества в рамках реализации молодежной политики.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779A4">
        <w:rPr>
          <w:sz w:val="28"/>
          <w:szCs w:val="28"/>
        </w:rPr>
        <w:t xml:space="preserve">.10. </w:t>
      </w:r>
      <w:r w:rsidR="00B779A4" w:rsidRPr="000E25D2">
        <w:rPr>
          <w:sz w:val="28"/>
          <w:szCs w:val="28"/>
        </w:rPr>
        <w:t xml:space="preserve">Разработка и реализация муниципальной программы </w:t>
      </w:r>
      <w:r w:rsidR="00B779A4">
        <w:rPr>
          <w:sz w:val="28"/>
          <w:szCs w:val="28"/>
        </w:rPr>
        <w:t>в сфере молодежной политики и обеспечения жильем молодых семей.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9A4" w:rsidRPr="00CD5438">
        <w:rPr>
          <w:sz w:val="28"/>
          <w:szCs w:val="28"/>
        </w:rPr>
        <w:t>. В сфере туризма Управление осуществляет следующие функции</w:t>
      </w:r>
      <w:r w:rsidR="00B779A4">
        <w:rPr>
          <w:sz w:val="28"/>
          <w:szCs w:val="28"/>
        </w:rPr>
        <w:t>:</w:t>
      </w:r>
    </w:p>
    <w:p w:rsidR="00B779A4" w:rsidRPr="00CC76C4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9A4" w:rsidRPr="00CD5438">
        <w:rPr>
          <w:sz w:val="28"/>
          <w:szCs w:val="28"/>
        </w:rPr>
        <w:t xml:space="preserve">.1. </w:t>
      </w:r>
      <w:r w:rsidR="00B779A4" w:rsidRPr="00CC76C4">
        <w:rPr>
          <w:sz w:val="28"/>
          <w:szCs w:val="28"/>
        </w:rPr>
        <w:t>Оказание содействия по созданию условий для развития туризма в Кичменгско-Городецком муниципальном округе. Создание условий для повышения туристской привлекательности, развития внутреннего и въездного туризма.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9A4" w:rsidRPr="00CC76C4">
        <w:rPr>
          <w:sz w:val="28"/>
          <w:szCs w:val="28"/>
        </w:rPr>
        <w:t>.2. Определение перспектив развития сферы туризма. Участие в продвижении</w:t>
      </w:r>
      <w:r w:rsidR="00B779A4" w:rsidRPr="00CD5438">
        <w:rPr>
          <w:sz w:val="28"/>
          <w:szCs w:val="28"/>
        </w:rPr>
        <w:t xml:space="preserve"> туристского продукта</w:t>
      </w:r>
      <w:r w:rsidR="00B779A4">
        <w:rPr>
          <w:sz w:val="28"/>
          <w:szCs w:val="28"/>
        </w:rPr>
        <w:t>.</w:t>
      </w:r>
    </w:p>
    <w:p w:rsidR="00B779A4" w:rsidRPr="00CD5438" w:rsidRDefault="00EA6DAA" w:rsidP="00B779A4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779A4" w:rsidRPr="00CD5438">
        <w:rPr>
          <w:sz w:val="28"/>
          <w:szCs w:val="28"/>
        </w:rPr>
        <w:t>. Иные функции по вопросам своего ведения, предусмотренные действующим законодательством.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0613D4" w:rsidRDefault="00B779A4" w:rsidP="00E06B42">
      <w:pPr>
        <w:pStyle w:val="a3"/>
        <w:numPr>
          <w:ilvl w:val="0"/>
          <w:numId w:val="1"/>
        </w:numPr>
        <w:ind w:left="0" w:firstLineChars="253" w:firstLine="708"/>
        <w:jc w:val="center"/>
        <w:rPr>
          <w:rFonts w:eastAsia="Calibri"/>
          <w:b/>
          <w:sz w:val="28"/>
          <w:szCs w:val="28"/>
        </w:rPr>
      </w:pPr>
      <w:r w:rsidRPr="000613D4">
        <w:rPr>
          <w:rFonts w:eastAsia="Calibri"/>
          <w:b/>
          <w:sz w:val="28"/>
          <w:szCs w:val="28"/>
        </w:rPr>
        <w:t>Права и обязанности Управления</w:t>
      </w:r>
    </w:p>
    <w:p w:rsidR="00B779A4" w:rsidRPr="00CD5438" w:rsidRDefault="00B779A4" w:rsidP="00B779A4">
      <w:pPr>
        <w:tabs>
          <w:tab w:val="left" w:pos="1276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4.1. Управление имеет право: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4.1.1. Представлять в установленном порядке Кичменгско-Городецкий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 xml:space="preserve"> в сфере культуры, молодежной политики и туризма.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4.1.2. Осуществлять сотрудничество с органами местного самоуправления других муниципальных образований, организациями, предприятиями, учреждениями независимо от форм собственности.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4.1.3. Вносить на рассмотрение администрации Кичменгско-Городецкого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предложения для принятия решений по реализации функций, возложенных на Управление.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4.1.4. Вносить на рассмотрение и утверждение администрации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проекты постановлений и распоряжений по вопросам деятельности Управления.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4.1.5. С целью подготовки муниципальных правовых актов по вопросам деятельности Управления, а также для решения иных вопросов, связанных с деятельностью Управления образовывать рабочие комиссии и группы.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4.1.6. Организовывать и принимать участие в конференциях, семинарах, встречах и других мероприятиях по вопросам, относящимся к деятельности Управления</w:t>
      </w:r>
    </w:p>
    <w:p w:rsidR="00B779A4" w:rsidRPr="00CD5438" w:rsidRDefault="00B779A4" w:rsidP="00B779A4">
      <w:pPr>
        <w:tabs>
          <w:tab w:val="left" w:pos="0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lastRenderedPageBreak/>
        <w:t>4.1.7. Осуществлять контроль над использованием бюджетными учреждениями, подведомственными Управлению, бюджетных средств.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4.1.8. Давать разъяснения, рекомендации, указания и предписания подведомственным Управлению учреждениям в объемах, необходимых для осуществления функций Управления.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sz w:val="28"/>
          <w:szCs w:val="28"/>
        </w:rPr>
        <w:t xml:space="preserve">4.1.9. </w:t>
      </w:r>
      <w:r w:rsidRPr="00CD5438">
        <w:rPr>
          <w:rFonts w:eastAsia="Calibri"/>
          <w:sz w:val="28"/>
          <w:szCs w:val="28"/>
        </w:rPr>
        <w:t>Издавать в пределах своей компетенции распорядительные документы, обязательные для исполнения подведомственными учреждениями.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4.1.10. Запрашивать и получать в установленном порядке от подведомственных учреждений, общественных организаций информацию, документы и материалы, необходимые для осуществления возложенных на Управление задач и функций.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 xml:space="preserve">4.1.11. Заключать с организациями и гражданами договоры, контракты, соглашения. Заключать с подведомственными учреждениями соглашения на выделение субсидий из бюджета </w:t>
      </w:r>
      <w:r>
        <w:rPr>
          <w:rFonts w:eastAsia="Calibri"/>
          <w:sz w:val="28"/>
          <w:szCs w:val="28"/>
        </w:rPr>
        <w:t>округ</w:t>
      </w:r>
      <w:r w:rsidRPr="00CD5438">
        <w:rPr>
          <w:rFonts w:eastAsia="Calibri"/>
          <w:sz w:val="28"/>
          <w:szCs w:val="28"/>
        </w:rPr>
        <w:t>а.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4.1.12. Осуществлять иные права в установленных сферах деятельности, если такие права предусмотрены федеральными законами, нормативными правовыми актами Президента Российской Федерации.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4.2. Управление обязано: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4"/>
        </w:rPr>
        <w:t>4.2.1.</w:t>
      </w:r>
      <w:r w:rsidRPr="00CD5438">
        <w:rPr>
          <w:sz w:val="28"/>
          <w:szCs w:val="28"/>
        </w:rPr>
        <w:t xml:space="preserve"> Выполнять требования действующего законодательства Российской Федерации, нормативных правовых актов органов государственной власти Вологодской области, правовых актов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4.2.2. Соблюдать в своей деятельности права и свободы человека и гражданина.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4.2.3. Обеспечить в пределах своей компетенции реализацию возложенных на Управление функций.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4.2.4. Соблюдать требования административных регламентов исполнения муниципальных функций, предоставления муниципальных услуг.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4.2.5. Изучать действующее законодательство, анализировать судебную практику, рассматривать представления и протесты прокуратуры, экспертные заключения компетентных органов и готовить соответствующие документы, направленные на улучшение правоприменения в подведомственной сфере.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4.2.6. Принимать в рамках своей компетенции меры и вносить предложения по улучшению работы Управления, органов местного самоуправления, укреплению их авторитета.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4.2.7. Организовывать проведение экспертиз целевых программ и проектов, касающихся подведомственной сферы деятельности.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4.2.8. Давать заключения по проектам нормативных правовых актов и документов в части вопросов, относящихся к компетенции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4.2.9. Обеспечивать безопасные условия труда сотрудников Управления в соответствии с действующим законодательством.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4.2.10. Составлять план работы Управления, а также отчеты о работе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lastRenderedPageBreak/>
        <w:t>4.2.11. Выдавать справки, предоставлять информацию по вопросам деятельности Управления в порядке, установленном законодательством Российской Федерации.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4.2.12. Информировать население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по вопросам деятельности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4.2.13. Осуществлять прием и рассмотрение обращений граждан по личным вопросам и вопросам, касающимся деятельности Управления.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4.2.14. Организовывать и проводить в установленном порядке совещания по вопросам деятельности Управления, привлекая представителей органов и структурных подразделений администрации Кичменгско-Городецкого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 xml:space="preserve">а, организаций, учреждений и предприятий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4.2.15. Формировать муниципальное задание для подведомственных учреждений в соответствии с действующим законодательством Российской Федерации и осуществлять контроль исполнения.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4.2.16. Подготавливать и представлять в установленном порядке доклад о результатах и основных направлениях деятельности как субъекта бюджетного планирования.</w:t>
      </w:r>
    </w:p>
    <w:p w:rsidR="00B779A4" w:rsidRPr="00CD5438" w:rsidRDefault="00B779A4" w:rsidP="00B779A4">
      <w:pPr>
        <w:autoSpaceDE w:val="0"/>
        <w:autoSpaceDN w:val="0"/>
        <w:adjustRightInd w:val="0"/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4.2.17. Исполнять иные обязанности, предусмотренные федеральным законодательством, законодательством Вологодской области и муниципальными правовыми актами Кичменгско-Городецкого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</w:p>
    <w:p w:rsidR="00B779A4" w:rsidRDefault="00B779A4" w:rsidP="00E06B42">
      <w:pPr>
        <w:pStyle w:val="a3"/>
        <w:numPr>
          <w:ilvl w:val="0"/>
          <w:numId w:val="1"/>
        </w:numPr>
        <w:tabs>
          <w:tab w:val="left" w:pos="1701"/>
        </w:tabs>
        <w:ind w:left="0" w:firstLineChars="253" w:firstLine="708"/>
        <w:jc w:val="center"/>
        <w:rPr>
          <w:rFonts w:eastAsia="Calibri"/>
          <w:b/>
          <w:sz w:val="28"/>
          <w:szCs w:val="28"/>
        </w:rPr>
      </w:pPr>
      <w:r w:rsidRPr="000613D4">
        <w:rPr>
          <w:rFonts w:eastAsia="Calibri"/>
          <w:b/>
          <w:sz w:val="28"/>
          <w:szCs w:val="28"/>
        </w:rPr>
        <w:t>Имущество Управления и финансово-хозяйственная деятельность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5.1. Имущество Управления является муниципальной собственностью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Вологодской области, и закрепляется за Управлением на праве оперативного управления.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5.2. Права владения, пользования и распоряжения в отношении закрепленного за Управлением имущества последний осуществляет в пределах, установленных законодательством в соответствии с целями своей деятельности, заданиями собственника, назначением имущества, договором о порядке использования муниципального имущества, закрепленного на праве оперативного управления.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5.3. Управление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иначе как по решению органа, уполномоченного собственником управлять муниципальным имуществом</w:t>
      </w:r>
      <w:r>
        <w:rPr>
          <w:sz w:val="28"/>
          <w:szCs w:val="28"/>
        </w:rPr>
        <w:t xml:space="preserve"> за исключение</w:t>
      </w:r>
      <w:r w:rsidR="00B423BC">
        <w:rPr>
          <w:sz w:val="28"/>
          <w:szCs w:val="28"/>
        </w:rPr>
        <w:t xml:space="preserve">м имущества, находящегося на </w:t>
      </w:r>
      <w:proofErr w:type="spellStart"/>
      <w:r w:rsidR="00B423BC">
        <w:rPr>
          <w:sz w:val="28"/>
          <w:szCs w:val="28"/>
        </w:rPr>
        <w:t>за</w:t>
      </w:r>
      <w:r>
        <w:rPr>
          <w:sz w:val="28"/>
          <w:szCs w:val="28"/>
        </w:rPr>
        <w:t>балансе</w:t>
      </w:r>
      <w:proofErr w:type="spellEnd"/>
      <w:r w:rsidRPr="00CD5438">
        <w:rPr>
          <w:sz w:val="28"/>
          <w:szCs w:val="28"/>
        </w:rPr>
        <w:t>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5.4. Управление обязано эффективно использовать закрепленное за ним имущество, обеспечивать сохранность имущества и не допускать ухудшения его технического состояния за исключением случаев, связанных с нормальным износом и форс-мажорными обстоятельствами, осуществлять текущий и капитальный ремонт имущества.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5.5. Собственник или орган, уполномоченный собственником управлять муниципальным имуществом, вправе изъять закрепленное за Управлением </w:t>
      </w:r>
      <w:r w:rsidRPr="00CD5438">
        <w:rPr>
          <w:sz w:val="28"/>
          <w:szCs w:val="28"/>
        </w:rPr>
        <w:lastRenderedPageBreak/>
        <w:t>излишнее, неиспользуемое либо, используемое Управлением не по назначению имущество.</w:t>
      </w:r>
    </w:p>
    <w:p w:rsidR="00B779A4" w:rsidRPr="00CD5438" w:rsidRDefault="00B779A4" w:rsidP="00B779A4">
      <w:pPr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5.6. Управление в пределах своей компетенции: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 xml:space="preserve">5.6.1. Участвует в разработке бюджета Кичменгско-Городецкого муниципального </w:t>
      </w:r>
      <w:r>
        <w:rPr>
          <w:sz w:val="28"/>
          <w:szCs w:val="28"/>
        </w:rPr>
        <w:t>округ</w:t>
      </w:r>
      <w:r w:rsidRPr="00CD5438">
        <w:rPr>
          <w:sz w:val="28"/>
          <w:szCs w:val="28"/>
        </w:rPr>
        <w:t>а в части, касающейся финансирования подведомственных учреждений и Управления.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sz w:val="28"/>
          <w:szCs w:val="28"/>
        </w:rPr>
      </w:pPr>
      <w:r w:rsidRPr="00CD5438">
        <w:rPr>
          <w:sz w:val="28"/>
          <w:szCs w:val="28"/>
        </w:rPr>
        <w:t>5.6.2. Проводит анализ затрат на содержание сферы культуры и молодежной политики.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5.6.3. Выделяет субсидии на финансовое обеспечение муниципального задания и субсидии на иные цели подведомственных учреждений.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5.6.4. Анализирует и составляет прогноз экономического состояния по отраслям, отнесенным к компетенции Управления; организует работу по рациональному использованию бюджетных средств, привлечению дополнительных источников финансирования.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5.6.5. Осуществляет разработку комплексных планов по укреплению материально-технической базы подведомственных учреждений.</w:t>
      </w:r>
    </w:p>
    <w:p w:rsidR="00B779A4" w:rsidRPr="00CD5438" w:rsidRDefault="00B779A4" w:rsidP="00B779A4">
      <w:pPr>
        <w:tabs>
          <w:tab w:val="left" w:pos="1701"/>
        </w:tabs>
        <w:ind w:firstLineChars="253" w:firstLine="708"/>
        <w:jc w:val="both"/>
        <w:rPr>
          <w:rFonts w:eastAsia="Calibri"/>
          <w:sz w:val="28"/>
          <w:szCs w:val="28"/>
        </w:rPr>
      </w:pPr>
      <w:r w:rsidRPr="00CD5438">
        <w:rPr>
          <w:rFonts w:eastAsia="Calibri"/>
          <w:sz w:val="28"/>
          <w:szCs w:val="28"/>
        </w:rPr>
        <w:t>5.6.6. Разрабатывает предложения по капитальному ремонту и строительству учреждений культуры, молодежной политики, дополнительного образования детей в сфере культуры и искусства. Составляет перспективные и текущие планы капитального ремонта и строительства подведомственных муниципальных учреждений, организует исполнение и контроль за их реализацией.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FF3830" w:rsidRDefault="00B779A4" w:rsidP="00E06B42">
      <w:pPr>
        <w:pStyle w:val="a3"/>
        <w:numPr>
          <w:ilvl w:val="0"/>
          <w:numId w:val="1"/>
        </w:numPr>
        <w:tabs>
          <w:tab w:val="left" w:pos="1276"/>
        </w:tabs>
        <w:ind w:left="0" w:firstLineChars="253" w:firstLine="708"/>
        <w:jc w:val="center"/>
        <w:rPr>
          <w:b/>
          <w:sz w:val="28"/>
          <w:szCs w:val="28"/>
        </w:rPr>
      </w:pPr>
      <w:r w:rsidRPr="00FF3830">
        <w:rPr>
          <w:b/>
          <w:sz w:val="28"/>
          <w:szCs w:val="28"/>
        </w:rPr>
        <w:t>Организация деятельности Управления</w:t>
      </w:r>
    </w:p>
    <w:p w:rsidR="00B779A4" w:rsidRPr="00FF3830" w:rsidRDefault="00B779A4" w:rsidP="00B779A4">
      <w:pPr>
        <w:tabs>
          <w:tab w:val="left" w:pos="1276"/>
        </w:tabs>
        <w:ind w:firstLineChars="253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FF3830">
        <w:rPr>
          <w:rFonts w:eastAsia="Calibri"/>
          <w:sz w:val="28"/>
          <w:szCs w:val="28"/>
        </w:rPr>
        <w:t xml:space="preserve">.1. </w:t>
      </w:r>
      <w:r w:rsidRPr="00FF3830">
        <w:rPr>
          <w:sz w:val="28"/>
          <w:szCs w:val="28"/>
        </w:rPr>
        <w:t>Управление осуществляет свою деятельность в пределах, установленных действующим законодательством и настоящим Положением.</w:t>
      </w:r>
    </w:p>
    <w:p w:rsidR="00B779A4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13D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613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613D4">
        <w:rPr>
          <w:rFonts w:ascii="Times New Roman" w:hAnsi="Times New Roman" w:cs="Times New Roman"/>
          <w:sz w:val="28"/>
          <w:szCs w:val="28"/>
        </w:rPr>
        <w:t xml:space="preserve">возглавляет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13D4">
        <w:rPr>
          <w:rFonts w:ascii="Times New Roman" w:hAnsi="Times New Roman" w:cs="Times New Roman"/>
          <w:sz w:val="28"/>
          <w:szCs w:val="28"/>
        </w:rPr>
        <w:t>правления культуры,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туризма </w:t>
      </w:r>
      <w:r w:rsidRPr="000613D4">
        <w:rPr>
          <w:rFonts w:ascii="Times New Roman" w:hAnsi="Times New Roman" w:cs="Times New Roman"/>
          <w:sz w:val="28"/>
          <w:szCs w:val="28"/>
        </w:rPr>
        <w:t xml:space="preserve">(далее - начальник управления), который назначается на должность и освобождается от должности Главой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0613D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7A00">
        <w:rPr>
          <w:rFonts w:ascii="Times New Roman" w:hAnsi="Times New Roman" w:cs="Times New Roman"/>
          <w:sz w:val="28"/>
          <w:szCs w:val="28"/>
        </w:rPr>
        <w:t>. Начальник управления имеет заместителя, назначаемого на должность в установленном порядке.</w:t>
      </w:r>
      <w:r w:rsidRPr="0013736B">
        <w:rPr>
          <w:sz w:val="28"/>
          <w:szCs w:val="28"/>
        </w:rPr>
        <w:t xml:space="preserve"> </w:t>
      </w:r>
      <w:r w:rsidRPr="0013736B">
        <w:rPr>
          <w:rFonts w:ascii="Times New Roman" w:hAnsi="Times New Roman" w:cs="Times New Roman"/>
          <w:sz w:val="28"/>
          <w:szCs w:val="28"/>
        </w:rPr>
        <w:t xml:space="preserve">В случае отсутствия начальника Управления (отпуск, командировка, болезнь и др.) его обязанности, установленные настоящим Положением и должностной инструкцией, исполняет заместитель начальника Управления.  </w:t>
      </w:r>
    </w:p>
    <w:p w:rsidR="00B779A4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7A00">
        <w:rPr>
          <w:rFonts w:ascii="Times New Roman" w:hAnsi="Times New Roman" w:cs="Times New Roman"/>
          <w:sz w:val="28"/>
          <w:szCs w:val="28"/>
        </w:rPr>
        <w:t xml:space="preserve">. 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7A00">
        <w:rPr>
          <w:rFonts w:ascii="Times New Roman" w:hAnsi="Times New Roman" w:cs="Times New Roman"/>
          <w:sz w:val="28"/>
          <w:szCs w:val="28"/>
        </w:rPr>
        <w:t xml:space="preserve">правления подотчетен и подконтролен Главе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 Начальник управления: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.1. Осуществляет руководство деятельностью управления на основе единоначалия;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.2. Организует деятельность управления по реализации возложенных на управление культуры задач, полномочий (функций);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.3. Издает в пределах своих полномочий приказы по вопросам, входящим в компетенцию управления культуры;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 xml:space="preserve">.4. Обеспечивает исполнение федеральных законов, законов области, </w:t>
      </w:r>
      <w:r w:rsidRPr="00E57A00">
        <w:rPr>
          <w:rFonts w:ascii="Times New Roman" w:hAnsi="Times New Roman" w:cs="Times New Roman"/>
          <w:sz w:val="28"/>
          <w:szCs w:val="28"/>
        </w:rPr>
        <w:lastRenderedPageBreak/>
        <w:t>иных нормативных правовых актов, муниципальных правовых актов Великоустюгского муниципального округа;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 xml:space="preserve">.5. Вносит в администрацию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проекты муниципальных правовых актов по вопросам, входящим в компетенцию управления культуры;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 xml:space="preserve">.6. Подписывает документы, </w:t>
      </w:r>
      <w:r>
        <w:rPr>
          <w:rFonts w:ascii="Times New Roman" w:hAnsi="Times New Roman" w:cs="Times New Roman"/>
          <w:sz w:val="28"/>
          <w:szCs w:val="28"/>
        </w:rPr>
        <w:t>исходящие из управления</w:t>
      </w:r>
      <w:r w:rsidRPr="00E57A00">
        <w:rPr>
          <w:rFonts w:ascii="Times New Roman" w:hAnsi="Times New Roman" w:cs="Times New Roman"/>
          <w:sz w:val="28"/>
          <w:szCs w:val="28"/>
        </w:rPr>
        <w:t>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 xml:space="preserve">.7. Подписывает договоры, </w:t>
      </w:r>
      <w:r>
        <w:rPr>
          <w:rFonts w:ascii="Times New Roman" w:hAnsi="Times New Roman" w:cs="Times New Roman"/>
          <w:sz w:val="28"/>
          <w:szCs w:val="28"/>
        </w:rPr>
        <w:t>заключаемые управлением</w:t>
      </w:r>
      <w:r w:rsidRPr="00E57A00">
        <w:rPr>
          <w:rFonts w:ascii="Times New Roman" w:hAnsi="Times New Roman" w:cs="Times New Roman"/>
          <w:sz w:val="28"/>
          <w:szCs w:val="28"/>
        </w:rPr>
        <w:t>, выдает доверенности;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.8. В пределах, установленных действующим законодательством и настоящим Положением, распоряжаетс</w:t>
      </w:r>
      <w:r>
        <w:rPr>
          <w:rFonts w:ascii="Times New Roman" w:hAnsi="Times New Roman" w:cs="Times New Roman"/>
          <w:sz w:val="28"/>
          <w:szCs w:val="28"/>
        </w:rPr>
        <w:t>я имуществом управления</w:t>
      </w:r>
      <w:r w:rsidRPr="00E57A00">
        <w:rPr>
          <w:rFonts w:ascii="Times New Roman" w:hAnsi="Times New Roman" w:cs="Times New Roman"/>
          <w:sz w:val="28"/>
          <w:szCs w:val="28"/>
        </w:rPr>
        <w:t>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7A00">
        <w:rPr>
          <w:rFonts w:ascii="Times New Roman" w:hAnsi="Times New Roman" w:cs="Times New Roman"/>
          <w:sz w:val="28"/>
          <w:szCs w:val="28"/>
        </w:rPr>
        <w:t>. Осуществляет назначение и освобождение от должности муниципальных служащих и лиц, замещающих должности, не отнесенные к должностям муниципальной службы;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7A00">
        <w:rPr>
          <w:rFonts w:ascii="Times New Roman" w:hAnsi="Times New Roman" w:cs="Times New Roman"/>
          <w:sz w:val="28"/>
          <w:szCs w:val="28"/>
        </w:rPr>
        <w:t>. Вносит в установленном порядке предложения о присвоении муниципальным служащим и лицам, замещающим должности, не отнесенные к должностям муниципальной службы почетных званий и награждении;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7A00">
        <w:rPr>
          <w:rFonts w:ascii="Times New Roman" w:hAnsi="Times New Roman" w:cs="Times New Roman"/>
          <w:sz w:val="28"/>
          <w:szCs w:val="28"/>
        </w:rPr>
        <w:t>. Принимает меры по предотвращению и урегулированию конфликта интересов;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7A00">
        <w:rPr>
          <w:rFonts w:ascii="Times New Roman" w:hAnsi="Times New Roman" w:cs="Times New Roman"/>
          <w:sz w:val="28"/>
          <w:szCs w:val="28"/>
        </w:rPr>
        <w:t>. Принимает меры по предотвращению коррупции;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7A00">
        <w:rPr>
          <w:rFonts w:ascii="Times New Roman" w:hAnsi="Times New Roman" w:cs="Times New Roman"/>
          <w:sz w:val="28"/>
          <w:szCs w:val="28"/>
        </w:rPr>
        <w:t xml:space="preserve">. Организует кадровое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управления</w:t>
      </w:r>
      <w:r w:rsidRPr="00E57A00">
        <w:rPr>
          <w:rFonts w:ascii="Times New Roman" w:hAnsi="Times New Roman" w:cs="Times New Roman"/>
          <w:sz w:val="28"/>
          <w:szCs w:val="28"/>
        </w:rPr>
        <w:t>, в том числе мероприятия по профессиональному развитию муниципальных служащих и лиц, замещающих должности, не отнесенные к должностям муниципальной службы;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7A00">
        <w:rPr>
          <w:rFonts w:ascii="Times New Roman" w:hAnsi="Times New Roman" w:cs="Times New Roman"/>
          <w:sz w:val="28"/>
          <w:szCs w:val="28"/>
        </w:rPr>
        <w:t>. Об</w:t>
      </w:r>
      <w:r>
        <w:rPr>
          <w:rFonts w:ascii="Times New Roman" w:hAnsi="Times New Roman" w:cs="Times New Roman"/>
          <w:sz w:val="28"/>
          <w:szCs w:val="28"/>
        </w:rPr>
        <w:t>еспечивает в управлении</w:t>
      </w:r>
      <w:r w:rsidRPr="00E57A00">
        <w:rPr>
          <w:rFonts w:ascii="Times New Roman" w:hAnsi="Times New Roman" w:cs="Times New Roman"/>
          <w:sz w:val="28"/>
          <w:szCs w:val="28"/>
        </w:rPr>
        <w:t xml:space="preserve"> исполнение трудового законодательства и законодательства о муниципальной службе, применяет к муниципальным служащим и лицам, замещающим должности, не отнесенные к должностям муни</w:t>
      </w:r>
      <w:r>
        <w:rPr>
          <w:rFonts w:ascii="Times New Roman" w:hAnsi="Times New Roman" w:cs="Times New Roman"/>
          <w:sz w:val="28"/>
          <w:szCs w:val="28"/>
        </w:rPr>
        <w:t>ципальной службы управления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меры поощрения и дисциплинарные взыскания;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A00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законодательством Российской Федерации, Вологодской области и муниципальными правовыми актами Великоустюгского муниципального округа.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7A00">
        <w:rPr>
          <w:rFonts w:ascii="Times New Roman" w:hAnsi="Times New Roman" w:cs="Times New Roman"/>
          <w:sz w:val="28"/>
          <w:szCs w:val="28"/>
        </w:rPr>
        <w:t>. Конфликт интересов.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В случае если начальник управления имеет заинтересованность в совершении тех или иных действий, в том числе в совершении сделок, стороной которых является или намеревается быть управление культуры, а также в случае иного противоречия интересов указанных лиц и управления культуры  в отношении существующих или предполагаемых действий, в том числе сделок, начальник управления обязан сообщить о своей заинтересованности Главе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до момента принятия решения о совершении данных действий.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осуществляется в соответствии с действующим законодательством. Решение об одобрении совершения таких действий принимает Глава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B779A4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B779A4" w:rsidRPr="00E57A00" w:rsidRDefault="00B779A4" w:rsidP="00E06B42">
      <w:pPr>
        <w:pStyle w:val="ConsPlusTitle"/>
        <w:numPr>
          <w:ilvl w:val="0"/>
          <w:numId w:val="1"/>
        </w:numPr>
        <w:ind w:left="0" w:firstLineChars="253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lastRenderedPageBreak/>
        <w:t>Ответственность управления культуры,</w:t>
      </w:r>
    </w:p>
    <w:p w:rsidR="00B779A4" w:rsidRPr="00E57A00" w:rsidRDefault="00B779A4" w:rsidP="00E06B42">
      <w:pPr>
        <w:pStyle w:val="ConsPlusTitle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должности, не отнесенные к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B779A4" w:rsidRPr="00E57A00" w:rsidRDefault="00B779A4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Управление </w:t>
      </w:r>
      <w:r w:rsidRPr="00E57A00">
        <w:rPr>
          <w:rFonts w:ascii="Times New Roman" w:hAnsi="Times New Roman" w:cs="Times New Roman"/>
          <w:sz w:val="28"/>
          <w:szCs w:val="28"/>
        </w:rPr>
        <w:t xml:space="preserve">несет ответственность за выполнение возложенных на него полномочий (функций) в соответствии с действующим законодательством Российской Федерации, Вологодской области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  <w:r w:rsidRPr="00E57A00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57A00">
        <w:rPr>
          <w:rFonts w:ascii="Times New Roman" w:hAnsi="Times New Roman" w:cs="Times New Roman"/>
          <w:sz w:val="28"/>
          <w:szCs w:val="28"/>
        </w:rPr>
        <w:t xml:space="preserve">.2. Начальник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57A00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выполнение возложенных на управление культуры полномочий (функций),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B779A4" w:rsidRPr="00E57A00" w:rsidRDefault="00E06B42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.3. Муниципальные служащие  </w:t>
      </w:r>
      <w:r w:rsidR="00B779A4">
        <w:rPr>
          <w:rFonts w:ascii="Times New Roman" w:hAnsi="Times New Roman" w:cs="Times New Roman"/>
          <w:sz w:val="28"/>
          <w:szCs w:val="28"/>
        </w:rPr>
        <w:t>У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правления в соответствии с Федеральным законом  от 2 марта 2007 года № 25-ФЗ «О муниципальной службе в Российской Федерации», а также лица, замещающие должности, не отнесенные к должностям муниципальной службы в соответствии с Федеральным законом от 25 декабря 2008 года </w:t>
      </w:r>
      <w:hyperlink r:id="rId9" w:history="1">
        <w:r w:rsidR="00B779A4" w:rsidRPr="00E06B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 w:rsidR="00B779A4" w:rsidRPr="00E40405">
        <w:rPr>
          <w:rFonts w:ascii="Times New Roman" w:hAnsi="Times New Roman" w:cs="Times New Roman"/>
          <w:sz w:val="28"/>
          <w:szCs w:val="28"/>
        </w:rPr>
        <w:t xml:space="preserve"> «О про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тиводействии коррупции» и иным законодательством Российской Федерации,  Вологодской области и муниципальными правовыми актами </w:t>
      </w:r>
      <w:r w:rsidR="00B779A4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несут ответственность: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за неисполнение и ненадлежащее исполнение по их вине возложенных на них должностных обязанностей по осуществлению функций и полномочий управления культуры;</w:t>
      </w:r>
    </w:p>
    <w:p w:rsidR="00B779A4" w:rsidRPr="00E57A00" w:rsidRDefault="00B779A4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за действия и бездействие, повлекшие нарушение прав и законных интересов граждан и организаций.</w:t>
      </w:r>
    </w:p>
    <w:p w:rsidR="00B779A4" w:rsidRPr="00E57A00" w:rsidRDefault="00B779A4" w:rsidP="00B779A4">
      <w:pPr>
        <w:pStyle w:val="ConsPlusTitle"/>
        <w:ind w:firstLineChars="253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79A4" w:rsidRPr="00E57A00" w:rsidRDefault="00E06B42" w:rsidP="00E06B42">
      <w:pPr>
        <w:pStyle w:val="ConsPlusTitle"/>
        <w:ind w:firstLineChars="253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9A4" w:rsidRPr="00E57A00">
        <w:rPr>
          <w:rFonts w:ascii="Times New Roman" w:hAnsi="Times New Roman" w:cs="Times New Roman"/>
          <w:sz w:val="28"/>
          <w:szCs w:val="28"/>
        </w:rPr>
        <w:t>. Ликвидация и реорганизация управления культуры,</w:t>
      </w:r>
    </w:p>
    <w:p w:rsidR="00B779A4" w:rsidRPr="00E57A00" w:rsidRDefault="00B779A4" w:rsidP="00E06B42">
      <w:pPr>
        <w:pStyle w:val="ConsPlusTitle"/>
        <w:ind w:firstLineChars="25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7A00">
        <w:rPr>
          <w:rFonts w:ascii="Times New Roman" w:hAnsi="Times New Roman" w:cs="Times New Roman"/>
          <w:sz w:val="28"/>
          <w:szCs w:val="28"/>
        </w:rPr>
        <w:t>внесение изменений в настоящее Положение</w:t>
      </w:r>
    </w:p>
    <w:p w:rsidR="00B779A4" w:rsidRPr="00E57A00" w:rsidRDefault="00E06B42" w:rsidP="00B779A4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.1. Решение о ликвидации или реорганизации </w:t>
      </w:r>
      <w:r w:rsidR="00B779A4">
        <w:rPr>
          <w:rFonts w:ascii="Times New Roman" w:hAnsi="Times New Roman" w:cs="Times New Roman"/>
          <w:sz w:val="28"/>
          <w:szCs w:val="28"/>
        </w:rPr>
        <w:t>У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правления культуры принимается </w:t>
      </w:r>
      <w:r w:rsidR="00B779A4">
        <w:rPr>
          <w:rFonts w:ascii="Times New Roman" w:hAnsi="Times New Roman" w:cs="Times New Roman"/>
          <w:sz w:val="28"/>
          <w:szCs w:val="28"/>
        </w:rPr>
        <w:t>Муниципальным Собранием Кичменгско-Городецкого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B779A4" w:rsidRPr="00E57A00" w:rsidRDefault="00E06B42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.2. Ликвидация и реорганизация </w:t>
      </w:r>
      <w:r w:rsidR="00B779A4">
        <w:rPr>
          <w:rFonts w:ascii="Times New Roman" w:hAnsi="Times New Roman" w:cs="Times New Roman"/>
          <w:sz w:val="28"/>
          <w:szCs w:val="28"/>
        </w:rPr>
        <w:t>Управления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законодательством Российской Федерации.</w:t>
      </w:r>
    </w:p>
    <w:p w:rsidR="00B779A4" w:rsidRPr="00E57A00" w:rsidRDefault="00E06B42" w:rsidP="00B779A4">
      <w:pPr>
        <w:pStyle w:val="ConsPlusNormal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.3. Изменения в настоящее Положение вносятся решением </w:t>
      </w:r>
      <w:r w:rsidR="00B779A4">
        <w:rPr>
          <w:rFonts w:ascii="Times New Roman" w:hAnsi="Times New Roman" w:cs="Times New Roman"/>
          <w:sz w:val="28"/>
          <w:szCs w:val="28"/>
        </w:rPr>
        <w:t>Муниципального Собрания Кичменгско-Городецкого</w:t>
      </w:r>
      <w:r w:rsidR="00B779A4" w:rsidRPr="00E57A00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B779A4" w:rsidRPr="00E57A00" w:rsidRDefault="00B779A4" w:rsidP="00B779A4">
      <w:pPr>
        <w:ind w:firstLineChars="253" w:firstLine="708"/>
        <w:jc w:val="both"/>
        <w:rPr>
          <w:sz w:val="28"/>
          <w:szCs w:val="28"/>
        </w:rPr>
      </w:pPr>
    </w:p>
    <w:p w:rsidR="00D375FD" w:rsidRDefault="00D375FD" w:rsidP="00B779A4">
      <w:pPr>
        <w:ind w:firstLineChars="253" w:firstLine="506"/>
        <w:jc w:val="both"/>
      </w:pPr>
    </w:p>
    <w:sectPr w:rsidR="00D375FD" w:rsidSect="00B779A4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9A" w:rsidRDefault="007B7F9A">
      <w:r>
        <w:separator/>
      </w:r>
    </w:p>
  </w:endnote>
  <w:endnote w:type="continuationSeparator" w:id="0">
    <w:p w:rsidR="007B7F9A" w:rsidRDefault="007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9A" w:rsidRDefault="007B7F9A">
      <w:r>
        <w:separator/>
      </w:r>
    </w:p>
  </w:footnote>
  <w:footnote w:type="continuationSeparator" w:id="0">
    <w:p w:rsidR="007B7F9A" w:rsidRDefault="007B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759166"/>
      <w:docPartObj>
        <w:docPartGallery w:val="Page Numbers (Top of Page)"/>
        <w:docPartUnique/>
      </w:docPartObj>
    </w:sdtPr>
    <w:sdtEndPr/>
    <w:sdtContent>
      <w:p w:rsidR="00496B1B" w:rsidRDefault="00BD1A3B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3205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96B1B" w:rsidRDefault="007B7F9A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0048"/>
    <w:multiLevelType w:val="hybridMultilevel"/>
    <w:tmpl w:val="F7AE7EEA"/>
    <w:lvl w:ilvl="0" w:tplc="AF0CD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0A"/>
    <w:rsid w:val="00085A9C"/>
    <w:rsid w:val="001569FD"/>
    <w:rsid w:val="00262BC1"/>
    <w:rsid w:val="003C26A8"/>
    <w:rsid w:val="0044430A"/>
    <w:rsid w:val="004E0E3C"/>
    <w:rsid w:val="00743EDB"/>
    <w:rsid w:val="007B7F9A"/>
    <w:rsid w:val="0088328B"/>
    <w:rsid w:val="009E340D"/>
    <w:rsid w:val="00AA1556"/>
    <w:rsid w:val="00B423BC"/>
    <w:rsid w:val="00B61048"/>
    <w:rsid w:val="00B779A4"/>
    <w:rsid w:val="00BD1A3B"/>
    <w:rsid w:val="00C97CFB"/>
    <w:rsid w:val="00D375FD"/>
    <w:rsid w:val="00E06B42"/>
    <w:rsid w:val="00E3205D"/>
    <w:rsid w:val="00E668A1"/>
    <w:rsid w:val="00EA6DAA"/>
    <w:rsid w:val="00F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4490"/>
  <w15:chartTrackingRefBased/>
  <w15:docId w15:val="{9CCE304D-7908-428D-8487-2AF0890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B779A4"/>
    <w:pPr>
      <w:tabs>
        <w:tab w:val="center" w:pos="4677"/>
        <w:tab w:val="right" w:pos="9355"/>
      </w:tabs>
    </w:pPr>
  </w:style>
  <w:style w:type="paragraph" w:styleId="a3">
    <w:name w:val="List Paragraph"/>
    <w:basedOn w:val="a"/>
    <w:uiPriority w:val="34"/>
    <w:qFormat/>
    <w:rsid w:val="00B779A4"/>
    <w:pPr>
      <w:ind w:left="720"/>
      <w:contextualSpacing/>
    </w:pPr>
  </w:style>
  <w:style w:type="character" w:styleId="a4">
    <w:name w:val="Hyperlink"/>
    <w:link w:val="10"/>
    <w:rsid w:val="00B779A4"/>
    <w:rPr>
      <w:color w:val="0000FF"/>
      <w:u w:val="single"/>
    </w:rPr>
  </w:style>
  <w:style w:type="paragraph" w:customStyle="1" w:styleId="ConsPlusTitle">
    <w:name w:val="ConsPlusTitle"/>
    <w:basedOn w:val="a"/>
    <w:next w:val="a"/>
    <w:link w:val="ConsPlusTitle0"/>
    <w:qFormat/>
    <w:rsid w:val="00B779A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0">
    <w:name w:val="ConsPlusTitle Знак"/>
    <w:link w:val="ConsPlusTitle"/>
    <w:locked/>
    <w:rsid w:val="00B779A4"/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ConsPlusNormal">
    <w:name w:val="ConsPlusNormal"/>
    <w:next w:val="a"/>
    <w:qFormat/>
    <w:rsid w:val="00B779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 w:bidi="ru-RU"/>
    </w:rPr>
  </w:style>
  <w:style w:type="paragraph" w:customStyle="1" w:styleId="10">
    <w:name w:val="Гиперссылка1"/>
    <w:link w:val="a4"/>
    <w:rsid w:val="00B779A4"/>
    <w:pPr>
      <w:spacing w:after="0" w:line="240" w:lineRule="auto"/>
    </w:pPr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B779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9A4"/>
    <w:pPr>
      <w:widowControl w:val="0"/>
      <w:shd w:val="clear" w:color="auto" w:fill="FFFFFF"/>
      <w:spacing w:after="600" w:line="274" w:lineRule="exact"/>
      <w:jc w:val="righ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30419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30419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D9B44F45F9A3E9D83D55632CE52CF7692B71B89C0734047742A82E8264030DF667824C4A7C5E3085B7CE01EY7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2024-12-04T11:52:00Z</dcterms:created>
  <dcterms:modified xsi:type="dcterms:W3CDTF">2024-12-13T05:27:00Z</dcterms:modified>
</cp:coreProperties>
</file>