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46C" w:rsidRPr="0001046C" w:rsidRDefault="0001046C" w:rsidP="0001046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4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01046C" w:rsidRPr="0001046C" w:rsidRDefault="0001046C" w:rsidP="000104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46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Программе</w:t>
      </w:r>
    </w:p>
    <w:p w:rsidR="0001046C" w:rsidRPr="0001046C" w:rsidRDefault="0001046C" w:rsidP="000104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46C" w:rsidRPr="0001046C" w:rsidRDefault="0001046C" w:rsidP="000104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478"/>
      <w:bookmarkEnd w:id="0"/>
      <w:r w:rsidRPr="0001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целевых показателях (индикаторах) муниципальной программы</w:t>
      </w:r>
    </w:p>
    <w:p w:rsidR="0001046C" w:rsidRPr="0001046C" w:rsidRDefault="0001046C" w:rsidP="000104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2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75"/>
        <w:gridCol w:w="3685"/>
        <w:gridCol w:w="1361"/>
        <w:gridCol w:w="1213"/>
        <w:gridCol w:w="1197"/>
        <w:gridCol w:w="992"/>
      </w:tblGrid>
      <w:tr w:rsidR="0001046C" w:rsidRPr="0001046C" w:rsidTr="0001046C">
        <w:tc>
          <w:tcPr>
            <w:tcW w:w="567" w:type="dxa"/>
            <w:vMerge w:val="restart"/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75" w:type="dxa"/>
            <w:vMerge w:val="restart"/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3685" w:type="dxa"/>
            <w:vMerge w:val="restart"/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 (показателя)</w:t>
            </w:r>
          </w:p>
        </w:tc>
        <w:tc>
          <w:tcPr>
            <w:tcW w:w="1361" w:type="dxa"/>
            <w:vMerge w:val="restart"/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3402" w:type="dxa"/>
            <w:gridSpan w:val="3"/>
          </w:tcPr>
          <w:p w:rsidR="0001046C" w:rsidRPr="0001046C" w:rsidRDefault="0001046C" w:rsidP="0001046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046C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01046C" w:rsidRPr="0001046C" w:rsidTr="0001046C">
        <w:tc>
          <w:tcPr>
            <w:tcW w:w="567" w:type="dxa"/>
            <w:vMerge/>
          </w:tcPr>
          <w:p w:rsidR="0001046C" w:rsidRPr="0001046C" w:rsidRDefault="0001046C" w:rsidP="00010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01046C" w:rsidRPr="0001046C" w:rsidRDefault="0001046C" w:rsidP="00010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1046C" w:rsidRPr="0001046C" w:rsidRDefault="0001046C" w:rsidP="00010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01046C" w:rsidRPr="0001046C" w:rsidRDefault="0001046C" w:rsidP="00010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97" w:type="dxa"/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01046C" w:rsidRPr="0001046C" w:rsidTr="0001046C">
        <w:tc>
          <w:tcPr>
            <w:tcW w:w="567" w:type="dxa"/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75" w:type="dxa"/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1" w:type="dxa"/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13" w:type="dxa"/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97" w:type="dxa"/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1046C" w:rsidRPr="0001046C" w:rsidTr="0001046C">
        <w:tc>
          <w:tcPr>
            <w:tcW w:w="567" w:type="dxa"/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75" w:type="dxa"/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нормативно-правовой базы по вопросам развития муниципальной службы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нормативных правовых актов, регулирующих вопросы муниципальной службы,  приведенных в  соответствие с федеральным  и областным законодательством  </w:t>
            </w:r>
          </w:p>
        </w:tc>
        <w:tc>
          <w:tcPr>
            <w:tcW w:w="1361" w:type="dxa"/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3" w:type="dxa"/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7" w:type="dxa"/>
          </w:tcPr>
          <w:p w:rsidR="0001046C" w:rsidRPr="0001046C" w:rsidRDefault="0001046C" w:rsidP="000104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6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01046C" w:rsidRPr="0001046C" w:rsidRDefault="0001046C" w:rsidP="000104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6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01046C" w:rsidRPr="0001046C" w:rsidTr="0001046C">
        <w:tc>
          <w:tcPr>
            <w:tcW w:w="567" w:type="dxa"/>
            <w:vMerge w:val="restart"/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75" w:type="dxa"/>
            <w:vMerge w:val="restart"/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системы подготовки кадров для муниципальной службы, формирование квалифицированного кадрового состава муниципальной службы, обеспечение дополнительных </w:t>
            </w:r>
            <w:r w:rsidRPr="00010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гарантий и прав муниципальных служащих в соответствии с законодательством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доля муниципальных служащих, повысивших квалификацию</w:t>
            </w:r>
          </w:p>
        </w:tc>
        <w:tc>
          <w:tcPr>
            <w:tcW w:w="1361" w:type="dxa"/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3" w:type="dxa"/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97" w:type="dxa"/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01046C" w:rsidRPr="0001046C" w:rsidTr="0001046C">
        <w:tc>
          <w:tcPr>
            <w:tcW w:w="567" w:type="dxa"/>
            <w:vMerge/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vMerge/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муниципальных служащих, успешно аттестованных, от числа муниципальных служащих, прошедших аттестацию в соответствующем году</w:t>
            </w:r>
          </w:p>
        </w:tc>
        <w:tc>
          <w:tcPr>
            <w:tcW w:w="1361" w:type="dxa"/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3" w:type="dxa"/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7" w:type="dxa"/>
          </w:tcPr>
          <w:p w:rsidR="0001046C" w:rsidRPr="0001046C" w:rsidRDefault="0001046C" w:rsidP="000104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6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01046C" w:rsidRPr="0001046C" w:rsidRDefault="0001046C" w:rsidP="000104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6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01046C" w:rsidRPr="0001046C" w:rsidTr="0001046C">
        <w:tc>
          <w:tcPr>
            <w:tcW w:w="567" w:type="dxa"/>
            <w:vMerge/>
          </w:tcPr>
          <w:p w:rsidR="0001046C" w:rsidRPr="0001046C" w:rsidRDefault="0001046C" w:rsidP="000104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vMerge/>
          </w:tcPr>
          <w:p w:rsidR="0001046C" w:rsidRPr="0001046C" w:rsidRDefault="0001046C" w:rsidP="000104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должностей муниципальной службы, на которые сформирован кадровый резерв</w:t>
            </w:r>
          </w:p>
        </w:tc>
        <w:tc>
          <w:tcPr>
            <w:tcW w:w="1361" w:type="dxa"/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3" w:type="dxa"/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197" w:type="dxa"/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2" w:type="dxa"/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01046C" w:rsidRPr="0001046C" w:rsidTr="0001046C">
        <w:tc>
          <w:tcPr>
            <w:tcW w:w="567" w:type="dxa"/>
            <w:vMerge/>
          </w:tcPr>
          <w:p w:rsidR="0001046C" w:rsidRPr="0001046C" w:rsidRDefault="0001046C" w:rsidP="000104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vMerge/>
          </w:tcPr>
          <w:p w:rsidR="0001046C" w:rsidRPr="0001046C" w:rsidRDefault="0001046C" w:rsidP="000104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вакантных должностей муниципальной службы, замещенных по результатам конкурсов и (или) из кадрового резерва, сформированного на конкурсной основе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3" w:type="dxa"/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7" w:type="dxa"/>
          </w:tcPr>
          <w:p w:rsidR="0001046C" w:rsidRPr="0001046C" w:rsidRDefault="0001046C" w:rsidP="000104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6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01046C" w:rsidRPr="0001046C" w:rsidRDefault="0001046C" w:rsidP="000104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6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01046C" w:rsidRPr="0001046C" w:rsidTr="0001046C">
        <w:tc>
          <w:tcPr>
            <w:tcW w:w="567" w:type="dxa"/>
            <w:vMerge w:val="restart"/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75" w:type="dxa"/>
            <w:vMerge w:val="restart"/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работы, направленной на предупреждение коррупции на муниципальной службе</w:t>
            </w:r>
          </w:p>
        </w:tc>
        <w:tc>
          <w:tcPr>
            <w:tcW w:w="3685" w:type="dxa"/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проектов муниципальных нормативных правовых актов, по которым антикоррупционная экспертиза проведена</w:t>
            </w:r>
          </w:p>
        </w:tc>
        <w:tc>
          <w:tcPr>
            <w:tcW w:w="1361" w:type="dxa"/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3" w:type="dxa"/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7" w:type="dxa"/>
          </w:tcPr>
          <w:p w:rsidR="0001046C" w:rsidRPr="0001046C" w:rsidRDefault="0001046C" w:rsidP="000104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6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01046C" w:rsidRPr="0001046C" w:rsidRDefault="0001046C" w:rsidP="000104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6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01046C" w:rsidRPr="0001046C" w:rsidTr="0001046C">
        <w:tc>
          <w:tcPr>
            <w:tcW w:w="567" w:type="dxa"/>
            <w:vMerge/>
          </w:tcPr>
          <w:p w:rsidR="0001046C" w:rsidRPr="0001046C" w:rsidRDefault="0001046C" w:rsidP="000104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vMerge/>
          </w:tcPr>
          <w:p w:rsidR="0001046C" w:rsidRPr="0001046C" w:rsidRDefault="0001046C" w:rsidP="000104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муниципальных служащих, допустивших нарушения законодательства о противодействии коррупции, соблюдении ограничений и запретов, связанных с прохождением муниципальной службы, </w:t>
            </w:r>
            <w:r w:rsidRPr="00010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вследствие недостаточной профилактической работы</w:t>
            </w:r>
          </w:p>
        </w:tc>
        <w:tc>
          <w:tcPr>
            <w:tcW w:w="1361" w:type="dxa"/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чел.</w:t>
            </w:r>
          </w:p>
        </w:tc>
        <w:tc>
          <w:tcPr>
            <w:tcW w:w="1213" w:type="dxa"/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7" w:type="dxa"/>
          </w:tcPr>
          <w:p w:rsidR="0001046C" w:rsidRPr="0001046C" w:rsidRDefault="0001046C" w:rsidP="000104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6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1046C" w:rsidRPr="0001046C" w:rsidRDefault="0001046C" w:rsidP="000104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6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1046C" w:rsidRPr="0001046C" w:rsidTr="0001046C">
        <w:tc>
          <w:tcPr>
            <w:tcW w:w="567" w:type="dxa"/>
          </w:tcPr>
          <w:p w:rsidR="0001046C" w:rsidRPr="0001046C" w:rsidRDefault="0001046C" w:rsidP="000104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6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175" w:type="dxa"/>
          </w:tcPr>
          <w:p w:rsidR="0001046C" w:rsidRPr="0001046C" w:rsidRDefault="0001046C" w:rsidP="00010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r w:rsidRPr="00010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охранение и укрепление здоровья  муниципальных служащих</w:t>
            </w:r>
          </w:p>
        </w:tc>
        <w:tc>
          <w:tcPr>
            <w:tcW w:w="3685" w:type="dxa"/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муниципальных служащих, прошедших диспансеризацию</w:t>
            </w:r>
          </w:p>
        </w:tc>
        <w:tc>
          <w:tcPr>
            <w:tcW w:w="1361" w:type="dxa"/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3" w:type="dxa"/>
          </w:tcPr>
          <w:p w:rsidR="0001046C" w:rsidRPr="0001046C" w:rsidRDefault="0001046C" w:rsidP="000104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6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:rsidR="0001046C" w:rsidRPr="0001046C" w:rsidRDefault="0001046C" w:rsidP="000104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6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01046C" w:rsidRPr="0001046C" w:rsidRDefault="0001046C" w:rsidP="000104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6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01046C" w:rsidRPr="0001046C" w:rsidTr="0001046C">
        <w:tc>
          <w:tcPr>
            <w:tcW w:w="567" w:type="dxa"/>
          </w:tcPr>
          <w:p w:rsidR="0001046C" w:rsidRPr="0001046C" w:rsidRDefault="0001046C" w:rsidP="000104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6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75" w:type="dxa"/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3685" w:type="dxa"/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Удовлетворенность населения качеством предоставления услуг МКУ «МФЦ Кичменгско-Городецкого округа»</w:t>
            </w:r>
          </w:p>
        </w:tc>
        <w:tc>
          <w:tcPr>
            <w:tcW w:w="1361" w:type="dxa"/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3" w:type="dxa"/>
          </w:tcPr>
          <w:p w:rsidR="0001046C" w:rsidRPr="0001046C" w:rsidRDefault="0001046C" w:rsidP="000104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6C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97" w:type="dxa"/>
          </w:tcPr>
          <w:p w:rsidR="0001046C" w:rsidRPr="0001046C" w:rsidRDefault="0001046C" w:rsidP="000104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6C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</w:tcPr>
          <w:p w:rsidR="0001046C" w:rsidRPr="0001046C" w:rsidRDefault="0001046C" w:rsidP="000104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6C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</w:tr>
      <w:tr w:rsidR="0001046C" w:rsidRPr="0001046C" w:rsidTr="0001046C">
        <w:tc>
          <w:tcPr>
            <w:tcW w:w="567" w:type="dxa"/>
          </w:tcPr>
          <w:p w:rsidR="0001046C" w:rsidRPr="0001046C" w:rsidRDefault="0001046C" w:rsidP="000104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6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75" w:type="dxa"/>
          </w:tcPr>
          <w:p w:rsidR="0001046C" w:rsidRPr="0001046C" w:rsidRDefault="0001046C" w:rsidP="000104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104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Укрепление материально-технической базы Кичменгско-Городецкого муниципального архива</w:t>
            </w:r>
          </w:p>
        </w:tc>
        <w:tc>
          <w:tcPr>
            <w:tcW w:w="3685" w:type="dxa"/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документов муниципального архива, находящихся в нормативных условиях хранения, в общем количестве документов муниципального архива</w:t>
            </w:r>
          </w:p>
        </w:tc>
        <w:tc>
          <w:tcPr>
            <w:tcW w:w="1361" w:type="dxa"/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13" w:type="dxa"/>
          </w:tcPr>
          <w:p w:rsidR="0001046C" w:rsidRPr="0001046C" w:rsidRDefault="0001046C" w:rsidP="000104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104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:rsidR="0001046C" w:rsidRPr="0001046C" w:rsidRDefault="0001046C" w:rsidP="000104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104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01046C" w:rsidRPr="0001046C" w:rsidRDefault="0001046C" w:rsidP="000104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104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01046C" w:rsidRPr="0001046C" w:rsidRDefault="0001046C" w:rsidP="000104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46C" w:rsidRPr="0001046C" w:rsidRDefault="0001046C" w:rsidP="0001046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046C" w:rsidRPr="0001046C" w:rsidRDefault="0001046C" w:rsidP="0001046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1046C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01046C" w:rsidRPr="0001046C" w:rsidRDefault="0001046C" w:rsidP="0001046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1046C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01046C">
        <w:rPr>
          <w:rFonts w:ascii="Times New Roman" w:eastAsia="Calibri" w:hAnsi="Times New Roman" w:cs="Times New Roman"/>
          <w:sz w:val="28"/>
          <w:szCs w:val="28"/>
        </w:rPr>
        <w:tab/>
      </w:r>
      <w:r w:rsidRPr="0001046C">
        <w:rPr>
          <w:rFonts w:ascii="Times New Roman" w:eastAsia="Calibri" w:hAnsi="Times New Roman" w:cs="Times New Roman"/>
          <w:sz w:val="28"/>
          <w:szCs w:val="28"/>
        </w:rPr>
        <w:tab/>
      </w:r>
      <w:r w:rsidRPr="0001046C">
        <w:rPr>
          <w:rFonts w:ascii="Times New Roman" w:eastAsia="Calibri" w:hAnsi="Times New Roman" w:cs="Times New Roman"/>
          <w:sz w:val="28"/>
          <w:szCs w:val="28"/>
        </w:rPr>
        <w:tab/>
      </w:r>
      <w:r w:rsidRPr="0001046C">
        <w:rPr>
          <w:rFonts w:ascii="Times New Roman" w:eastAsia="Calibri" w:hAnsi="Times New Roman" w:cs="Times New Roman"/>
          <w:sz w:val="28"/>
          <w:szCs w:val="28"/>
        </w:rPr>
        <w:tab/>
      </w:r>
      <w:r w:rsidRPr="0001046C">
        <w:rPr>
          <w:rFonts w:ascii="Times New Roman" w:eastAsia="Calibri" w:hAnsi="Times New Roman" w:cs="Times New Roman"/>
          <w:sz w:val="28"/>
          <w:szCs w:val="28"/>
        </w:rPr>
        <w:tab/>
      </w:r>
      <w:r w:rsidRPr="0001046C">
        <w:rPr>
          <w:rFonts w:ascii="Times New Roman" w:eastAsia="Calibri" w:hAnsi="Times New Roman" w:cs="Times New Roman"/>
          <w:sz w:val="28"/>
          <w:szCs w:val="28"/>
        </w:rPr>
        <w:tab/>
      </w:r>
      <w:r w:rsidRPr="0001046C">
        <w:rPr>
          <w:rFonts w:ascii="Times New Roman" w:eastAsia="Calibri" w:hAnsi="Times New Roman" w:cs="Times New Roman"/>
          <w:sz w:val="28"/>
          <w:szCs w:val="28"/>
        </w:rPr>
        <w:tab/>
      </w:r>
      <w:r w:rsidRPr="0001046C">
        <w:rPr>
          <w:rFonts w:ascii="Times New Roman" w:eastAsia="Calibri" w:hAnsi="Times New Roman" w:cs="Times New Roman"/>
          <w:sz w:val="28"/>
          <w:szCs w:val="28"/>
        </w:rPr>
        <w:tab/>
        <w:t>Приложение 2 к   программе</w:t>
      </w:r>
    </w:p>
    <w:p w:rsidR="0001046C" w:rsidRPr="0001046C" w:rsidRDefault="0001046C" w:rsidP="0001046C">
      <w:pPr>
        <w:tabs>
          <w:tab w:val="left" w:pos="2280"/>
        </w:tabs>
        <w:spacing w:after="200" w:line="276" w:lineRule="auto"/>
        <w:jc w:val="center"/>
        <w:outlineLvl w:val="2"/>
        <w:rPr>
          <w:rFonts w:ascii="Times New Roman" w:eastAsia="Calibri" w:hAnsi="Times New Roman" w:cs="Times New Roman"/>
          <w:caps/>
          <w:sz w:val="28"/>
          <w:szCs w:val="28"/>
        </w:rPr>
      </w:pPr>
      <w:r w:rsidRPr="0001046C">
        <w:rPr>
          <w:rFonts w:ascii="Times New Roman" w:eastAsia="Calibri" w:hAnsi="Times New Roman" w:cs="Times New Roman"/>
          <w:caps/>
          <w:sz w:val="28"/>
          <w:szCs w:val="28"/>
        </w:rPr>
        <w:t>Сведения</w:t>
      </w:r>
    </w:p>
    <w:p w:rsidR="0001046C" w:rsidRPr="0001046C" w:rsidRDefault="0001046C" w:rsidP="0001046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046C">
        <w:rPr>
          <w:rFonts w:ascii="Times New Roman" w:eastAsia="Calibri" w:hAnsi="Times New Roman" w:cs="Times New Roman"/>
          <w:sz w:val="28"/>
          <w:szCs w:val="28"/>
        </w:rPr>
        <w:t>о порядке сбора информации и методике расчета целевых показателей (индикаторов)</w:t>
      </w:r>
    </w:p>
    <w:p w:rsidR="0001046C" w:rsidRPr="0001046C" w:rsidRDefault="0001046C" w:rsidP="0001046C">
      <w:pPr>
        <w:spacing w:after="200" w:line="276" w:lineRule="auto"/>
        <w:jc w:val="center"/>
        <w:rPr>
          <w:rFonts w:ascii="Calibri" w:eastAsia="Calibri" w:hAnsi="Calibri" w:cs="Calibri"/>
          <w:sz w:val="28"/>
          <w:szCs w:val="28"/>
        </w:rPr>
      </w:pPr>
      <w:r w:rsidRPr="0001046C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</w:t>
      </w:r>
    </w:p>
    <w:tbl>
      <w:tblPr>
        <w:tblW w:w="5033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32"/>
        <w:gridCol w:w="1767"/>
        <w:gridCol w:w="493"/>
        <w:gridCol w:w="1767"/>
        <w:gridCol w:w="1211"/>
        <w:gridCol w:w="1634"/>
        <w:gridCol w:w="1766"/>
        <w:gridCol w:w="1514"/>
        <w:gridCol w:w="1429"/>
        <w:gridCol w:w="1233"/>
        <w:gridCol w:w="1400"/>
      </w:tblGrid>
      <w:tr w:rsidR="0001046C" w:rsidRPr="0001046C" w:rsidTr="0001046C">
        <w:trPr>
          <w:trHeight w:val="960"/>
        </w:trPr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46C" w:rsidRPr="0001046C" w:rsidRDefault="0001046C" w:rsidP="000104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046C">
              <w:rPr>
                <w:rFonts w:ascii="Times New Roman" w:eastAsia="Calibri" w:hAnsi="Times New Roman" w:cs="Times New Roman"/>
              </w:rPr>
              <w:t>N</w:t>
            </w:r>
          </w:p>
          <w:p w:rsidR="0001046C" w:rsidRPr="0001046C" w:rsidRDefault="0001046C" w:rsidP="000104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046C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46C" w:rsidRPr="0001046C" w:rsidRDefault="0001046C" w:rsidP="00010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01046C" w:rsidRPr="0001046C" w:rsidRDefault="0001046C" w:rsidP="00010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целевого показателя</w:t>
            </w:r>
          </w:p>
          <w:p w:rsidR="0001046C" w:rsidRPr="0001046C" w:rsidRDefault="0001046C" w:rsidP="00010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(индикатора)</w:t>
            </w:r>
          </w:p>
        </w:tc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46C" w:rsidRPr="0001046C" w:rsidRDefault="0001046C" w:rsidP="00010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  <w:p w:rsidR="0001046C" w:rsidRPr="0001046C" w:rsidRDefault="0001046C" w:rsidP="00010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46C" w:rsidRPr="0001046C" w:rsidRDefault="0001046C" w:rsidP="00010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Определение</w:t>
            </w:r>
          </w:p>
          <w:p w:rsidR="0001046C" w:rsidRPr="0001046C" w:rsidRDefault="0001046C" w:rsidP="00010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целевого показателя</w:t>
            </w:r>
          </w:p>
          <w:p w:rsidR="0001046C" w:rsidRPr="0001046C" w:rsidRDefault="0001046C" w:rsidP="00010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(индикатора)</w:t>
            </w:r>
          </w:p>
          <w:p w:rsidR="0001046C" w:rsidRPr="0001046C" w:rsidRDefault="0001046C" w:rsidP="00010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" w:anchor="Par1021" w:history="1"/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46C" w:rsidRPr="0001046C" w:rsidRDefault="0001046C" w:rsidP="00010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Временные</w:t>
            </w:r>
          </w:p>
          <w:p w:rsidR="0001046C" w:rsidRPr="0001046C" w:rsidRDefault="0001046C" w:rsidP="00010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характе-</w:t>
            </w:r>
          </w:p>
          <w:p w:rsidR="0001046C" w:rsidRPr="0001046C" w:rsidRDefault="0001046C" w:rsidP="00010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ристики</w:t>
            </w:r>
          </w:p>
          <w:p w:rsidR="0001046C" w:rsidRPr="0001046C" w:rsidRDefault="0001046C" w:rsidP="00010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целевого показателя</w:t>
            </w:r>
          </w:p>
          <w:p w:rsidR="0001046C" w:rsidRPr="0001046C" w:rsidRDefault="0001046C" w:rsidP="00010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(индикатора)</w:t>
            </w:r>
          </w:p>
          <w:p w:rsidR="0001046C" w:rsidRPr="0001046C" w:rsidRDefault="0001046C" w:rsidP="00010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" w:anchor="Par1022" w:history="1"/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46C" w:rsidRPr="0001046C" w:rsidRDefault="0001046C" w:rsidP="00010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Алгоритм</w:t>
            </w:r>
          </w:p>
          <w:p w:rsidR="0001046C" w:rsidRPr="0001046C" w:rsidRDefault="0001046C" w:rsidP="00010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формирования</w:t>
            </w:r>
          </w:p>
          <w:p w:rsidR="0001046C" w:rsidRPr="0001046C" w:rsidRDefault="0001046C" w:rsidP="00010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(формула) и</w:t>
            </w:r>
          </w:p>
          <w:p w:rsidR="0001046C" w:rsidRPr="0001046C" w:rsidRDefault="0001046C" w:rsidP="00010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методологические</w:t>
            </w:r>
          </w:p>
          <w:p w:rsidR="0001046C" w:rsidRPr="0001046C" w:rsidRDefault="0001046C" w:rsidP="00010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пояснения к</w:t>
            </w:r>
          </w:p>
          <w:p w:rsidR="0001046C" w:rsidRPr="0001046C" w:rsidRDefault="0001046C" w:rsidP="00010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целевому показателю </w:t>
            </w:r>
          </w:p>
          <w:p w:rsidR="0001046C" w:rsidRPr="0001046C" w:rsidRDefault="0001046C" w:rsidP="00010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(индикатору)</w:t>
            </w:r>
            <w:hyperlink r:id="rId6" w:anchor="Par1023" w:history="1"/>
          </w:p>
        </w:tc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46C" w:rsidRPr="0001046C" w:rsidRDefault="0001046C" w:rsidP="00010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Базовые</w:t>
            </w:r>
          </w:p>
          <w:p w:rsidR="0001046C" w:rsidRPr="0001046C" w:rsidRDefault="0001046C" w:rsidP="00010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показатели, используемые</w:t>
            </w:r>
          </w:p>
          <w:p w:rsidR="0001046C" w:rsidRPr="0001046C" w:rsidRDefault="0001046C" w:rsidP="00010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в формуле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46C" w:rsidRPr="0001046C" w:rsidRDefault="0001046C" w:rsidP="00010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Метод сбора</w:t>
            </w:r>
          </w:p>
          <w:p w:rsidR="0001046C" w:rsidRPr="0001046C" w:rsidRDefault="0001046C" w:rsidP="00010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информации, </w:t>
            </w:r>
          </w:p>
          <w:p w:rsidR="0001046C" w:rsidRPr="0001046C" w:rsidRDefault="0001046C" w:rsidP="00010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индекс формы</w:t>
            </w:r>
          </w:p>
          <w:p w:rsidR="0001046C" w:rsidRPr="0001046C" w:rsidRDefault="0001046C" w:rsidP="00010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отчетности</w:t>
            </w:r>
          </w:p>
          <w:p w:rsidR="0001046C" w:rsidRPr="0001046C" w:rsidRDefault="0001046C" w:rsidP="00010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" w:anchor="Par1023" w:history="1"/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46C" w:rsidRPr="0001046C" w:rsidRDefault="0001046C" w:rsidP="00010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Объект и</w:t>
            </w:r>
          </w:p>
          <w:p w:rsidR="0001046C" w:rsidRPr="0001046C" w:rsidRDefault="0001046C" w:rsidP="00010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единица</w:t>
            </w:r>
          </w:p>
          <w:p w:rsidR="0001046C" w:rsidRPr="0001046C" w:rsidRDefault="0001046C" w:rsidP="00010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наблю-</w:t>
            </w:r>
          </w:p>
          <w:p w:rsidR="0001046C" w:rsidRPr="0001046C" w:rsidRDefault="0001046C" w:rsidP="00010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дения</w:t>
            </w:r>
          </w:p>
          <w:p w:rsidR="0001046C" w:rsidRPr="0001046C" w:rsidRDefault="0001046C" w:rsidP="00010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" w:anchor="Par1024" w:history="1"/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46C" w:rsidRPr="0001046C" w:rsidRDefault="0001046C" w:rsidP="00010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Охват</w:t>
            </w:r>
          </w:p>
          <w:p w:rsidR="0001046C" w:rsidRPr="0001046C" w:rsidRDefault="0001046C" w:rsidP="00010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  <w:p w:rsidR="0001046C" w:rsidRPr="0001046C" w:rsidRDefault="0001046C" w:rsidP="00010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совокуп-</w:t>
            </w:r>
          </w:p>
          <w:p w:rsidR="0001046C" w:rsidRPr="0001046C" w:rsidRDefault="0001046C" w:rsidP="00010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ности</w:t>
            </w:r>
          </w:p>
          <w:p w:rsidR="0001046C" w:rsidRPr="0001046C" w:rsidRDefault="0001046C" w:rsidP="00010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" w:anchor="Par1025" w:history="1"/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46C" w:rsidRPr="0001046C" w:rsidRDefault="0001046C" w:rsidP="00010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</w:t>
            </w:r>
          </w:p>
          <w:p w:rsidR="0001046C" w:rsidRPr="0001046C" w:rsidRDefault="0001046C" w:rsidP="00010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за сбор данных</w:t>
            </w:r>
          </w:p>
          <w:p w:rsidR="0001046C" w:rsidRPr="0001046C" w:rsidRDefault="0001046C" w:rsidP="00010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по целевому показателю</w:t>
            </w:r>
          </w:p>
          <w:p w:rsidR="0001046C" w:rsidRPr="0001046C" w:rsidRDefault="0001046C" w:rsidP="00010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(индикатору)</w:t>
            </w:r>
          </w:p>
          <w:p w:rsidR="0001046C" w:rsidRPr="0001046C" w:rsidRDefault="0001046C" w:rsidP="00010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0" w:anchor="Par1026" w:history="1"/>
          </w:p>
        </w:tc>
      </w:tr>
      <w:tr w:rsidR="0001046C" w:rsidRPr="0001046C" w:rsidTr="0001046C"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46C" w:rsidRPr="0001046C" w:rsidRDefault="0001046C" w:rsidP="000104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046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46C" w:rsidRPr="0001046C" w:rsidRDefault="0001046C" w:rsidP="000104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46C" w:rsidRPr="0001046C" w:rsidRDefault="0001046C" w:rsidP="000104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46C" w:rsidRPr="0001046C" w:rsidRDefault="0001046C" w:rsidP="000104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46C" w:rsidRPr="0001046C" w:rsidRDefault="0001046C" w:rsidP="000104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46C" w:rsidRPr="0001046C" w:rsidRDefault="0001046C" w:rsidP="000104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46C" w:rsidRPr="0001046C" w:rsidRDefault="0001046C" w:rsidP="000104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46C" w:rsidRPr="0001046C" w:rsidRDefault="0001046C" w:rsidP="000104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46C" w:rsidRPr="0001046C" w:rsidRDefault="0001046C" w:rsidP="000104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46C" w:rsidRPr="0001046C" w:rsidRDefault="0001046C" w:rsidP="000104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46C" w:rsidRPr="0001046C" w:rsidRDefault="0001046C" w:rsidP="000104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01046C" w:rsidRPr="0001046C" w:rsidTr="0001046C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Доля нормативный правовых актов, регулирующих вопросы муниципальной службы , приведенных в соответствие с федеральным и областным законодательством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характеризует количество нормативных правовых актов,  регулирующих вопросы муниципальной службы, приведенных  в соответствие с федеральным и областным законодательством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ежегодно на1 января года, 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r w:rsidRPr="000104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нпа</w:t>
            </w:r>
          </w:p>
          <w:p w:rsidR="0001046C" w:rsidRPr="0001046C" w:rsidRDefault="0001046C" w:rsidP="000104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1=-----------х100 %</w:t>
            </w:r>
          </w:p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  <w:r w:rsidRPr="000104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общ.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нпа – количество нормативных правовых актов, регулирующих вопросы муниципальной приведенных  в соответствие с федеральным и областным законодательство</w:t>
            </w:r>
          </w:p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общ. – общее количество нормативных </w:t>
            </w: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правовых актов,  регулирующих вопросы муниципальной службы, приведенных  в соответствие с федеральным и областным законодательство 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НПА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управляющий делами</w:t>
            </w:r>
          </w:p>
        </w:tc>
      </w:tr>
      <w:tr w:rsidR="0001046C" w:rsidRPr="0001046C" w:rsidTr="0001046C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Доля муниципальных служащих, повысивших квалификацию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характеризует количество муниципальных служащих повысивших квалификацию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ежегодно на1 января года, 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r w:rsidRPr="000104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мс</w:t>
            </w:r>
          </w:p>
          <w:p w:rsidR="0001046C" w:rsidRPr="0001046C" w:rsidRDefault="0001046C" w:rsidP="000104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2=---------х100 %</w:t>
            </w:r>
          </w:p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  <w:r w:rsidRPr="000104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общ.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мс – количество  муниципальных служащих повысивших квалификацию</w:t>
            </w:r>
          </w:p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общ. – общее количество  муниципальных служащих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документ, подтверждаю-щий повышение квалификации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управляющий делами</w:t>
            </w:r>
          </w:p>
        </w:tc>
      </w:tr>
      <w:tr w:rsidR="0001046C" w:rsidRPr="0001046C" w:rsidTr="0001046C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Доля муниципальных служащих, успешно аттестованных, от числа муниципальных служащих, прошедших аттестацию в соответствующем году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Показатель характеризует количество муниципальных служащих, успешно аттестованных, от числа муниципальных служащих, прошедших аттестацию в </w:t>
            </w: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соответствующем году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ежегодно на 1 января года, 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r w:rsidRPr="000104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амс</w:t>
            </w:r>
          </w:p>
          <w:p w:rsidR="0001046C" w:rsidRPr="0001046C" w:rsidRDefault="0001046C" w:rsidP="000104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3=---------х100 %</w:t>
            </w:r>
          </w:p>
          <w:p w:rsidR="0001046C" w:rsidRPr="0001046C" w:rsidRDefault="0001046C" w:rsidP="000104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  <w:r w:rsidRPr="000104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амс – количество  муниципальных служащих  аттестованных, от числа муниципальных служащих, прошедших аттестацию в соответствующем году</w:t>
            </w:r>
          </w:p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N</w:t>
            </w: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общ. – общее количество  муниципальных служащих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решение об аттестации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управляющий делами</w:t>
            </w:r>
          </w:p>
        </w:tc>
      </w:tr>
      <w:tr w:rsidR="0001046C" w:rsidRPr="0001046C" w:rsidTr="0001046C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должностей муниципальной службы, на которые сформирован кадровый резерв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характеризует количество должностей муниципальной службы, на которые сформирован кадровый резерв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ежегодно на 1 января года, 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r w:rsidRPr="000104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</w:t>
            </w:r>
          </w:p>
          <w:p w:rsidR="0001046C" w:rsidRPr="0001046C" w:rsidRDefault="0001046C" w:rsidP="000104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4 =---------х100 %</w:t>
            </w:r>
          </w:p>
          <w:p w:rsidR="0001046C" w:rsidRPr="0001046C" w:rsidRDefault="0001046C" w:rsidP="000104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  <w:r w:rsidRPr="000104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 – количество   должностей муниципальной службы, на которые сформирован кадровый резерв</w:t>
            </w:r>
          </w:p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общ. – общее количество   должностей муниципальной службы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документы о включении в кадровый резерв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управляющий делами</w:t>
            </w:r>
          </w:p>
        </w:tc>
      </w:tr>
      <w:tr w:rsidR="0001046C" w:rsidRPr="0001046C" w:rsidTr="0001046C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Удовлетворенность населения качеством предоставления услуг МКУ «МФЦ Кичменгско-Городецкого округа»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характеризует долю граждан, удовлетворенных уровнем оказанных услуг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ежегодно на 1 января года, 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r w:rsidRPr="000104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</w:t>
            </w:r>
          </w:p>
          <w:p w:rsidR="0001046C" w:rsidRPr="0001046C" w:rsidRDefault="0001046C" w:rsidP="000104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5 =---------х100 %</w:t>
            </w:r>
          </w:p>
          <w:p w:rsidR="0001046C" w:rsidRPr="0001046C" w:rsidRDefault="0001046C" w:rsidP="000104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  <w:r w:rsidRPr="000104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гр. – количество удовлетворенных граждан получением услуг</w:t>
            </w:r>
          </w:p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общ. – общее количество   опрошенных получателей услуг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использования ИАС МКГУ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выборочное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МКУ «МФЦ Кич-Городецкого округа»</w:t>
            </w:r>
          </w:p>
        </w:tc>
      </w:tr>
      <w:tr w:rsidR="0001046C" w:rsidRPr="0001046C" w:rsidTr="0001046C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вакантных должностей муниципальной службы, замещенных по результатам конкурсов и (или) из кадрового </w:t>
            </w:r>
            <w:r w:rsidRPr="00010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резерва, сформированного на конкурсной основе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Показатель характеризует количество вакантных должностей муниципальной службы, </w:t>
            </w: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замещенных по результатам конкурсов и (или) из кадрового резерва, сформированного на конкурсной основе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ежегодно на 1 января года, 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r w:rsidRPr="000104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</w:t>
            </w:r>
          </w:p>
          <w:p w:rsidR="0001046C" w:rsidRPr="0001046C" w:rsidRDefault="0001046C" w:rsidP="000104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6=--------х100 %</w:t>
            </w:r>
          </w:p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 – количество    вакантных должностей муниципальной службы, замещенных по результатам </w:t>
            </w: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конкурсов и (или) из кадрового резерва, сформированного на конкурсной основе</w:t>
            </w:r>
          </w:p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общ. – общее количество   должностей муниципальной службы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документы  назначении на должность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управляющий делами</w:t>
            </w:r>
          </w:p>
        </w:tc>
      </w:tr>
      <w:tr w:rsidR="0001046C" w:rsidRPr="0001046C" w:rsidTr="0001046C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проектов муниципальных нормативных правовых актов, по которым антикоррупционная экспертиза проведена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характеризует количество проектов муниципальных нормативных правовых актов, по которым антикоррупционная экспертиза проведена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ежегодно на 1 января года, 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r w:rsidRPr="000104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пнпа</w:t>
            </w:r>
          </w:p>
          <w:p w:rsidR="0001046C" w:rsidRPr="0001046C" w:rsidRDefault="0001046C" w:rsidP="000104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6=--------х100 %</w:t>
            </w:r>
          </w:p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пнпа – количество  проектов муниципальных нормативных правовых актов, по которым антикоррупционная экспертиза проведена   </w:t>
            </w:r>
          </w:p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общ. – общее количество    проектов муниципальных нормативных правовых актов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проект муниципального нормативного правового акта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управляющий делами</w:t>
            </w:r>
          </w:p>
        </w:tc>
      </w:tr>
      <w:tr w:rsidR="0001046C" w:rsidRPr="0001046C" w:rsidTr="0001046C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муниципальных служащих, допустивших нарушения </w:t>
            </w:r>
            <w:r w:rsidRPr="00010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законодательства о противодействии коррупции, соблюдении ограничений и запретов, связанных с прохождением муниципальной службы, вследствие недостаточной профилактической работы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Показатель характеризует количество муниципальных служащих, </w:t>
            </w: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допустивших нарушения законодательства о противодействии коррупции, соблюдении ограничений и запретов, связанных с прохождением муниципальной службы, вследствие недостаточной профилактической работы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ежегодно на 1 января года, </w:t>
            </w: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      </w:t>
            </w:r>
            <w:r w:rsidRPr="000104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мс</w:t>
            </w:r>
          </w:p>
          <w:p w:rsidR="0001046C" w:rsidRPr="0001046C" w:rsidRDefault="0001046C" w:rsidP="000104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7=--------х100 %</w:t>
            </w:r>
          </w:p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мс. –  количество муниципальных служащих, допустивших </w:t>
            </w: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нарушения законодательства о противодействии коррупции, соблюдении ограничений и запретов, связанных с прохождением муниципальной службы, вследствие недостаточной профилактической работы</w:t>
            </w:r>
          </w:p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общ. – общее количество    муниципальных служащих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документы комиссии  о противодействии коррупции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управляющий делами</w:t>
            </w:r>
          </w:p>
        </w:tc>
      </w:tr>
      <w:tr w:rsidR="0001046C" w:rsidRPr="0001046C" w:rsidTr="0001046C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служащих, прошедших диспансеризацию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характеризует количество муниципальных служащих, прошедших диспансеризацию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ежегодно на 1 января года, 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r w:rsidRPr="000104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мсд</w:t>
            </w:r>
          </w:p>
          <w:p w:rsidR="0001046C" w:rsidRPr="0001046C" w:rsidRDefault="0001046C" w:rsidP="000104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8=--------х100 %</w:t>
            </w:r>
          </w:p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мед. – количество   муниципальных служащих, прошедших диспанскризацию</w:t>
            </w:r>
          </w:p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общ. – общее количество     муниципальных служащих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документы  назначении на должность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управляющий делами</w:t>
            </w:r>
          </w:p>
        </w:tc>
      </w:tr>
      <w:tr w:rsidR="0001046C" w:rsidRPr="0001046C" w:rsidTr="0001046C">
        <w:trPr>
          <w:trHeight w:val="480"/>
        </w:trPr>
        <w:tc>
          <w:tcPr>
            <w:tcW w:w="14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46C" w:rsidRPr="0001046C" w:rsidRDefault="0001046C" w:rsidP="0001046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1046C">
              <w:rPr>
                <w:rFonts w:ascii="Calibri" w:eastAsia="Calibri" w:hAnsi="Calibri" w:cs="Times New Roman"/>
              </w:rPr>
              <w:lastRenderedPageBreak/>
              <w:t>10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Доля документов муниципального архива, находящихся  в нормативных условиях хранения, в общем количестве документов муниципального архива</w:t>
            </w:r>
          </w:p>
        </w:tc>
        <w:tc>
          <w:tcPr>
            <w:tcW w:w="16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характеризует количество документов муниципального архива, хранящихся в нормативных условиях хранения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Ежегодно на 1 января года, следующего за отчетным</w:t>
            </w:r>
          </w:p>
        </w:tc>
        <w:tc>
          <w:tcPr>
            <w:tcW w:w="55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М норм</w:t>
            </w:r>
          </w:p>
          <w:p w:rsidR="0001046C" w:rsidRPr="0001046C" w:rsidRDefault="0001046C" w:rsidP="000104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Дм норм= --------х100</w:t>
            </w:r>
          </w:p>
          <w:p w:rsidR="0001046C" w:rsidRPr="0001046C" w:rsidRDefault="0001046C" w:rsidP="00010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М 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 норм – количество единиц хранения, хранящихся в муниципальном архиве в нормативных условиях хранения, на отчетную дату   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 архив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>Сплошное наблю-дение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Архивный отдел</w:t>
            </w:r>
          </w:p>
        </w:tc>
      </w:tr>
      <w:tr w:rsidR="0001046C" w:rsidRPr="0001046C" w:rsidTr="0001046C">
        <w:trPr>
          <w:trHeight w:val="320"/>
        </w:trPr>
        <w:tc>
          <w:tcPr>
            <w:tcW w:w="14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 общ – количество единиц хранения, хранящихся в муниципальном архиве, на 1 января отчетного года   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1046C" w:rsidRPr="0001046C" w:rsidRDefault="0001046C" w:rsidP="0001046C">
      <w:pPr>
        <w:spacing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1046C" w:rsidRPr="0001046C" w:rsidRDefault="0001046C" w:rsidP="0001046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1046C" w:rsidRPr="0001046C" w:rsidRDefault="0001046C" w:rsidP="0001046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1046C" w:rsidRPr="0001046C" w:rsidRDefault="0001046C" w:rsidP="0001046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1046C" w:rsidRPr="0001046C" w:rsidRDefault="0001046C" w:rsidP="000104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01046C" w:rsidRPr="0001046C" w:rsidSect="0001046C">
          <w:pgSz w:w="16838" w:h="11905" w:orient="landscape"/>
          <w:pgMar w:top="1701" w:right="1134" w:bottom="851" w:left="1134" w:header="0" w:footer="0" w:gutter="0"/>
          <w:cols w:space="720"/>
        </w:sectPr>
      </w:pPr>
      <w:r w:rsidRPr="0001046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1046C" w:rsidRPr="0001046C" w:rsidRDefault="0001046C" w:rsidP="0001046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4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</w:t>
      </w:r>
      <w:r w:rsidRPr="000104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04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04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04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Приложение 3                                                 </w:t>
      </w:r>
      <w:r w:rsidRPr="000104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04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к Программе</w:t>
      </w:r>
    </w:p>
    <w:p w:rsidR="0001046C" w:rsidRPr="0001046C" w:rsidRDefault="0001046C" w:rsidP="0001046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01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обеспечение реализации мероприятий муниципальной программы </w:t>
      </w:r>
    </w:p>
    <w:p w:rsidR="0001046C" w:rsidRPr="0001046C" w:rsidRDefault="0001046C" w:rsidP="0001046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2312"/>
        <w:gridCol w:w="2008"/>
        <w:gridCol w:w="2635"/>
        <w:gridCol w:w="2948"/>
        <w:gridCol w:w="982"/>
        <w:gridCol w:w="904"/>
        <w:gridCol w:w="904"/>
        <w:gridCol w:w="471"/>
        <w:gridCol w:w="1265"/>
      </w:tblGrid>
      <w:tr w:rsidR="0001046C" w:rsidRPr="0001046C" w:rsidTr="0001046C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подпрограммы, основного мероприятия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подпрограммы, исполнитель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01046C" w:rsidRPr="0001046C" w:rsidTr="0001046C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за 2023 - 2025 годы </w:t>
            </w:r>
          </w:p>
        </w:tc>
      </w:tr>
      <w:tr w:rsidR="0001046C" w:rsidRPr="0001046C" w:rsidTr="0001046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1046C" w:rsidRPr="0001046C" w:rsidTr="0001046C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85 600,7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82235,1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83107,4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250 943,2</w:t>
            </w:r>
          </w:p>
        </w:tc>
      </w:tr>
      <w:tr w:rsidR="0001046C" w:rsidRPr="0001046C" w:rsidTr="0001046C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собственные доходы бюджета муниципального округа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77 725,0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75474,6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76346,6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229 546,2</w:t>
            </w:r>
          </w:p>
        </w:tc>
      </w:tr>
      <w:tr w:rsidR="0001046C" w:rsidRPr="0001046C" w:rsidTr="0001046C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7042,1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6760,5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6760,8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20 563,4</w:t>
            </w:r>
          </w:p>
        </w:tc>
      </w:tr>
      <w:tr w:rsidR="0001046C" w:rsidRPr="0001046C" w:rsidTr="0001046C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833,6</w:t>
            </w:r>
          </w:p>
        </w:tc>
      </w:tr>
      <w:tr w:rsidR="0001046C" w:rsidRPr="0001046C" w:rsidTr="0001046C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</w:t>
            </w: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юридических лиц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46C" w:rsidRPr="0001046C" w:rsidTr="0001046C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муниципальной службы в Кичменгско-Городецком муниципальном округе»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Кичменгско-Городецкого муниципального округа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Собрание Кичменгско-Городецкого муниципального округа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комиссия Кичменгско-Городецкого муниципального округа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«МФЦ Кичменгско-Городецкого муниципального округа»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Кичменгско-Городецкого муниципального округа «Центр по обеспечению деятельности»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83 573,3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80828,2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81695,2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246 096,7</w:t>
            </w:r>
          </w:p>
        </w:tc>
      </w:tr>
      <w:tr w:rsidR="0001046C" w:rsidRPr="0001046C" w:rsidTr="0001046C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собственные доходы бюджета муниципального округа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76089,5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74460,0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75327,0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225876,5</w:t>
            </w:r>
          </w:p>
        </w:tc>
      </w:tr>
      <w:tr w:rsidR="0001046C" w:rsidRPr="0001046C" w:rsidTr="0001046C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7483,8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6368,2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6368,2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20220,2</w:t>
            </w:r>
          </w:p>
        </w:tc>
      </w:tr>
      <w:tr w:rsidR="0001046C" w:rsidRPr="0001046C" w:rsidTr="0001046C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46C" w:rsidRPr="0001046C" w:rsidTr="0001046C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46C" w:rsidRPr="0001046C" w:rsidTr="0001046C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1.1  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системы подготовки кадров для муниципальной службы и дополнительного профессионального образования муниципальных служащих, формирование квалифицированного кадрового состава муниципальной службы»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Кичменгско-Городецкого муниципального округа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Собрание Кичменгско-Городецкого муниципального округа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комиссия Кичменгско-Городецкого муниципального округа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01046C" w:rsidRPr="0001046C" w:rsidTr="0001046C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собственные доходы бюджета муниципального </w:t>
            </w: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01046C" w:rsidRPr="0001046C" w:rsidTr="0001046C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46C" w:rsidRPr="0001046C" w:rsidTr="0001046C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46C" w:rsidRPr="0001046C" w:rsidTr="0001046C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46C" w:rsidRPr="0001046C" w:rsidTr="0001046C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1.2 «Совершенствование работы, направленной на предупреждение коррупции на муниципальной службе»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Кичменгско-Городецкого муниципального округа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Собрание Кичменгско-Городецкого муниципального округа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комиссия Кичменгско-Городецкого муниципального округа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1388,50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3938,50</w:t>
            </w:r>
          </w:p>
        </w:tc>
      </w:tr>
      <w:tr w:rsidR="0001046C" w:rsidRPr="0001046C" w:rsidTr="0001046C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1388,50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3938,50</w:t>
            </w:r>
          </w:p>
        </w:tc>
      </w:tr>
      <w:tr w:rsidR="0001046C" w:rsidRPr="0001046C" w:rsidTr="0001046C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46C" w:rsidRPr="0001046C" w:rsidTr="0001046C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46C" w:rsidRPr="0001046C" w:rsidTr="0001046C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46C" w:rsidRPr="0001046C" w:rsidTr="0001046C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1.3 </w:t>
            </w:r>
            <w:r w:rsidRPr="00010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«Сохранение и укрепление здоровья  муниципальных служащих»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Кичменгско-Городецкого муниципального округа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Собрание Кичменгско-Городецкого муниципального округа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комиссия Кичменгско-Городецкого муниципального округа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657,1</w:t>
            </w:r>
          </w:p>
        </w:tc>
      </w:tr>
      <w:tr w:rsidR="0001046C" w:rsidRPr="0001046C" w:rsidTr="0001046C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157,1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657,1</w:t>
            </w:r>
          </w:p>
        </w:tc>
      </w:tr>
      <w:tr w:rsidR="0001046C" w:rsidRPr="0001046C" w:rsidTr="0001046C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46C" w:rsidRPr="0001046C" w:rsidTr="0001046C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46C" w:rsidRPr="0001046C" w:rsidTr="0001046C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046C" w:rsidRPr="0001046C" w:rsidRDefault="0001046C" w:rsidP="0001046C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"/>
        <w:gridCol w:w="2385"/>
        <w:gridCol w:w="1985"/>
        <w:gridCol w:w="2551"/>
        <w:gridCol w:w="2977"/>
        <w:gridCol w:w="851"/>
        <w:gridCol w:w="992"/>
        <w:gridCol w:w="992"/>
        <w:gridCol w:w="238"/>
        <w:gridCol w:w="1144"/>
      </w:tblGrid>
      <w:tr w:rsidR="0001046C" w:rsidRPr="0001046C" w:rsidTr="0001046C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1.4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деятельности органов местного самоуправления по решению вопросов местного значения»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Кичменгско-Городецкого муниципального округа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Собрание Кичменгско-Городецкого муниципального округа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комиссия Кичменгско-Городецкого муниципального округа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Кичменгско-Городецкого муниципального округа «Центр по обеспечению деятельности»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68 187,0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66669,9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200 748,3</w:t>
            </w:r>
          </w:p>
        </w:tc>
      </w:tr>
      <w:tr w:rsidR="0001046C" w:rsidRPr="0001046C" w:rsidTr="0001046C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64731,5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194145,3</w:t>
            </w:r>
          </w:p>
        </w:tc>
      </w:tr>
      <w:tr w:rsidR="0001046C" w:rsidRPr="0001046C" w:rsidTr="0001046C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1938,4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6603</w:t>
            </w:r>
          </w:p>
        </w:tc>
      </w:tr>
      <w:tr w:rsidR="0001046C" w:rsidRPr="0001046C" w:rsidTr="0001046C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46C" w:rsidRPr="0001046C" w:rsidTr="0001046C"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046C" w:rsidRPr="0001046C" w:rsidRDefault="0001046C" w:rsidP="0001046C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"/>
        <w:gridCol w:w="2515"/>
        <w:gridCol w:w="1939"/>
        <w:gridCol w:w="2607"/>
        <w:gridCol w:w="2840"/>
        <w:gridCol w:w="901"/>
        <w:gridCol w:w="976"/>
        <w:gridCol w:w="976"/>
        <w:gridCol w:w="272"/>
        <w:gridCol w:w="1092"/>
      </w:tblGrid>
      <w:tr w:rsidR="0001046C" w:rsidRPr="0001046C" w:rsidTr="0001046C"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1.5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сферы организации деятельности многофункциональных центров предоставления государственных и муниципальных услуг»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Кичменгско-Городецкого муниципального округа 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 «МФЦ Кичменгско-Городецкого муниципального округа»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4757,6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4429,8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13617,2</w:t>
            </w:r>
          </w:p>
        </w:tc>
      </w:tr>
      <w:tr w:rsidR="0001046C" w:rsidRPr="0001046C" w:rsidTr="0001046C"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46C" w:rsidRPr="0001046C" w:rsidTr="0001046C"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4757,6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4429,8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13617,2</w:t>
            </w:r>
          </w:p>
        </w:tc>
      </w:tr>
      <w:tr w:rsidR="0001046C" w:rsidRPr="0001046C" w:rsidTr="0001046C"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46C" w:rsidRPr="0001046C" w:rsidTr="0001046C"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046C" w:rsidRPr="0001046C" w:rsidRDefault="0001046C" w:rsidP="0001046C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"/>
        <w:gridCol w:w="2523"/>
        <w:gridCol w:w="1987"/>
        <w:gridCol w:w="2543"/>
        <w:gridCol w:w="2843"/>
        <w:gridCol w:w="851"/>
        <w:gridCol w:w="992"/>
        <w:gridCol w:w="992"/>
        <w:gridCol w:w="286"/>
        <w:gridCol w:w="1096"/>
      </w:tblGrid>
      <w:tr w:rsidR="0001046C" w:rsidRPr="0001046C" w:rsidTr="0001046C">
        <w:trPr>
          <w:trHeight w:val="1405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1.6 «Обеспечение выплат по социальным гарантиям в соответствии с действующим законодательством»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Кичменгско-Городецкого муниципального округа 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  <w:p w:rsidR="0001046C" w:rsidRPr="0001046C" w:rsidRDefault="0001046C" w:rsidP="0001046C">
            <w:pPr>
              <w:spacing w:after="200" w:line="276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8155,7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24 581,7</w:t>
            </w:r>
          </w:p>
        </w:tc>
      </w:tr>
      <w:tr w:rsidR="0001046C" w:rsidRPr="0001046C" w:rsidTr="0001046C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Calibri" w:eastAsia="Times New Roman" w:hAnsi="Calibri" w:cs="Calibri"/>
                <w:szCs w:val="20"/>
                <w:lang w:eastAsia="ru-RU"/>
              </w:rPr>
              <w:t>8 270,3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Calibri" w:eastAsia="Times New Roman" w:hAnsi="Calibri" w:cs="Calibri"/>
                <w:szCs w:val="20"/>
                <w:lang w:eastAsia="ru-RU"/>
              </w:rPr>
              <w:t>8155,7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Calibri" w:eastAsia="Times New Roman" w:hAnsi="Calibri" w:cs="Calibri"/>
                <w:szCs w:val="20"/>
                <w:lang w:eastAsia="ru-RU"/>
              </w:rPr>
              <w:t>8155,7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Calibri" w:eastAsia="Times New Roman" w:hAnsi="Calibri" w:cs="Calibri"/>
                <w:szCs w:val="20"/>
                <w:lang w:eastAsia="ru-RU"/>
              </w:rPr>
              <w:t>24 581,7</w:t>
            </w:r>
          </w:p>
        </w:tc>
      </w:tr>
      <w:tr w:rsidR="0001046C" w:rsidRPr="0001046C" w:rsidTr="0001046C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46C" w:rsidRPr="0001046C" w:rsidTr="0001046C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46C" w:rsidRPr="0001046C" w:rsidTr="0001046C"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046C" w:rsidRPr="0001046C" w:rsidRDefault="0001046C" w:rsidP="0001046C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"/>
        <w:gridCol w:w="2526"/>
        <w:gridCol w:w="1985"/>
        <w:gridCol w:w="2551"/>
        <w:gridCol w:w="2693"/>
        <w:gridCol w:w="993"/>
        <w:gridCol w:w="976"/>
        <w:gridCol w:w="1008"/>
        <w:gridCol w:w="287"/>
        <w:gridCol w:w="1095"/>
      </w:tblGrid>
      <w:tr w:rsidR="0001046C" w:rsidRPr="0001046C" w:rsidTr="0001046C"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1.7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Субсидии общественным организациям»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Кичменгско-Городецкого муниципального округа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Общественные организации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701,3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2103,9</w:t>
            </w:r>
          </w:p>
        </w:tc>
      </w:tr>
      <w:tr w:rsidR="0001046C" w:rsidRPr="0001046C" w:rsidTr="0001046C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Calibri" w:eastAsia="Times New Roman" w:hAnsi="Calibri" w:cs="Calibri"/>
                <w:szCs w:val="20"/>
                <w:lang w:eastAsia="ru-RU"/>
              </w:rPr>
              <w:t>701,3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Calibri" w:eastAsia="Times New Roman" w:hAnsi="Calibri" w:cs="Calibri"/>
                <w:szCs w:val="20"/>
                <w:lang w:eastAsia="ru-RU"/>
              </w:rPr>
              <w:t>701,3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Calibri" w:eastAsia="Times New Roman" w:hAnsi="Calibri" w:cs="Calibri"/>
                <w:szCs w:val="20"/>
                <w:lang w:eastAsia="ru-RU"/>
              </w:rPr>
              <w:t>701,3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Calibri" w:eastAsia="Times New Roman" w:hAnsi="Calibri" w:cs="Calibri"/>
                <w:szCs w:val="20"/>
                <w:lang w:eastAsia="ru-RU"/>
              </w:rPr>
              <w:t>2103,9</w:t>
            </w:r>
          </w:p>
        </w:tc>
      </w:tr>
      <w:tr w:rsidR="0001046C" w:rsidRPr="0001046C" w:rsidTr="0001046C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46C" w:rsidRPr="0001046C" w:rsidTr="0001046C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46C" w:rsidRPr="0001046C" w:rsidTr="0001046C"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046C" w:rsidRPr="0001046C" w:rsidRDefault="0001046C" w:rsidP="0001046C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"/>
        <w:gridCol w:w="2526"/>
        <w:gridCol w:w="1985"/>
        <w:gridCol w:w="2551"/>
        <w:gridCol w:w="2693"/>
        <w:gridCol w:w="993"/>
        <w:gridCol w:w="976"/>
        <w:gridCol w:w="1008"/>
        <w:gridCol w:w="287"/>
        <w:gridCol w:w="1095"/>
      </w:tblGrid>
      <w:tr w:rsidR="0001046C" w:rsidRPr="0001046C" w:rsidTr="0001046C"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2 Основное мероприятие 2.1 «Совершенствование условий хранения документов государственной собственности в муниципальном </w:t>
            </w:r>
            <w:r w:rsidRPr="000104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архиве»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Кичменгско-Городецкого муниципального округа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2 027,4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1412,2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4 846,5</w:t>
            </w:r>
          </w:p>
        </w:tc>
      </w:tr>
      <w:tr w:rsidR="0001046C" w:rsidRPr="0001046C" w:rsidTr="0001046C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1 635,5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1019,6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Calibri" w:eastAsia="Times New Roman" w:hAnsi="Calibri" w:cs="Calibri"/>
                <w:szCs w:val="20"/>
                <w:lang w:eastAsia="ru-RU"/>
              </w:rPr>
              <w:t>3 669,7</w:t>
            </w:r>
          </w:p>
        </w:tc>
      </w:tr>
      <w:tr w:rsidR="0001046C" w:rsidRPr="0001046C" w:rsidTr="0001046C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392,6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1176,8</w:t>
            </w:r>
          </w:p>
        </w:tc>
      </w:tr>
      <w:tr w:rsidR="0001046C" w:rsidRPr="0001046C" w:rsidTr="0001046C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46C" w:rsidRPr="0001046C" w:rsidTr="0001046C"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046C" w:rsidRPr="0001046C" w:rsidRDefault="0001046C" w:rsidP="0001046C">
      <w:pPr>
        <w:spacing w:after="200" w:line="276" w:lineRule="auto"/>
        <w:rPr>
          <w:rFonts w:ascii="Calibri" w:eastAsia="Calibri" w:hAnsi="Calibri" w:cs="Times New Roman"/>
        </w:rPr>
      </w:pPr>
    </w:p>
    <w:p w:rsidR="0001046C" w:rsidRPr="0001046C" w:rsidRDefault="0001046C" w:rsidP="0001046C">
      <w:pPr>
        <w:spacing w:after="200" w:line="276" w:lineRule="auto"/>
        <w:rPr>
          <w:rFonts w:ascii="Calibri" w:eastAsia="Calibri" w:hAnsi="Calibri" w:cs="Times New Roman"/>
        </w:rPr>
      </w:pPr>
    </w:p>
    <w:p w:rsidR="0001046C" w:rsidRPr="0001046C" w:rsidRDefault="0001046C" w:rsidP="0001046C">
      <w:pPr>
        <w:spacing w:after="200" w:line="276" w:lineRule="auto"/>
        <w:rPr>
          <w:rFonts w:ascii="Calibri" w:eastAsia="Calibri" w:hAnsi="Calibri" w:cs="Times New Roman"/>
        </w:rPr>
      </w:pPr>
    </w:p>
    <w:p w:rsidR="0001046C" w:rsidRPr="0001046C" w:rsidRDefault="0001046C" w:rsidP="0001046C">
      <w:pPr>
        <w:spacing w:after="200" w:line="276" w:lineRule="auto"/>
        <w:rPr>
          <w:rFonts w:ascii="Calibri" w:eastAsia="Calibri" w:hAnsi="Calibri" w:cs="Times New Roman"/>
        </w:rPr>
      </w:pPr>
    </w:p>
    <w:p w:rsidR="0001046C" w:rsidRPr="0001046C" w:rsidRDefault="0001046C" w:rsidP="0001046C">
      <w:pPr>
        <w:spacing w:after="200" w:line="276" w:lineRule="auto"/>
        <w:rPr>
          <w:rFonts w:ascii="Calibri" w:eastAsia="Calibri" w:hAnsi="Calibri" w:cs="Times New Roman"/>
        </w:rPr>
      </w:pPr>
    </w:p>
    <w:p w:rsidR="0001046C" w:rsidRPr="0001046C" w:rsidRDefault="0001046C" w:rsidP="0001046C">
      <w:pPr>
        <w:spacing w:after="200" w:line="276" w:lineRule="auto"/>
        <w:rPr>
          <w:rFonts w:ascii="Calibri" w:eastAsia="Calibri" w:hAnsi="Calibri" w:cs="Times New Roman"/>
        </w:rPr>
      </w:pPr>
    </w:p>
    <w:p w:rsidR="0001046C" w:rsidRPr="0001046C" w:rsidRDefault="0001046C" w:rsidP="0001046C">
      <w:pPr>
        <w:spacing w:after="200" w:line="276" w:lineRule="auto"/>
        <w:rPr>
          <w:rFonts w:ascii="Calibri" w:eastAsia="Calibri" w:hAnsi="Calibri" w:cs="Times New Roman"/>
        </w:rPr>
      </w:pPr>
    </w:p>
    <w:p w:rsidR="0001046C" w:rsidRPr="0001046C" w:rsidRDefault="0001046C" w:rsidP="0001046C">
      <w:pPr>
        <w:spacing w:after="200" w:line="276" w:lineRule="auto"/>
        <w:rPr>
          <w:rFonts w:ascii="Calibri" w:eastAsia="Calibri" w:hAnsi="Calibri" w:cs="Times New Roman"/>
        </w:rPr>
      </w:pPr>
    </w:p>
    <w:p w:rsidR="0001046C" w:rsidRPr="0001046C" w:rsidRDefault="0001046C" w:rsidP="0001046C">
      <w:pPr>
        <w:spacing w:after="200" w:line="276" w:lineRule="auto"/>
        <w:rPr>
          <w:rFonts w:ascii="Calibri" w:eastAsia="Calibri" w:hAnsi="Calibri" w:cs="Times New Roman"/>
        </w:rPr>
      </w:pPr>
    </w:p>
    <w:p w:rsidR="0001046C" w:rsidRPr="0001046C" w:rsidRDefault="0001046C" w:rsidP="0001046C">
      <w:pPr>
        <w:spacing w:after="200" w:line="276" w:lineRule="auto"/>
        <w:rPr>
          <w:rFonts w:ascii="Calibri" w:eastAsia="Calibri" w:hAnsi="Calibri" w:cs="Times New Roman"/>
        </w:rPr>
      </w:pPr>
    </w:p>
    <w:p w:rsidR="0001046C" w:rsidRPr="0001046C" w:rsidRDefault="0001046C" w:rsidP="0001046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1046C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4 к программе</w:t>
      </w:r>
    </w:p>
    <w:p w:rsidR="0001046C" w:rsidRPr="0001046C" w:rsidRDefault="0001046C" w:rsidP="000104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46C" w:rsidRPr="0001046C" w:rsidRDefault="0001046C" w:rsidP="000104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46C" w:rsidRPr="0001046C" w:rsidRDefault="0001046C" w:rsidP="000104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46C" w:rsidRPr="0001046C" w:rsidRDefault="0001046C" w:rsidP="000104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Прогнозная (справочная) оценка объемов привлечения средств</w:t>
      </w:r>
    </w:p>
    <w:p w:rsidR="0001046C" w:rsidRPr="0001046C" w:rsidRDefault="0001046C" w:rsidP="000104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6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бюджета, областного бюджета, бюджетов государственных внебюджетных фондов,</w:t>
      </w:r>
    </w:p>
    <w:p w:rsidR="0001046C" w:rsidRPr="0001046C" w:rsidRDefault="0001046C" w:rsidP="000104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6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физических и юридических лиц на реализацию целей</w:t>
      </w:r>
    </w:p>
    <w:p w:rsidR="0001046C" w:rsidRPr="0001046C" w:rsidRDefault="0001046C" w:rsidP="000104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</w:p>
    <w:p w:rsidR="0001046C" w:rsidRPr="0001046C" w:rsidRDefault="0001046C" w:rsidP="0001046C">
      <w:pPr>
        <w:spacing w:after="200" w:line="276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6608"/>
        <w:gridCol w:w="784"/>
        <w:gridCol w:w="784"/>
        <w:gridCol w:w="784"/>
        <w:gridCol w:w="244"/>
        <w:gridCol w:w="2652"/>
      </w:tblGrid>
      <w:tr w:rsidR="0001046C" w:rsidRPr="0001046C" w:rsidTr="0001046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</w:t>
            </w:r>
          </w:p>
        </w:tc>
      </w:tr>
      <w:tr w:rsidR="0001046C" w:rsidRPr="0001046C" w:rsidTr="000104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за2023  - 2025годы </w:t>
            </w:r>
          </w:p>
        </w:tc>
      </w:tr>
      <w:tr w:rsidR="0001046C" w:rsidRPr="0001046C" w:rsidTr="000104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1046C" w:rsidRPr="0001046C" w:rsidTr="000104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21397,0</w:t>
            </w:r>
          </w:p>
        </w:tc>
      </w:tr>
      <w:tr w:rsidR="0001046C" w:rsidRPr="0001046C" w:rsidTr="000104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&lt;1&gt;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Calibri" w:eastAsia="Times New Roman" w:hAnsi="Calibri" w:cs="Calibri"/>
                <w:szCs w:val="20"/>
                <w:lang w:eastAsia="ru-RU"/>
              </w:rPr>
              <w:t>6760,5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Calibri" w:eastAsia="Times New Roman" w:hAnsi="Calibri" w:cs="Calibri"/>
                <w:szCs w:val="20"/>
                <w:lang w:eastAsia="ru-RU"/>
              </w:rPr>
              <w:t>6760,8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21397,0</w:t>
            </w:r>
          </w:p>
        </w:tc>
      </w:tr>
      <w:tr w:rsidR="0001046C" w:rsidRPr="0001046C" w:rsidTr="000104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&lt;2&gt;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46C" w:rsidRPr="0001046C" w:rsidTr="000104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46C" w:rsidRPr="0001046C" w:rsidTr="000104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юридические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46C" w:rsidRPr="0001046C" w:rsidTr="000104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форме государственно-частного партнерства &lt;3&gt;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046C" w:rsidRPr="0001046C" w:rsidRDefault="0001046C" w:rsidP="0001046C">
      <w:pPr>
        <w:spacing w:after="200" w:line="276" w:lineRule="auto"/>
        <w:rPr>
          <w:rFonts w:ascii="Calibri" w:eastAsia="Calibri" w:hAnsi="Calibri" w:cs="Times New Roman"/>
        </w:rPr>
      </w:pPr>
    </w:p>
    <w:p w:rsidR="0001046C" w:rsidRPr="0001046C" w:rsidRDefault="0001046C" w:rsidP="000104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46C" w:rsidRPr="0001046C" w:rsidRDefault="0001046C" w:rsidP="000104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46C" w:rsidRPr="0001046C" w:rsidRDefault="0001046C" w:rsidP="000104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46C" w:rsidRPr="0001046C" w:rsidRDefault="0001046C" w:rsidP="0001046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1046C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01046C" w:rsidRPr="0001046C" w:rsidRDefault="0001046C" w:rsidP="0001046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1046C" w:rsidRPr="0001046C" w:rsidRDefault="0001046C" w:rsidP="0001046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01046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реализации мероприятий подпрограммы 1</w:t>
      </w:r>
    </w:p>
    <w:p w:rsidR="0001046C" w:rsidRPr="0001046C" w:rsidRDefault="0001046C" w:rsidP="0001046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2312"/>
        <w:gridCol w:w="1990"/>
        <w:gridCol w:w="2607"/>
        <w:gridCol w:w="2884"/>
        <w:gridCol w:w="904"/>
        <w:gridCol w:w="904"/>
        <w:gridCol w:w="904"/>
        <w:gridCol w:w="461"/>
        <w:gridCol w:w="1144"/>
      </w:tblGrid>
      <w:tr w:rsidR="0001046C" w:rsidRPr="0001046C" w:rsidTr="0001046C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подпрограммы, основного мероприятия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подпрограммы, исполнитель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01046C" w:rsidRPr="0001046C" w:rsidTr="0001046C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за 2023 - 2025 годы </w:t>
            </w:r>
          </w:p>
        </w:tc>
      </w:tr>
      <w:tr w:rsidR="0001046C" w:rsidRPr="0001046C" w:rsidTr="0001046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1046C" w:rsidRPr="0001046C" w:rsidTr="0001046C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муниципальной службы в Кичменгско-Городецком муниципальном округе»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Кичменгско-Городецкого муниципального округа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Собрание Кичменгско-Городецкого муниципального округа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комиссия Кичменгско-Городецкого муниципального округа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«МФЦ Кичменгско-</w:t>
            </w: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Городецкого муниципального округа»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Кичменгско-Городецкого муниципального округа «Центр по обеспечению деятельности»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83573,3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80828,2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81695,2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246096,7</w:t>
            </w:r>
          </w:p>
        </w:tc>
      </w:tr>
      <w:tr w:rsidR="0001046C" w:rsidRPr="0001046C" w:rsidTr="0001046C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собственные доходы бюджета муниципального округа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76089,5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74460,0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75327,0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225 876,5</w:t>
            </w:r>
          </w:p>
        </w:tc>
      </w:tr>
      <w:tr w:rsidR="0001046C" w:rsidRPr="0001046C" w:rsidTr="0001046C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6650,2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6368,2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6368,2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19 386,6</w:t>
            </w:r>
          </w:p>
        </w:tc>
      </w:tr>
      <w:tr w:rsidR="0001046C" w:rsidRPr="0001046C" w:rsidTr="0001046C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833,6</w:t>
            </w:r>
          </w:p>
        </w:tc>
      </w:tr>
      <w:tr w:rsidR="0001046C" w:rsidRPr="0001046C" w:rsidTr="0001046C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46C" w:rsidRPr="0001046C" w:rsidTr="0001046C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1.1  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системы подготовки кадров для муниципальной </w:t>
            </w: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службы и дополнительного профессионального образования муниципальных служащих, формирование квалифицированного кадрового состава муниципальной службы»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Кичменгско-Городецкого муниципального округа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Собрание Кичменгско-Городецкого муниципального округа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комиссия Кичменгско-Городецкого муниципального округа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01046C" w:rsidRPr="0001046C" w:rsidTr="0001046C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01046C" w:rsidRPr="0001046C" w:rsidTr="0001046C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46C" w:rsidRPr="0001046C" w:rsidTr="0001046C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46C" w:rsidRPr="0001046C" w:rsidTr="0001046C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46C" w:rsidRPr="0001046C" w:rsidTr="0001046C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1.2 «Совершенствование </w:t>
            </w: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работы, направленной на предупреждение коррупции на муниципальной службе»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Кичменгско-Городецкого </w:t>
            </w: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округа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Собрание Кичменгско-Городецкого муниципального округа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комиссия Кичменгско-Городецкого муниципального округа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1388,50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3938,50</w:t>
            </w:r>
          </w:p>
        </w:tc>
      </w:tr>
      <w:tr w:rsidR="0001046C" w:rsidRPr="0001046C" w:rsidTr="0001046C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1388,50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3938,50</w:t>
            </w:r>
          </w:p>
        </w:tc>
      </w:tr>
      <w:tr w:rsidR="0001046C" w:rsidRPr="0001046C" w:rsidTr="0001046C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46C" w:rsidRPr="0001046C" w:rsidTr="0001046C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46C" w:rsidRPr="0001046C" w:rsidTr="0001046C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46C" w:rsidRPr="0001046C" w:rsidTr="0001046C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Основное </w:t>
            </w: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мероприятие 1.3 </w:t>
            </w:r>
            <w:r w:rsidRPr="00010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«Сохранение и укрепление здоровья  муниципальных служащих»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Кичменгско-Городецкого муниципального округа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Собрание Кичменгско-Городецкого муниципального округа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комиссия Кичменгско-Городецкого муниципального округа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657,1</w:t>
            </w:r>
          </w:p>
        </w:tc>
      </w:tr>
      <w:tr w:rsidR="0001046C" w:rsidRPr="0001046C" w:rsidTr="0001046C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657,1</w:t>
            </w:r>
          </w:p>
        </w:tc>
      </w:tr>
      <w:tr w:rsidR="0001046C" w:rsidRPr="0001046C" w:rsidTr="0001046C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46C" w:rsidRPr="0001046C" w:rsidTr="0001046C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46C" w:rsidRPr="0001046C" w:rsidTr="0001046C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</w:t>
            </w: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юридических лиц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046C" w:rsidRPr="0001046C" w:rsidRDefault="0001046C" w:rsidP="0001046C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"/>
        <w:gridCol w:w="2385"/>
        <w:gridCol w:w="1985"/>
        <w:gridCol w:w="2551"/>
        <w:gridCol w:w="2977"/>
        <w:gridCol w:w="851"/>
        <w:gridCol w:w="992"/>
        <w:gridCol w:w="992"/>
        <w:gridCol w:w="238"/>
        <w:gridCol w:w="1144"/>
      </w:tblGrid>
      <w:tr w:rsidR="0001046C" w:rsidRPr="0001046C" w:rsidTr="0001046C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1.4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деятельности органов местного самоуправления по решению вопросов местного значения»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Кичменгско-Городецкого муниципального округа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Собрание Кичменгско-Городецкого муниципального округа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комиссия Кичменгско-Городецкого муниципального округа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Кичменгско-Городецкого муниципального округа «Центр по обеспечению деятельности»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66669,9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200748,3</w:t>
            </w:r>
          </w:p>
        </w:tc>
      </w:tr>
      <w:tr w:rsidR="0001046C" w:rsidRPr="0001046C" w:rsidTr="0001046C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65 460,8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64731,5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194 145,3</w:t>
            </w:r>
          </w:p>
        </w:tc>
      </w:tr>
      <w:tr w:rsidR="0001046C" w:rsidRPr="0001046C" w:rsidTr="0001046C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1938,4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5769,4</w:t>
            </w:r>
          </w:p>
        </w:tc>
      </w:tr>
      <w:tr w:rsidR="0001046C" w:rsidRPr="0001046C" w:rsidTr="0001046C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833,6</w:t>
            </w:r>
          </w:p>
        </w:tc>
      </w:tr>
      <w:tr w:rsidR="0001046C" w:rsidRPr="0001046C" w:rsidTr="0001046C"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046C" w:rsidRPr="0001046C" w:rsidRDefault="0001046C" w:rsidP="0001046C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"/>
        <w:gridCol w:w="2515"/>
        <w:gridCol w:w="1939"/>
        <w:gridCol w:w="2607"/>
        <w:gridCol w:w="2840"/>
        <w:gridCol w:w="901"/>
        <w:gridCol w:w="976"/>
        <w:gridCol w:w="976"/>
        <w:gridCol w:w="272"/>
        <w:gridCol w:w="1092"/>
      </w:tblGrid>
      <w:tr w:rsidR="0001046C" w:rsidRPr="0001046C" w:rsidTr="0001046C"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1.5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сферы организации деятельности многофункциональных центров предоставления государственных и муниципальных услуг»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Кичменгско-Городецкого муниципального округа 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«МФЦ»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4757,6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4429,8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13617,2</w:t>
            </w:r>
          </w:p>
        </w:tc>
      </w:tr>
      <w:tr w:rsidR="0001046C" w:rsidRPr="0001046C" w:rsidTr="0001046C"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46C" w:rsidRPr="0001046C" w:rsidTr="0001046C"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4757,6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4429,8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13617,2</w:t>
            </w:r>
          </w:p>
        </w:tc>
      </w:tr>
      <w:tr w:rsidR="0001046C" w:rsidRPr="0001046C" w:rsidTr="0001046C"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</w:t>
            </w: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46C" w:rsidRPr="0001046C" w:rsidTr="0001046C"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046C" w:rsidRPr="0001046C" w:rsidRDefault="0001046C" w:rsidP="0001046C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"/>
        <w:gridCol w:w="2523"/>
        <w:gridCol w:w="1987"/>
        <w:gridCol w:w="2543"/>
        <w:gridCol w:w="2843"/>
        <w:gridCol w:w="851"/>
        <w:gridCol w:w="992"/>
        <w:gridCol w:w="992"/>
        <w:gridCol w:w="286"/>
        <w:gridCol w:w="1096"/>
      </w:tblGrid>
      <w:tr w:rsidR="0001046C" w:rsidRPr="0001046C" w:rsidTr="0001046C"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1.6 «Обеспечение выплат по социальным гарантиям в соответствии с действующим законодательством»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Кичменгско-Городецкого муниципального округа 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8155,7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24581,7</w:t>
            </w:r>
          </w:p>
        </w:tc>
      </w:tr>
      <w:tr w:rsidR="0001046C" w:rsidRPr="0001046C" w:rsidTr="0001046C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8155,7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24581,7</w:t>
            </w:r>
          </w:p>
        </w:tc>
      </w:tr>
      <w:tr w:rsidR="0001046C" w:rsidRPr="0001046C" w:rsidTr="0001046C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46C" w:rsidRPr="0001046C" w:rsidTr="0001046C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46C" w:rsidRPr="0001046C" w:rsidTr="0001046C"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</w:t>
            </w: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внебюджетных фондов, физических и юридических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046C" w:rsidRPr="0001046C" w:rsidRDefault="0001046C" w:rsidP="0001046C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"/>
        <w:gridCol w:w="2526"/>
        <w:gridCol w:w="1985"/>
        <w:gridCol w:w="2551"/>
        <w:gridCol w:w="2693"/>
        <w:gridCol w:w="993"/>
        <w:gridCol w:w="976"/>
        <w:gridCol w:w="1008"/>
        <w:gridCol w:w="287"/>
        <w:gridCol w:w="1095"/>
      </w:tblGrid>
      <w:tr w:rsidR="0001046C" w:rsidRPr="0001046C" w:rsidTr="0001046C"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1.7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Субсидии общественным организациям»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Кичменгско-Городецкого муниципального округа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Общественные организации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701,3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2103,9</w:t>
            </w:r>
          </w:p>
        </w:tc>
      </w:tr>
      <w:tr w:rsidR="0001046C" w:rsidRPr="0001046C" w:rsidTr="0001046C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701,3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2103,9</w:t>
            </w:r>
          </w:p>
        </w:tc>
      </w:tr>
      <w:tr w:rsidR="0001046C" w:rsidRPr="0001046C" w:rsidTr="0001046C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46C" w:rsidRPr="0001046C" w:rsidTr="0001046C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46C" w:rsidRPr="0001046C" w:rsidTr="0001046C"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046C" w:rsidRPr="0001046C" w:rsidRDefault="0001046C" w:rsidP="000104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Прогнозная (справочная) оценка объемов привлечения средств</w:t>
      </w:r>
    </w:p>
    <w:p w:rsidR="0001046C" w:rsidRPr="0001046C" w:rsidRDefault="0001046C" w:rsidP="000104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6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бюджета, областного бюджета, бюджетов государственных внебюджетных фондов,</w:t>
      </w:r>
    </w:p>
    <w:p w:rsidR="0001046C" w:rsidRPr="0001046C" w:rsidRDefault="0001046C" w:rsidP="000104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6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физических и юридических лиц на реализацию целей</w:t>
      </w:r>
    </w:p>
    <w:p w:rsidR="0001046C" w:rsidRPr="0001046C" w:rsidRDefault="0001046C" w:rsidP="000104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1</w:t>
      </w:r>
    </w:p>
    <w:p w:rsidR="0001046C" w:rsidRPr="0001046C" w:rsidRDefault="0001046C" w:rsidP="0001046C">
      <w:pPr>
        <w:spacing w:after="200" w:line="276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6608"/>
        <w:gridCol w:w="784"/>
        <w:gridCol w:w="793"/>
        <w:gridCol w:w="793"/>
        <w:gridCol w:w="244"/>
        <w:gridCol w:w="2652"/>
      </w:tblGrid>
      <w:tr w:rsidR="0001046C" w:rsidRPr="0001046C" w:rsidTr="0001046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</w:t>
            </w:r>
          </w:p>
        </w:tc>
      </w:tr>
      <w:tr w:rsidR="0001046C" w:rsidRPr="0001046C" w:rsidTr="000104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за2023  - 2025годы </w:t>
            </w:r>
          </w:p>
        </w:tc>
      </w:tr>
      <w:tr w:rsidR="0001046C" w:rsidRPr="0001046C" w:rsidTr="000104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1046C" w:rsidRPr="0001046C" w:rsidTr="000104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46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6368,2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46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6368,2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20220,2</w:t>
            </w:r>
          </w:p>
        </w:tc>
      </w:tr>
      <w:tr w:rsidR="0001046C" w:rsidRPr="0001046C" w:rsidTr="000104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&lt;1&gt;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1046C">
              <w:rPr>
                <w:rFonts w:ascii="Calibri" w:eastAsia="Calibri" w:hAnsi="Calibri" w:cs="Times New Roman"/>
                <w:sz w:val="24"/>
                <w:szCs w:val="24"/>
              </w:rPr>
              <w:t>6368,2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1046C">
              <w:rPr>
                <w:rFonts w:ascii="Calibri" w:eastAsia="Calibri" w:hAnsi="Calibri" w:cs="Times New Roman"/>
                <w:sz w:val="24"/>
                <w:szCs w:val="24"/>
              </w:rPr>
              <w:t>6368,2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20220,2</w:t>
            </w:r>
          </w:p>
        </w:tc>
      </w:tr>
      <w:tr w:rsidR="0001046C" w:rsidRPr="0001046C" w:rsidTr="000104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&lt;2&gt;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46C" w:rsidRPr="0001046C" w:rsidTr="000104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46C" w:rsidRPr="0001046C" w:rsidTr="000104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юридические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46C" w:rsidRPr="0001046C" w:rsidTr="000104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форме государственно-частного партнерства &lt;3&gt;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01046C" w:rsidRDefault="0001046C" w:rsidP="00010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046C" w:rsidRPr="0001046C" w:rsidRDefault="0001046C" w:rsidP="0001046C">
      <w:pPr>
        <w:spacing w:after="200" w:line="276" w:lineRule="auto"/>
        <w:rPr>
          <w:rFonts w:ascii="Calibri" w:eastAsia="Calibri" w:hAnsi="Calibri" w:cs="Times New Roman"/>
        </w:rPr>
      </w:pPr>
    </w:p>
    <w:p w:rsidR="0001046C" w:rsidRPr="0001046C" w:rsidRDefault="0001046C" w:rsidP="0001046C">
      <w:pPr>
        <w:spacing w:after="200" w:line="276" w:lineRule="auto"/>
        <w:rPr>
          <w:rFonts w:ascii="Calibri" w:eastAsia="Calibri" w:hAnsi="Calibri" w:cs="Times New Roman"/>
        </w:rPr>
      </w:pPr>
    </w:p>
    <w:p w:rsidR="0001046C" w:rsidRPr="0001046C" w:rsidRDefault="0001046C" w:rsidP="0001046C">
      <w:pPr>
        <w:spacing w:after="200" w:line="276" w:lineRule="auto"/>
        <w:rPr>
          <w:rFonts w:ascii="Calibri" w:eastAsia="Calibri" w:hAnsi="Calibri" w:cs="Times New Roman"/>
        </w:rPr>
      </w:pPr>
    </w:p>
    <w:p w:rsidR="0001046C" w:rsidRPr="00996693" w:rsidRDefault="0001046C" w:rsidP="0001046C">
      <w:pPr>
        <w:jc w:val="right"/>
        <w:rPr>
          <w:rFonts w:ascii="Times New Roman" w:hAnsi="Times New Roman" w:cs="Times New Roman"/>
          <w:sz w:val="28"/>
          <w:szCs w:val="28"/>
        </w:rPr>
      </w:pPr>
      <w:r w:rsidRPr="0001046C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996693">
        <w:rPr>
          <w:rFonts w:ascii="Times New Roman" w:hAnsi="Times New Roman" w:cs="Times New Roman"/>
          <w:sz w:val="28"/>
          <w:szCs w:val="28"/>
        </w:rPr>
        <w:lastRenderedPageBreak/>
        <w:t>Приложение 1 к подпрограмме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1046C" w:rsidRPr="00514836" w:rsidRDefault="0001046C" w:rsidP="0001046C">
      <w:pPr>
        <w:keepNext/>
        <w:jc w:val="center"/>
        <w:rPr>
          <w:sz w:val="28"/>
          <w:szCs w:val="28"/>
        </w:rPr>
      </w:pPr>
    </w:p>
    <w:p w:rsidR="0001046C" w:rsidRPr="00996693" w:rsidRDefault="0001046C" w:rsidP="0001046C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r w:rsidRPr="00996693">
        <w:rPr>
          <w:rFonts w:ascii="Times New Roman" w:hAnsi="Times New Roman" w:cs="Times New Roman"/>
          <w:sz w:val="28"/>
          <w:szCs w:val="28"/>
        </w:rPr>
        <w:t xml:space="preserve">Финансовое обеспечение и перечень основных мероприятий подпрограммы </w:t>
      </w:r>
      <w:r>
        <w:rPr>
          <w:rFonts w:ascii="Times New Roman" w:hAnsi="Times New Roman" w:cs="Times New Roman"/>
          <w:sz w:val="28"/>
          <w:szCs w:val="28"/>
        </w:rPr>
        <w:t>2</w:t>
      </w:r>
    </w:p>
    <w:tbl>
      <w:tblPr>
        <w:tblpPr w:leftFromText="180" w:rightFromText="180" w:vertAnchor="text" w:horzAnchor="margin" w:tblpY="167"/>
        <w:tblOverlap w:val="never"/>
        <w:tblW w:w="149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60"/>
        <w:gridCol w:w="2125"/>
        <w:gridCol w:w="1842"/>
        <w:gridCol w:w="1842"/>
        <w:gridCol w:w="1417"/>
        <w:gridCol w:w="1418"/>
        <w:gridCol w:w="1276"/>
        <w:gridCol w:w="2412"/>
        <w:gridCol w:w="170"/>
        <w:gridCol w:w="708"/>
      </w:tblGrid>
      <w:tr w:rsidR="0001046C" w:rsidRPr="00B51DA7" w:rsidTr="0001046C">
        <w:trPr>
          <w:gridAfter w:val="3"/>
          <w:wAfter w:w="3290" w:type="dxa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B51DA7" w:rsidRDefault="0001046C" w:rsidP="000104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B51DA7" w:rsidRDefault="0001046C" w:rsidP="000104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подпрограммы,</w:t>
            </w: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основного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B51DA7" w:rsidRDefault="0001046C" w:rsidP="000104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Ответственный исполнитель,</w:t>
            </w:r>
          </w:p>
          <w:p w:rsidR="0001046C" w:rsidRPr="00B51DA7" w:rsidRDefault="0001046C" w:rsidP="000104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соисполнители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B51DA7" w:rsidRDefault="0001046C" w:rsidP="000104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/>
                <w:sz w:val="20"/>
                <w:szCs w:val="20"/>
                <w:lang w:eastAsia="en-US"/>
              </w:rPr>
              <w:t>Источник финансового обеспечения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6C" w:rsidRPr="00B51DA7" w:rsidRDefault="0001046C" w:rsidP="000104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 (тыс. руб.), годы</w:t>
            </w:r>
          </w:p>
          <w:p w:rsidR="0001046C" w:rsidRPr="00B51DA7" w:rsidRDefault="0001046C" w:rsidP="000104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046C" w:rsidRPr="00B51DA7" w:rsidTr="0001046C">
        <w:trPr>
          <w:gridAfter w:val="2"/>
          <w:wAfter w:w="878" w:type="dxa"/>
          <w:trHeight w:val="430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6C" w:rsidRPr="00B51DA7" w:rsidRDefault="0001046C" w:rsidP="0001046C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6C" w:rsidRPr="00B51DA7" w:rsidRDefault="0001046C" w:rsidP="0001046C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6C" w:rsidRPr="00B51DA7" w:rsidRDefault="0001046C" w:rsidP="0001046C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6C" w:rsidRPr="00B51DA7" w:rsidRDefault="0001046C" w:rsidP="0001046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B51DA7" w:rsidRDefault="0001046C" w:rsidP="000104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B51DA7" w:rsidRDefault="0001046C" w:rsidP="000104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B51DA7" w:rsidRDefault="0001046C" w:rsidP="000104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2412" w:type="dxa"/>
            <w:vMerge w:val="restart"/>
            <w:tcBorders>
              <w:left w:val="single" w:sz="4" w:space="0" w:color="auto"/>
            </w:tcBorders>
          </w:tcPr>
          <w:p w:rsidR="0001046C" w:rsidRPr="00B51DA7" w:rsidRDefault="0001046C" w:rsidP="0001046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046C" w:rsidRPr="00B51DA7" w:rsidTr="0001046C">
        <w:trPr>
          <w:gridAfter w:val="2"/>
          <w:wAfter w:w="878" w:type="dxa"/>
          <w:trHeight w:val="28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B51DA7" w:rsidRDefault="0001046C" w:rsidP="000104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B51DA7" w:rsidRDefault="0001046C" w:rsidP="000104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B51DA7" w:rsidRDefault="0001046C" w:rsidP="000104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B51DA7" w:rsidRDefault="0001046C" w:rsidP="000104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B51DA7" w:rsidRDefault="0001046C" w:rsidP="000104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B51DA7" w:rsidRDefault="0001046C" w:rsidP="000104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B51DA7" w:rsidRDefault="0001046C" w:rsidP="000104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412" w:type="dxa"/>
            <w:vMerge/>
            <w:tcBorders>
              <w:left w:val="single" w:sz="4" w:space="0" w:color="auto"/>
            </w:tcBorders>
          </w:tcPr>
          <w:p w:rsidR="0001046C" w:rsidRPr="00B51DA7" w:rsidRDefault="0001046C" w:rsidP="000104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046C" w:rsidRPr="00B51DA7" w:rsidTr="0001046C"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B51DA7" w:rsidRDefault="0001046C" w:rsidP="0001046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подпрограмма   </w:t>
            </w:r>
          </w:p>
          <w:p w:rsidR="0001046C" w:rsidRPr="00B51DA7" w:rsidRDefault="0001046C" w:rsidP="0001046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B51DA7" w:rsidRDefault="0001046C" w:rsidP="0001046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/>
                <w:sz w:val="20"/>
                <w:szCs w:val="20"/>
              </w:rPr>
              <w:t xml:space="preserve">Развитие архивного дела в Кичменгско-Городецком  муниципальном </w:t>
            </w:r>
            <w:r>
              <w:rPr>
                <w:rFonts w:ascii="Times New Roman" w:hAnsi="Times New Roman"/>
                <w:sz w:val="20"/>
                <w:szCs w:val="20"/>
              </w:rPr>
              <w:t>округе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B51DA7" w:rsidRDefault="0001046C" w:rsidP="0001046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Администрация Кичменгско-Городецкого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B51DA7" w:rsidRDefault="0001046C" w:rsidP="0001046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Всего, </w:t>
            </w:r>
          </w:p>
          <w:p w:rsidR="0001046C" w:rsidRPr="00B51DA7" w:rsidRDefault="0001046C" w:rsidP="0001046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B51DA7" w:rsidRDefault="0001046C" w:rsidP="000104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2 027,4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B51DA7" w:rsidRDefault="0001046C" w:rsidP="000104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1 406,9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B51DA7" w:rsidRDefault="0001046C" w:rsidP="000104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1 412,2</w:t>
            </w:r>
          </w:p>
        </w:tc>
        <w:tc>
          <w:tcPr>
            <w:tcW w:w="2412" w:type="dxa"/>
            <w:vMerge/>
            <w:tcBorders>
              <w:left w:val="single" w:sz="4" w:space="0" w:color="auto"/>
            </w:tcBorders>
          </w:tcPr>
          <w:p w:rsidR="0001046C" w:rsidRPr="00B51DA7" w:rsidRDefault="0001046C" w:rsidP="000104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" w:type="dxa"/>
            <w:tcBorders>
              <w:left w:val="nil"/>
            </w:tcBorders>
          </w:tcPr>
          <w:p w:rsidR="0001046C" w:rsidRPr="00B51DA7" w:rsidRDefault="0001046C" w:rsidP="000104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01046C" w:rsidRPr="00B51DA7" w:rsidRDefault="0001046C" w:rsidP="000104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046C" w:rsidRPr="00B51DA7" w:rsidTr="0001046C">
        <w:trPr>
          <w:trHeight w:val="560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6C" w:rsidRPr="00B51DA7" w:rsidRDefault="0001046C" w:rsidP="0001046C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6C" w:rsidRPr="00B51DA7" w:rsidRDefault="0001046C" w:rsidP="0001046C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6C" w:rsidRPr="00B51DA7" w:rsidRDefault="0001046C" w:rsidP="0001046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B51DA7" w:rsidRDefault="0001046C" w:rsidP="0001046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собственные доходы бюджета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B51DA7" w:rsidRDefault="0001046C" w:rsidP="000104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1 635,5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B51DA7" w:rsidRDefault="0001046C" w:rsidP="000104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1 014,6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B51DA7" w:rsidRDefault="0001046C" w:rsidP="000104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1 019,6</w:t>
            </w:r>
          </w:p>
        </w:tc>
        <w:tc>
          <w:tcPr>
            <w:tcW w:w="2582" w:type="dxa"/>
            <w:gridSpan w:val="2"/>
            <w:vMerge w:val="restart"/>
            <w:tcBorders>
              <w:left w:val="single" w:sz="4" w:space="0" w:color="auto"/>
            </w:tcBorders>
          </w:tcPr>
          <w:p w:rsidR="0001046C" w:rsidRPr="00B51DA7" w:rsidRDefault="0001046C" w:rsidP="000104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01046C" w:rsidRPr="00B51DA7" w:rsidRDefault="0001046C" w:rsidP="000104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046C" w:rsidRPr="00B51DA7" w:rsidTr="0001046C">
        <w:trPr>
          <w:trHeight w:val="525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6C" w:rsidRPr="00B51DA7" w:rsidRDefault="0001046C" w:rsidP="0001046C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6C" w:rsidRPr="00B51DA7" w:rsidRDefault="0001046C" w:rsidP="0001046C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6C" w:rsidRPr="00B51DA7" w:rsidRDefault="0001046C" w:rsidP="0001046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B51DA7" w:rsidRDefault="0001046C" w:rsidP="0001046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B51DA7" w:rsidRDefault="0001046C" w:rsidP="000104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B51DA7" w:rsidRDefault="0001046C" w:rsidP="000104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B51DA7" w:rsidRDefault="0001046C" w:rsidP="000104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392,6</w:t>
            </w:r>
          </w:p>
        </w:tc>
        <w:tc>
          <w:tcPr>
            <w:tcW w:w="2582" w:type="dxa"/>
            <w:gridSpan w:val="2"/>
            <w:vMerge/>
            <w:tcBorders>
              <w:left w:val="single" w:sz="4" w:space="0" w:color="auto"/>
            </w:tcBorders>
          </w:tcPr>
          <w:p w:rsidR="0001046C" w:rsidRPr="00B51DA7" w:rsidRDefault="0001046C" w:rsidP="000104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01046C" w:rsidRPr="00B51DA7" w:rsidRDefault="0001046C" w:rsidP="000104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046C" w:rsidRPr="00B51DA7" w:rsidTr="0001046C">
        <w:trPr>
          <w:gridAfter w:val="3"/>
          <w:wAfter w:w="3290" w:type="dxa"/>
          <w:trHeight w:val="600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B51DA7" w:rsidRDefault="0001046C" w:rsidP="0001046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B51DA7" w:rsidRDefault="0001046C" w:rsidP="0001046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B51DA7">
              <w:rPr>
                <w:rFonts w:ascii="Times New Roman" w:hAnsi="Times New Roman" w:cs="Times New Roman"/>
              </w:rPr>
              <w:t xml:space="preserve"> Совершенствование условий хранения документов государственной собственности в муниципальном архиве</w:t>
            </w:r>
          </w:p>
          <w:p w:rsidR="0001046C" w:rsidRPr="00B51DA7" w:rsidRDefault="0001046C" w:rsidP="0001046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B51DA7" w:rsidRDefault="0001046C" w:rsidP="0001046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Администрация  Кичменгско-Городецкого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B51DA7" w:rsidRDefault="0001046C" w:rsidP="0001046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Всего, </w:t>
            </w:r>
          </w:p>
          <w:p w:rsidR="0001046C" w:rsidRPr="00B51DA7" w:rsidRDefault="0001046C" w:rsidP="0001046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E905E3" w:rsidRDefault="0001046C" w:rsidP="00010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2 027,4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E905E3" w:rsidRDefault="0001046C" w:rsidP="0001046C">
            <w:pPr>
              <w:jc w:val="center"/>
              <w:rPr>
                <w:sz w:val="20"/>
                <w:szCs w:val="20"/>
              </w:rPr>
            </w:pPr>
            <w:r w:rsidRPr="00E905E3">
              <w:rPr>
                <w:sz w:val="20"/>
                <w:szCs w:val="20"/>
              </w:rPr>
              <w:t>1 406,9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E905E3" w:rsidRDefault="0001046C" w:rsidP="0001046C">
            <w:pPr>
              <w:jc w:val="center"/>
              <w:rPr>
                <w:sz w:val="20"/>
                <w:szCs w:val="20"/>
              </w:rPr>
            </w:pPr>
            <w:r w:rsidRPr="00E905E3">
              <w:rPr>
                <w:sz w:val="20"/>
                <w:szCs w:val="20"/>
              </w:rPr>
              <w:t>1 412,2</w:t>
            </w:r>
          </w:p>
        </w:tc>
      </w:tr>
      <w:tr w:rsidR="0001046C" w:rsidRPr="00B51DA7" w:rsidTr="0001046C">
        <w:trPr>
          <w:gridAfter w:val="3"/>
          <w:wAfter w:w="3290" w:type="dxa"/>
          <w:trHeight w:val="520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6C" w:rsidRPr="00B51DA7" w:rsidRDefault="0001046C" w:rsidP="0001046C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6C" w:rsidRPr="00B51DA7" w:rsidRDefault="0001046C" w:rsidP="0001046C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6C" w:rsidRPr="00B51DA7" w:rsidRDefault="0001046C" w:rsidP="0001046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B51DA7" w:rsidRDefault="0001046C" w:rsidP="0001046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собственные доходы бюджета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E905E3" w:rsidRDefault="0001046C" w:rsidP="00010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1 635,5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E905E3" w:rsidRDefault="0001046C" w:rsidP="0001046C">
            <w:pPr>
              <w:jc w:val="center"/>
              <w:rPr>
                <w:sz w:val="20"/>
                <w:szCs w:val="20"/>
              </w:rPr>
            </w:pPr>
            <w:r w:rsidRPr="00E905E3">
              <w:rPr>
                <w:sz w:val="20"/>
                <w:szCs w:val="20"/>
              </w:rPr>
              <w:t>1 014,6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E905E3" w:rsidRDefault="0001046C" w:rsidP="0001046C">
            <w:pPr>
              <w:jc w:val="center"/>
              <w:rPr>
                <w:sz w:val="20"/>
                <w:szCs w:val="20"/>
              </w:rPr>
            </w:pPr>
            <w:r w:rsidRPr="00E905E3">
              <w:rPr>
                <w:sz w:val="20"/>
                <w:szCs w:val="20"/>
              </w:rPr>
              <w:t>1 019,6</w:t>
            </w:r>
          </w:p>
        </w:tc>
      </w:tr>
      <w:tr w:rsidR="0001046C" w:rsidRPr="00B51DA7" w:rsidTr="0001046C">
        <w:trPr>
          <w:gridAfter w:val="3"/>
          <w:wAfter w:w="3290" w:type="dxa"/>
          <w:trHeight w:val="280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6C" w:rsidRPr="00B51DA7" w:rsidRDefault="0001046C" w:rsidP="0001046C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6C" w:rsidRPr="00B51DA7" w:rsidRDefault="0001046C" w:rsidP="0001046C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6C" w:rsidRPr="00B51DA7" w:rsidRDefault="0001046C" w:rsidP="0001046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B51DA7" w:rsidRDefault="0001046C" w:rsidP="0001046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E905E3" w:rsidRDefault="0001046C" w:rsidP="0001046C">
            <w:pPr>
              <w:jc w:val="center"/>
              <w:rPr>
                <w:sz w:val="20"/>
                <w:szCs w:val="20"/>
              </w:rPr>
            </w:pPr>
            <w:r w:rsidRPr="00E905E3">
              <w:rPr>
                <w:sz w:val="20"/>
                <w:szCs w:val="20"/>
              </w:rPr>
              <w:t>391,9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E905E3" w:rsidRDefault="0001046C" w:rsidP="0001046C">
            <w:pPr>
              <w:jc w:val="center"/>
              <w:rPr>
                <w:sz w:val="20"/>
                <w:szCs w:val="20"/>
              </w:rPr>
            </w:pPr>
            <w:r w:rsidRPr="00E905E3">
              <w:rPr>
                <w:sz w:val="20"/>
                <w:szCs w:val="20"/>
              </w:rPr>
              <w:t>392,3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6C" w:rsidRPr="00E905E3" w:rsidRDefault="0001046C" w:rsidP="0001046C">
            <w:pPr>
              <w:jc w:val="center"/>
              <w:rPr>
                <w:sz w:val="20"/>
                <w:szCs w:val="20"/>
              </w:rPr>
            </w:pPr>
            <w:r w:rsidRPr="00E905E3">
              <w:rPr>
                <w:sz w:val="20"/>
                <w:szCs w:val="20"/>
              </w:rPr>
              <w:t>392,6</w:t>
            </w:r>
          </w:p>
        </w:tc>
      </w:tr>
    </w:tbl>
    <w:p w:rsidR="0001046C" w:rsidRPr="00B51DA7" w:rsidRDefault="0001046C" w:rsidP="0001046C">
      <w:pPr>
        <w:keepNext/>
        <w:jc w:val="center"/>
      </w:pPr>
    </w:p>
    <w:p w:rsidR="0001046C" w:rsidRDefault="0001046C" w:rsidP="0001046C">
      <w:r>
        <w:br w:type="textWrapping" w:clear="all"/>
      </w:r>
    </w:p>
    <w:p w:rsidR="00EB31DA" w:rsidRDefault="00EB31DA" w:rsidP="0001046C">
      <w:bookmarkStart w:id="1" w:name="_GoBack"/>
      <w:bookmarkEnd w:id="1"/>
    </w:p>
    <w:sectPr w:rsidR="00EB31DA" w:rsidSect="000104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61D"/>
    <w:rsid w:val="0001046C"/>
    <w:rsid w:val="0022061D"/>
    <w:rsid w:val="005E1EEA"/>
    <w:rsid w:val="00EB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106AB-547E-4BA5-98D8-FD45F928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01046C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046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01046C"/>
  </w:style>
  <w:style w:type="paragraph" w:customStyle="1" w:styleId="ConsPlusNormal">
    <w:name w:val="ConsPlusNormal"/>
    <w:link w:val="ConsPlusNormal0"/>
    <w:rsid w:val="000104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104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04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10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046C"/>
  </w:style>
  <w:style w:type="paragraph" w:styleId="a5">
    <w:name w:val="footer"/>
    <w:basedOn w:val="a"/>
    <w:link w:val="a6"/>
    <w:uiPriority w:val="99"/>
    <w:semiHidden/>
    <w:unhideWhenUsed/>
    <w:rsid w:val="00010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046C"/>
  </w:style>
  <w:style w:type="character" w:customStyle="1" w:styleId="ConsPlusNormal0">
    <w:name w:val="ConsPlusNormal Знак"/>
    <w:link w:val="ConsPlusNormal"/>
    <w:locked/>
    <w:rsid w:val="0001046C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0104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No Spacing"/>
    <w:uiPriority w:val="1"/>
    <w:qFormat/>
    <w:rsid w:val="00010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10"/>
    <w:unhideWhenUsed/>
    <w:rsid w:val="00010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semiHidden/>
    <w:rsid w:val="0001046C"/>
  </w:style>
  <w:style w:type="character" w:customStyle="1" w:styleId="10">
    <w:name w:val="Основной текст Знак1"/>
    <w:basedOn w:val="a0"/>
    <w:link w:val="a8"/>
    <w:locked/>
    <w:rsid w:val="000104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A">
    <w:name w:val="! AAA !"/>
    <w:rsid w:val="0001046C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01046C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0104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aa">
    <w:name w:val="Hyperlink"/>
    <w:uiPriority w:val="99"/>
    <w:unhideWhenUsed/>
    <w:rsid w:val="0001046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1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1046C"/>
    <w:rPr>
      <w:rFonts w:ascii="Segoe UI" w:hAnsi="Segoe UI" w:cs="Segoe UI"/>
      <w:sz w:val="18"/>
      <w:szCs w:val="18"/>
    </w:rPr>
  </w:style>
  <w:style w:type="paragraph" w:styleId="ad">
    <w:name w:val="Subtitle"/>
    <w:basedOn w:val="a"/>
    <w:link w:val="ae"/>
    <w:qFormat/>
    <w:rsid w:val="000104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e">
    <w:name w:val="Подзаголовок Знак"/>
    <w:basedOn w:val="a0"/>
    <w:link w:val="ad"/>
    <w:rsid w:val="0001046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0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9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3793</Words>
  <Characters>21622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2</cp:revision>
  <cp:lastPrinted>2024-03-18T10:30:00Z</cp:lastPrinted>
  <dcterms:created xsi:type="dcterms:W3CDTF">2024-03-18T10:24:00Z</dcterms:created>
  <dcterms:modified xsi:type="dcterms:W3CDTF">2024-03-18T10:39:00Z</dcterms:modified>
</cp:coreProperties>
</file>