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394C0A">
        <w:trPr>
          <w:trHeight w:val="993"/>
        </w:trPr>
        <w:tc>
          <w:tcPr>
            <w:tcW w:w="3827" w:type="dxa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119" w:rsidTr="00394C0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856ADD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856ADD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p w:rsidR="00B87F2D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О бюджете </w:t>
      </w:r>
      <w:proofErr w:type="spellStart"/>
      <w:r w:rsidR="008C74CA">
        <w:rPr>
          <w:sz w:val="28"/>
          <w:szCs w:val="28"/>
        </w:rPr>
        <w:t>Кичменгско</w:t>
      </w:r>
      <w:proofErr w:type="spellEnd"/>
      <w:r w:rsidR="008C74CA">
        <w:rPr>
          <w:sz w:val="28"/>
          <w:szCs w:val="28"/>
        </w:rPr>
        <w:t xml:space="preserve">-Городецкого </w:t>
      </w:r>
      <w:r w:rsidR="00B87F2D">
        <w:rPr>
          <w:sz w:val="28"/>
          <w:szCs w:val="28"/>
        </w:rPr>
        <w:t xml:space="preserve">муниципального округа </w:t>
      </w:r>
    </w:p>
    <w:p w:rsidR="00856ADD" w:rsidRPr="006419C9" w:rsidRDefault="006B683D" w:rsidP="0098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  <w:r w:rsidR="00856ADD" w:rsidRPr="006419C9">
        <w:rPr>
          <w:sz w:val="28"/>
          <w:szCs w:val="28"/>
        </w:rPr>
        <w:t>на 202</w:t>
      </w:r>
      <w:r w:rsidR="00B97A7C">
        <w:rPr>
          <w:sz w:val="28"/>
          <w:szCs w:val="28"/>
        </w:rPr>
        <w:t>4</w:t>
      </w:r>
      <w:r w:rsidR="00856ADD" w:rsidRPr="006419C9">
        <w:rPr>
          <w:sz w:val="28"/>
          <w:szCs w:val="28"/>
        </w:rPr>
        <w:t xml:space="preserve"> год и</w:t>
      </w:r>
      <w:r w:rsidR="00B87F2D"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>плановый период 202</w:t>
      </w:r>
      <w:r w:rsidR="00B97A7C">
        <w:rPr>
          <w:sz w:val="28"/>
          <w:szCs w:val="28"/>
        </w:rPr>
        <w:t>5</w:t>
      </w:r>
      <w:r w:rsidR="00856ADD" w:rsidRPr="006419C9">
        <w:rPr>
          <w:sz w:val="28"/>
          <w:szCs w:val="28"/>
        </w:rPr>
        <w:t xml:space="preserve"> и 202</w:t>
      </w:r>
      <w:r w:rsidR="00B97A7C">
        <w:rPr>
          <w:sz w:val="28"/>
          <w:szCs w:val="28"/>
        </w:rPr>
        <w:t>6</w:t>
      </w:r>
      <w:r w:rsidR="00856ADD" w:rsidRPr="006419C9">
        <w:rPr>
          <w:sz w:val="28"/>
          <w:szCs w:val="28"/>
        </w:rPr>
        <w:t xml:space="preserve"> годов</w:t>
      </w:r>
    </w:p>
    <w:p w:rsidR="00856ADD" w:rsidRPr="006419C9" w:rsidRDefault="00856ADD" w:rsidP="00980DAE">
      <w:pPr>
        <w:jc w:val="both"/>
        <w:rPr>
          <w:sz w:val="28"/>
          <w:szCs w:val="28"/>
        </w:rPr>
      </w:pPr>
    </w:p>
    <w:p w:rsidR="00856ADD" w:rsidRDefault="00856ADD" w:rsidP="00980DAE">
      <w:pPr>
        <w:jc w:val="both"/>
        <w:rPr>
          <w:sz w:val="28"/>
          <w:szCs w:val="28"/>
        </w:rPr>
      </w:pPr>
    </w:p>
    <w:p w:rsidR="00A80059" w:rsidRPr="006419C9" w:rsidRDefault="00A80059" w:rsidP="00980DAE">
      <w:pPr>
        <w:jc w:val="both"/>
        <w:rPr>
          <w:sz w:val="28"/>
          <w:szCs w:val="28"/>
        </w:rPr>
      </w:pPr>
      <w:bookmarkStart w:id="0" w:name="_GoBack"/>
      <w:bookmarkEnd w:id="0"/>
    </w:p>
    <w:p w:rsidR="00980DAE" w:rsidRPr="006419C9" w:rsidRDefault="003E590D" w:rsidP="003E590D">
      <w:pPr>
        <w:ind w:firstLine="708"/>
        <w:jc w:val="both"/>
        <w:rPr>
          <w:sz w:val="28"/>
          <w:szCs w:val="28"/>
        </w:rPr>
      </w:pPr>
      <w:r w:rsidRPr="00686B52">
        <w:rPr>
          <w:spacing w:val="1"/>
          <w:sz w:val="28"/>
          <w:szCs w:val="28"/>
          <w:shd w:val="clear" w:color="auto" w:fill="FFFFFF"/>
        </w:rPr>
        <w:t>В соответствии со статьями 1</w:t>
      </w:r>
      <w:r w:rsidR="00F869B6" w:rsidRPr="00686B52">
        <w:rPr>
          <w:spacing w:val="1"/>
          <w:sz w:val="28"/>
          <w:szCs w:val="28"/>
          <w:shd w:val="clear" w:color="auto" w:fill="FFFFFF"/>
        </w:rPr>
        <w:t>6</w:t>
      </w:r>
      <w:r w:rsidRPr="00686B52">
        <w:rPr>
          <w:spacing w:val="1"/>
          <w:sz w:val="28"/>
          <w:szCs w:val="28"/>
          <w:shd w:val="clear" w:color="auto" w:fill="FFFFFF"/>
        </w:rPr>
        <w:t>, 52 </w:t>
      </w:r>
      <w:hyperlink r:id="rId8" w:history="1">
        <w:r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Федерального закона от 6 октября 2003 года № 131-ФЗ 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«</w:t>
        </w:r>
        <w:r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Pr="00686B52">
        <w:rPr>
          <w:spacing w:val="1"/>
          <w:sz w:val="28"/>
          <w:szCs w:val="28"/>
          <w:shd w:val="clear" w:color="auto" w:fill="FFFFFF"/>
        </w:rPr>
        <w:t xml:space="preserve">, </w:t>
      </w:r>
      <w:r w:rsidRPr="00686B52">
        <w:rPr>
          <w:sz w:val="28"/>
          <w:szCs w:val="28"/>
        </w:rPr>
        <w:t xml:space="preserve">Положением о бюджетном  процессе </w:t>
      </w:r>
      <w:proofErr w:type="spellStart"/>
      <w:r w:rsidRPr="00686B52">
        <w:rPr>
          <w:sz w:val="28"/>
          <w:szCs w:val="28"/>
        </w:rPr>
        <w:t>Кичменгско</w:t>
      </w:r>
      <w:proofErr w:type="spellEnd"/>
      <w:r w:rsidRPr="00686B52">
        <w:rPr>
          <w:sz w:val="28"/>
          <w:szCs w:val="28"/>
        </w:rPr>
        <w:t xml:space="preserve">-Городецкого муниципального </w:t>
      </w:r>
      <w:r w:rsidR="001342EE">
        <w:rPr>
          <w:sz w:val="28"/>
          <w:szCs w:val="28"/>
        </w:rPr>
        <w:t>округа</w:t>
      </w:r>
      <w:r w:rsidR="00FE6DF2">
        <w:rPr>
          <w:sz w:val="28"/>
          <w:szCs w:val="28"/>
        </w:rPr>
        <w:t xml:space="preserve"> Вологодской области</w:t>
      </w:r>
      <w:r w:rsidRPr="00686B52">
        <w:rPr>
          <w:spacing w:val="1"/>
          <w:sz w:val="28"/>
          <w:szCs w:val="28"/>
          <w:shd w:val="clear" w:color="auto" w:fill="FFFFFF"/>
        </w:rPr>
        <w:t>, на основании статьи 2</w:t>
      </w:r>
      <w:r w:rsidR="000F6A28" w:rsidRPr="00686B52">
        <w:rPr>
          <w:spacing w:val="1"/>
          <w:sz w:val="28"/>
          <w:szCs w:val="28"/>
          <w:shd w:val="clear" w:color="auto" w:fill="FFFFFF"/>
        </w:rPr>
        <w:t>8</w:t>
      </w:r>
      <w:r w:rsidRPr="00686B52">
        <w:rPr>
          <w:spacing w:val="1"/>
          <w:sz w:val="28"/>
          <w:szCs w:val="28"/>
          <w:shd w:val="clear" w:color="auto" w:fill="FFFFFF"/>
        </w:rPr>
        <w:t xml:space="preserve"> Устава </w:t>
      </w:r>
      <w:proofErr w:type="spellStart"/>
      <w:r w:rsidRPr="00686B52">
        <w:rPr>
          <w:spacing w:val="1"/>
          <w:sz w:val="28"/>
          <w:szCs w:val="28"/>
          <w:shd w:val="clear" w:color="auto" w:fill="FFFFFF"/>
        </w:rPr>
        <w:t>Кичменгско</w:t>
      </w:r>
      <w:proofErr w:type="spellEnd"/>
      <w:r w:rsidRPr="00686B52">
        <w:rPr>
          <w:spacing w:val="1"/>
          <w:sz w:val="28"/>
          <w:szCs w:val="28"/>
          <w:shd w:val="clear" w:color="auto" w:fill="FFFFFF"/>
        </w:rPr>
        <w:t xml:space="preserve">-Городецкого муниципального </w:t>
      </w:r>
      <w:r w:rsidR="00DA54DA" w:rsidRPr="00686B52">
        <w:rPr>
          <w:spacing w:val="1"/>
          <w:sz w:val="28"/>
          <w:szCs w:val="28"/>
          <w:shd w:val="clear" w:color="auto" w:fill="FFFFFF"/>
        </w:rPr>
        <w:t>округа</w:t>
      </w:r>
      <w:r w:rsidR="007F2041">
        <w:rPr>
          <w:spacing w:val="1"/>
          <w:sz w:val="28"/>
          <w:szCs w:val="28"/>
          <w:shd w:val="clear" w:color="auto" w:fill="FFFFFF"/>
        </w:rPr>
        <w:t xml:space="preserve"> Вологодской области</w:t>
      </w: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3E590D" w:rsidRPr="006419C9"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 xml:space="preserve">Муниципальное </w:t>
      </w:r>
      <w:proofErr w:type="gramStart"/>
      <w:r w:rsidR="00A23BE3" w:rsidRPr="006419C9">
        <w:rPr>
          <w:sz w:val="28"/>
          <w:szCs w:val="28"/>
        </w:rPr>
        <w:t xml:space="preserve">Собрание  </w:t>
      </w:r>
      <w:proofErr w:type="spellStart"/>
      <w:r w:rsidR="00365249">
        <w:rPr>
          <w:sz w:val="28"/>
          <w:szCs w:val="28"/>
        </w:rPr>
        <w:t>Кичменгско</w:t>
      </w:r>
      <w:proofErr w:type="spellEnd"/>
      <w:proofErr w:type="gramEnd"/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5C00D2" w:rsidRDefault="00A55B07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ab/>
        <w:t xml:space="preserve"> утвердить </w:t>
      </w:r>
      <w:r w:rsidR="0056395F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бюджет </w:t>
      </w:r>
      <w:proofErr w:type="spellStart"/>
      <w:r w:rsidR="00365249">
        <w:rPr>
          <w:sz w:val="28"/>
          <w:szCs w:val="28"/>
        </w:rPr>
        <w:t>Кичменгско</w:t>
      </w:r>
      <w:proofErr w:type="spellEnd"/>
      <w:r w:rsidR="00365249">
        <w:rPr>
          <w:sz w:val="28"/>
          <w:szCs w:val="28"/>
        </w:rPr>
        <w:t xml:space="preserve">-Городецкого муниципального </w:t>
      </w:r>
      <w:r w:rsidR="00B87F2D">
        <w:rPr>
          <w:sz w:val="28"/>
          <w:szCs w:val="28"/>
        </w:rPr>
        <w:t>округа</w:t>
      </w:r>
      <w:r w:rsidR="00365249">
        <w:rPr>
          <w:sz w:val="28"/>
          <w:szCs w:val="28"/>
        </w:rPr>
        <w:t xml:space="preserve"> Вологодской области</w:t>
      </w:r>
      <w:r w:rsidR="00C33764">
        <w:rPr>
          <w:sz w:val="28"/>
          <w:szCs w:val="28"/>
        </w:rPr>
        <w:t xml:space="preserve"> </w:t>
      </w:r>
      <w:r w:rsidR="00D37EA3">
        <w:rPr>
          <w:sz w:val="28"/>
          <w:szCs w:val="28"/>
        </w:rPr>
        <w:t>(далее – бюджет муниципального округа)</w:t>
      </w:r>
      <w:r w:rsidR="00B87F2D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>на 202</w:t>
      </w:r>
      <w:r w:rsidR="00B97A7C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плановый период 202</w:t>
      </w:r>
      <w:r w:rsidR="00B97A7C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B97A7C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годов:</w:t>
      </w:r>
    </w:p>
    <w:p w:rsidR="002B2214" w:rsidRPr="006419C9" w:rsidRDefault="002B2214" w:rsidP="00980DAE">
      <w:pPr>
        <w:jc w:val="both"/>
        <w:rPr>
          <w:sz w:val="28"/>
          <w:szCs w:val="28"/>
        </w:rPr>
      </w:pPr>
    </w:p>
    <w:p w:rsidR="00DE78DE" w:rsidRPr="006419C9" w:rsidRDefault="00A23BE3" w:rsidP="0015574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C9">
        <w:rPr>
          <w:rFonts w:ascii="Times New Roman" w:hAnsi="Times New Roman" w:cs="Times New Roman"/>
          <w:b/>
          <w:sz w:val="28"/>
          <w:szCs w:val="28"/>
        </w:rPr>
        <w:t>Р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641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9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19C9">
        <w:rPr>
          <w:rFonts w:ascii="Times New Roman" w:hAnsi="Times New Roman" w:cs="Times New Roman"/>
          <w:b/>
          <w:sz w:val="28"/>
          <w:szCs w:val="28"/>
        </w:rPr>
        <w:t>.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AE" w:rsidRPr="006419C9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proofErr w:type="gramStart"/>
      <w:r w:rsidR="00980DAE" w:rsidRPr="006419C9">
        <w:rPr>
          <w:rFonts w:ascii="Times New Roman" w:hAnsi="Times New Roman" w:cs="Times New Roman"/>
          <w:b/>
          <w:sz w:val="28"/>
          <w:szCs w:val="28"/>
        </w:rPr>
        <w:t>бюджета</w:t>
      </w:r>
      <w:r w:rsidR="0036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7B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FA27B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A23BE3" w:rsidRPr="006419C9" w:rsidRDefault="00980DAE" w:rsidP="00980DA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FA27B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23BE3" w:rsidRPr="006419C9">
        <w:rPr>
          <w:rFonts w:ascii="Times New Roman" w:hAnsi="Times New Roman" w:cs="Times New Roman"/>
          <w:sz w:val="28"/>
          <w:szCs w:val="28"/>
        </w:rPr>
        <w:t xml:space="preserve">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80503">
        <w:rPr>
          <w:rFonts w:ascii="Times New Roman" w:hAnsi="Times New Roman" w:cs="Times New Roman"/>
          <w:sz w:val="28"/>
          <w:szCs w:val="28"/>
        </w:rPr>
        <w:t>971 697,5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980503">
        <w:rPr>
          <w:rFonts w:ascii="Times New Roman" w:hAnsi="Times New Roman" w:cs="Times New Roman"/>
          <w:sz w:val="28"/>
          <w:szCs w:val="28"/>
        </w:rPr>
        <w:t>971 697,5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FE6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Утвердить основные характеристики бюджета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</w:t>
      </w:r>
      <w:proofErr w:type="gramStart"/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proofErr w:type="gramEnd"/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980503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980503">
        <w:rPr>
          <w:rFonts w:ascii="Times New Roman" w:hAnsi="Times New Roman" w:cs="Times New Roman"/>
          <w:sz w:val="28"/>
          <w:szCs w:val="28"/>
        </w:rPr>
        <w:t>902 774,5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в в сумме </w:t>
      </w:r>
      <w:r w:rsidR="00980503">
        <w:rPr>
          <w:rFonts w:ascii="Times New Roman" w:hAnsi="Times New Roman" w:cs="Times New Roman"/>
          <w:sz w:val="28"/>
          <w:szCs w:val="28"/>
        </w:rPr>
        <w:t>902 774,5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B683D">
        <w:rPr>
          <w:rFonts w:ascii="Times New Roman" w:hAnsi="Times New Roman" w:cs="Times New Roman"/>
          <w:sz w:val="28"/>
          <w:szCs w:val="28"/>
        </w:rPr>
        <w:t>дефицит  бюджета</w:t>
      </w:r>
      <w:proofErr w:type="gramEnd"/>
      <w:r w:rsidRPr="006B683D">
        <w:rPr>
          <w:rFonts w:ascii="Times New Roman" w:hAnsi="Times New Roman" w:cs="Times New Roman"/>
          <w:sz w:val="28"/>
          <w:szCs w:val="28"/>
        </w:rPr>
        <w:t xml:space="preserve"> в сумме 0,0 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E6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основные характеристики бюджета 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на 202</w:t>
      </w:r>
      <w:r w:rsidR="00980503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980503">
        <w:rPr>
          <w:rFonts w:ascii="Times New Roman" w:hAnsi="Times New Roman" w:cs="Times New Roman"/>
          <w:sz w:val="28"/>
          <w:szCs w:val="28"/>
        </w:rPr>
        <w:t>932 471,7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расходов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80503">
        <w:rPr>
          <w:rFonts w:ascii="Times New Roman" w:hAnsi="Times New Roman" w:cs="Times New Roman"/>
          <w:sz w:val="28"/>
          <w:szCs w:val="28"/>
        </w:rPr>
        <w:t>932 471,7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2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72C59" w:rsidRPr="006419C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источники внутреннего финансирования дефицита бюджета </w:t>
      </w:r>
      <w:r w:rsidR="00FA27B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050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9805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A23BE3" w:rsidRPr="006419C9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6419C9" w:rsidRDefault="00A23BE3" w:rsidP="00155741">
      <w:pPr>
        <w:ind w:firstLine="708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</w:t>
      </w:r>
      <w:r w:rsidRPr="006419C9">
        <w:rPr>
          <w:b/>
          <w:sz w:val="28"/>
          <w:szCs w:val="28"/>
        </w:rPr>
        <w:t>.  Д</w:t>
      </w:r>
      <w:r w:rsidR="00980DAE" w:rsidRPr="006419C9">
        <w:rPr>
          <w:b/>
          <w:sz w:val="28"/>
          <w:szCs w:val="28"/>
        </w:rPr>
        <w:t>оходы бюджета</w:t>
      </w:r>
      <w:r w:rsidR="00FA27BF">
        <w:rPr>
          <w:b/>
          <w:sz w:val="28"/>
          <w:szCs w:val="28"/>
        </w:rPr>
        <w:t xml:space="preserve"> муниципального округа</w:t>
      </w:r>
    </w:p>
    <w:p w:rsidR="00A23BE3" w:rsidRPr="006419C9" w:rsidRDefault="00A23BE3" w:rsidP="00980DAE">
      <w:pPr>
        <w:jc w:val="both"/>
        <w:rPr>
          <w:sz w:val="28"/>
          <w:szCs w:val="28"/>
        </w:rPr>
      </w:pPr>
      <w:r w:rsidRPr="006419C9">
        <w:rPr>
          <w:b/>
          <w:sz w:val="28"/>
          <w:szCs w:val="28"/>
        </w:rPr>
        <w:t xml:space="preserve">            </w:t>
      </w:r>
      <w:r w:rsidRPr="006419C9">
        <w:rPr>
          <w:sz w:val="28"/>
          <w:szCs w:val="28"/>
        </w:rPr>
        <w:t>1.  Утвердить объем доходов бюджета</w:t>
      </w:r>
      <w:r w:rsidR="00D37EA3">
        <w:rPr>
          <w:sz w:val="28"/>
          <w:szCs w:val="28"/>
        </w:rPr>
        <w:t xml:space="preserve"> муниципального округа</w:t>
      </w:r>
      <w:r w:rsidRPr="006419C9">
        <w:rPr>
          <w:sz w:val="28"/>
          <w:szCs w:val="28"/>
        </w:rPr>
        <w:t>, формируемый за счет налоговых и неналоговых доходов, а также безвозмездных поступлений на 202</w:t>
      </w:r>
      <w:r w:rsidR="00980503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</w:t>
      </w:r>
      <w:proofErr w:type="gramStart"/>
      <w:r w:rsidRPr="006419C9">
        <w:rPr>
          <w:sz w:val="28"/>
          <w:szCs w:val="28"/>
        </w:rPr>
        <w:t>и  плановый</w:t>
      </w:r>
      <w:proofErr w:type="gramEnd"/>
      <w:r w:rsidRPr="006419C9">
        <w:rPr>
          <w:sz w:val="28"/>
          <w:szCs w:val="28"/>
        </w:rPr>
        <w:t xml:space="preserve"> период 202</w:t>
      </w:r>
      <w:r w:rsidR="00980503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980503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 согласно приложению </w:t>
      </w:r>
      <w:r w:rsidR="00472C59">
        <w:rPr>
          <w:sz w:val="28"/>
          <w:szCs w:val="28"/>
        </w:rPr>
        <w:t>2</w:t>
      </w:r>
      <w:r w:rsidRPr="006419C9">
        <w:rPr>
          <w:sz w:val="28"/>
          <w:szCs w:val="28"/>
        </w:rPr>
        <w:t xml:space="preserve">  к настоящему решению.</w:t>
      </w:r>
    </w:p>
    <w:p w:rsidR="007F62A6" w:rsidRPr="006419C9" w:rsidRDefault="00C57D46" w:rsidP="0012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78DE" w:rsidRPr="006419C9" w:rsidRDefault="00A23BE3" w:rsidP="00155741">
      <w:pPr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III</w:t>
      </w:r>
      <w:r w:rsidRPr="006419C9">
        <w:rPr>
          <w:b/>
          <w:sz w:val="28"/>
          <w:szCs w:val="28"/>
        </w:rPr>
        <w:t>.  Б</w:t>
      </w:r>
      <w:r w:rsidR="007F62A6" w:rsidRPr="006419C9">
        <w:rPr>
          <w:b/>
          <w:sz w:val="28"/>
          <w:szCs w:val="28"/>
        </w:rPr>
        <w:t xml:space="preserve">юджетные </w:t>
      </w:r>
      <w:proofErr w:type="gramStart"/>
      <w:r w:rsidR="007F62A6" w:rsidRPr="006419C9">
        <w:rPr>
          <w:b/>
          <w:sz w:val="28"/>
          <w:szCs w:val="28"/>
        </w:rPr>
        <w:t>ассигнования  бюджета</w:t>
      </w:r>
      <w:proofErr w:type="gramEnd"/>
      <w:r w:rsidR="008D2990">
        <w:rPr>
          <w:b/>
          <w:sz w:val="28"/>
          <w:szCs w:val="28"/>
        </w:rPr>
        <w:t xml:space="preserve"> муниципального округа</w:t>
      </w:r>
    </w:p>
    <w:p w:rsidR="00A23BE3" w:rsidRPr="006419C9" w:rsidRDefault="00A23BE3" w:rsidP="00980DAE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 Утвердить в пределах общего объема расходов, установленного пунктом 1  раздела  </w:t>
      </w:r>
      <w:r w:rsidRPr="006419C9">
        <w:rPr>
          <w:sz w:val="28"/>
          <w:szCs w:val="28"/>
          <w:lang w:val="en-US"/>
        </w:rPr>
        <w:t>I</w:t>
      </w:r>
      <w:r w:rsidRPr="006419C9">
        <w:rPr>
          <w:sz w:val="28"/>
          <w:szCs w:val="28"/>
        </w:rPr>
        <w:t xml:space="preserve">  настоящего решения: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 распределение бюджетных ассигнований по разделам, подразделам классификации расходов бюджет</w:t>
      </w:r>
      <w:r w:rsidR="00E67A01">
        <w:rPr>
          <w:rFonts w:ascii="Times New Roman" w:hAnsi="Times New Roman" w:cs="Times New Roman"/>
          <w:sz w:val="28"/>
          <w:szCs w:val="28"/>
        </w:rPr>
        <w:t>ов</w:t>
      </w:r>
      <w:r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0503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980503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>2)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980503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плановый период 202</w:t>
      </w:r>
      <w:r w:rsidR="00980503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980503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 ведомственную структуру расходов бюджета по главным распорядителям бюджетных средств, целевым статьям (муниципальным программам и непрограммным направлениям деятельности), разделам, подразделам, группам (группам и подгруппам) видов расходов классиф</w:t>
      </w:r>
      <w:r w:rsidR="00A171F2">
        <w:rPr>
          <w:rFonts w:ascii="Times New Roman" w:hAnsi="Times New Roman" w:cs="Times New Roman"/>
          <w:sz w:val="28"/>
          <w:szCs w:val="28"/>
        </w:rPr>
        <w:t>икации расходов бюджетов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0503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980503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5C00D2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4) </w:t>
      </w:r>
      <w:r w:rsidR="00A23BE3" w:rsidRPr="006419C9">
        <w:rPr>
          <w:sz w:val="28"/>
          <w:szCs w:val="28"/>
        </w:rPr>
        <w:t xml:space="preserve">распределение бюджетных ассигнований на реализацию муниципальных программ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8D2990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на 202</w:t>
      </w:r>
      <w:r w:rsidR="00980503">
        <w:rPr>
          <w:sz w:val="28"/>
          <w:szCs w:val="28"/>
        </w:rPr>
        <w:t>4</w:t>
      </w:r>
      <w:r w:rsidR="00A171F2">
        <w:rPr>
          <w:sz w:val="28"/>
          <w:szCs w:val="28"/>
        </w:rPr>
        <w:t xml:space="preserve"> год и плановый период 202</w:t>
      </w:r>
      <w:r w:rsidR="00980503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и 202</w:t>
      </w:r>
      <w:r w:rsidR="00980503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к настоящему решению.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2. Утвердить общий объем бюджетных ассигнований, направляемых на исполнение публичных нормативных обязательств: </w:t>
      </w:r>
    </w:p>
    <w:p w:rsidR="00A23BE3" w:rsidRPr="00E4344E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</w:t>
      </w:r>
      <w:r w:rsidRPr="00E4344E">
        <w:rPr>
          <w:rFonts w:ascii="Times New Roman" w:hAnsi="Times New Roman" w:cs="Times New Roman"/>
          <w:sz w:val="28"/>
          <w:szCs w:val="28"/>
        </w:rPr>
        <w:t>)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Pr="00E4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44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C2C0E" w:rsidRPr="00E4344E">
        <w:rPr>
          <w:rFonts w:ascii="Times New Roman" w:hAnsi="Times New Roman" w:cs="Times New Roman"/>
          <w:sz w:val="28"/>
          <w:szCs w:val="28"/>
        </w:rPr>
        <w:t>3</w:t>
      </w:r>
      <w:r w:rsidR="00A2427E">
        <w:rPr>
          <w:rFonts w:ascii="Times New Roman" w:hAnsi="Times New Roman" w:cs="Times New Roman"/>
          <w:sz w:val="28"/>
          <w:szCs w:val="28"/>
        </w:rPr>
        <w:t> 481,2</w:t>
      </w:r>
      <w:r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E4344E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2) на 202</w:t>
      </w:r>
      <w:r w:rsidR="00A2427E">
        <w:rPr>
          <w:rFonts w:ascii="Times New Roman" w:hAnsi="Times New Roman" w:cs="Times New Roman"/>
          <w:sz w:val="28"/>
          <w:szCs w:val="28"/>
        </w:rPr>
        <w:t>5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BE3" w:rsidRPr="00E4344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>3</w:t>
      </w:r>
      <w:r w:rsidR="00A2427E">
        <w:rPr>
          <w:rFonts w:ascii="Times New Roman" w:hAnsi="Times New Roman" w:cs="Times New Roman"/>
          <w:sz w:val="28"/>
          <w:szCs w:val="28"/>
        </w:rPr>
        <w:t> 481,2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0772D7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3) на 202</w:t>
      </w:r>
      <w:r w:rsidR="00A2427E">
        <w:rPr>
          <w:rFonts w:ascii="Times New Roman" w:hAnsi="Times New Roman" w:cs="Times New Roman"/>
          <w:sz w:val="28"/>
          <w:szCs w:val="28"/>
        </w:rPr>
        <w:t>6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BE3" w:rsidRPr="00E4344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>3</w:t>
      </w:r>
      <w:r w:rsidR="00A2427E">
        <w:rPr>
          <w:rFonts w:ascii="Times New Roman" w:hAnsi="Times New Roman" w:cs="Times New Roman"/>
          <w:sz w:val="28"/>
          <w:szCs w:val="28"/>
        </w:rPr>
        <w:t> 481,2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3BE3" w:rsidRPr="006419C9" w:rsidRDefault="00A23BE3" w:rsidP="00980DAE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3. Утвердить общий объем условно утверждаемых расходов бюджета</w:t>
      </w:r>
      <w:r w:rsidR="009205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A2427E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B683D" w:rsidRPr="006B683D">
        <w:rPr>
          <w:rFonts w:ascii="Times New Roman" w:hAnsi="Times New Roman" w:cs="Times New Roman"/>
          <w:sz w:val="28"/>
          <w:szCs w:val="28"/>
        </w:rPr>
        <w:t>1</w:t>
      </w:r>
      <w:r w:rsidR="00A2427E">
        <w:rPr>
          <w:rFonts w:ascii="Times New Roman" w:hAnsi="Times New Roman" w:cs="Times New Roman"/>
          <w:sz w:val="28"/>
          <w:szCs w:val="28"/>
        </w:rPr>
        <w:t>3</w:t>
      </w:r>
      <w:r w:rsidR="006B683D" w:rsidRPr="006B683D">
        <w:rPr>
          <w:rFonts w:ascii="Times New Roman" w:hAnsi="Times New Roman" w:cs="Times New Roman"/>
          <w:sz w:val="28"/>
          <w:szCs w:val="28"/>
        </w:rPr>
        <w:t> 2</w:t>
      </w:r>
      <w:r w:rsidR="00A2427E">
        <w:rPr>
          <w:rFonts w:ascii="Times New Roman" w:hAnsi="Times New Roman" w:cs="Times New Roman"/>
          <w:sz w:val="28"/>
          <w:szCs w:val="28"/>
        </w:rPr>
        <w:t>0</w:t>
      </w:r>
      <w:r w:rsidR="006B683D" w:rsidRPr="006B683D">
        <w:rPr>
          <w:rFonts w:ascii="Times New Roman" w:hAnsi="Times New Roman" w:cs="Times New Roman"/>
          <w:sz w:val="28"/>
          <w:szCs w:val="28"/>
        </w:rPr>
        <w:t>2,</w:t>
      </w:r>
      <w:r w:rsidR="00A2427E">
        <w:rPr>
          <w:rFonts w:ascii="Times New Roman" w:hAnsi="Times New Roman" w:cs="Times New Roman"/>
          <w:sz w:val="28"/>
          <w:szCs w:val="28"/>
        </w:rPr>
        <w:t>2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на 202</w:t>
      </w:r>
      <w:r w:rsidR="00A2427E">
        <w:rPr>
          <w:rFonts w:ascii="Times New Roman" w:hAnsi="Times New Roman" w:cs="Times New Roman"/>
          <w:sz w:val="28"/>
          <w:szCs w:val="28"/>
        </w:rPr>
        <w:t>6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427E">
        <w:rPr>
          <w:rFonts w:ascii="Times New Roman" w:hAnsi="Times New Roman" w:cs="Times New Roman"/>
          <w:sz w:val="28"/>
          <w:szCs w:val="28"/>
        </w:rPr>
        <w:t>27 016,7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размер резервного фонда администрации </w:t>
      </w:r>
      <w:r w:rsidR="00265BF7">
        <w:rPr>
          <w:rFonts w:ascii="Times New Roman" w:hAnsi="Times New Roman" w:cs="Times New Roman"/>
          <w:sz w:val="28"/>
          <w:szCs w:val="28"/>
        </w:rPr>
        <w:t>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A2427E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9C9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6419C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2427E">
        <w:rPr>
          <w:rFonts w:ascii="Times New Roman" w:hAnsi="Times New Roman" w:cs="Times New Roman"/>
          <w:sz w:val="28"/>
          <w:szCs w:val="28"/>
        </w:rPr>
        <w:t>1 00</w:t>
      </w:r>
      <w:r w:rsidRPr="006419C9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A242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2427E">
        <w:rPr>
          <w:rFonts w:ascii="Times New Roman" w:hAnsi="Times New Roman" w:cs="Times New Roman"/>
          <w:sz w:val="28"/>
          <w:szCs w:val="28"/>
        </w:rPr>
        <w:t>1 0</w:t>
      </w:r>
      <w:r w:rsidR="00A23BE3" w:rsidRPr="006419C9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A23BE3" w:rsidRPr="006419C9" w:rsidRDefault="00A23BE3" w:rsidP="005C00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н</w:t>
      </w:r>
      <w:r w:rsidR="000772D7">
        <w:rPr>
          <w:rFonts w:ascii="Times New Roman" w:hAnsi="Times New Roman" w:cs="Times New Roman"/>
          <w:sz w:val="28"/>
          <w:szCs w:val="28"/>
        </w:rPr>
        <w:t>а 202</w:t>
      </w:r>
      <w:r w:rsidR="00A2427E">
        <w:rPr>
          <w:rFonts w:ascii="Times New Roman" w:hAnsi="Times New Roman" w:cs="Times New Roman"/>
          <w:sz w:val="28"/>
          <w:szCs w:val="28"/>
        </w:rPr>
        <w:t>6</w:t>
      </w:r>
      <w:r w:rsidR="00077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2D7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0772D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2427E">
        <w:rPr>
          <w:rFonts w:ascii="Times New Roman" w:hAnsi="Times New Roman" w:cs="Times New Roman"/>
          <w:sz w:val="28"/>
          <w:szCs w:val="28"/>
        </w:rPr>
        <w:t>1 0</w:t>
      </w:r>
      <w:r w:rsidRPr="006419C9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A23BE3" w:rsidRPr="006419C9" w:rsidRDefault="00A23BE3" w:rsidP="00980DAE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5. Утвердить объем бюджетных ассигнований Дорожного фонда </w:t>
      </w: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>:</w:t>
      </w:r>
    </w:p>
    <w:p w:rsidR="00A23BE3" w:rsidRPr="008503CF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CF">
        <w:rPr>
          <w:rFonts w:ascii="Times New Roman" w:hAnsi="Times New Roman" w:cs="Times New Roman"/>
          <w:sz w:val="28"/>
          <w:szCs w:val="28"/>
        </w:rPr>
        <w:t>1) на 202</w:t>
      </w:r>
      <w:r w:rsidR="00A2427E">
        <w:rPr>
          <w:rFonts w:ascii="Times New Roman" w:hAnsi="Times New Roman" w:cs="Times New Roman"/>
          <w:sz w:val="28"/>
          <w:szCs w:val="28"/>
        </w:rPr>
        <w:t>4</w:t>
      </w:r>
      <w:r w:rsidRPr="008503C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>
        <w:rPr>
          <w:rFonts w:ascii="Times New Roman" w:hAnsi="Times New Roman" w:cs="Times New Roman"/>
          <w:sz w:val="28"/>
          <w:szCs w:val="28"/>
        </w:rPr>
        <w:t>88 112,4</w:t>
      </w:r>
      <w:r w:rsidR="008A4519" w:rsidRPr="008503CF">
        <w:rPr>
          <w:rFonts w:ascii="Times New Roman" w:hAnsi="Times New Roman" w:cs="Times New Roman"/>
          <w:sz w:val="28"/>
          <w:szCs w:val="28"/>
        </w:rPr>
        <w:t xml:space="preserve"> </w:t>
      </w:r>
      <w:r w:rsidRPr="008503C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23BE3" w:rsidRPr="008503CF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CF">
        <w:rPr>
          <w:rFonts w:ascii="Times New Roman" w:hAnsi="Times New Roman" w:cs="Times New Roman"/>
          <w:sz w:val="28"/>
          <w:szCs w:val="28"/>
        </w:rPr>
        <w:t>2) на 202</w:t>
      </w:r>
      <w:r w:rsidR="009F6A8F">
        <w:rPr>
          <w:rFonts w:ascii="Times New Roman" w:hAnsi="Times New Roman" w:cs="Times New Roman"/>
          <w:sz w:val="28"/>
          <w:szCs w:val="28"/>
        </w:rPr>
        <w:t>5</w:t>
      </w:r>
      <w:r w:rsidRPr="008503C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>
        <w:rPr>
          <w:rFonts w:ascii="Times New Roman" w:hAnsi="Times New Roman" w:cs="Times New Roman"/>
          <w:sz w:val="28"/>
          <w:szCs w:val="28"/>
        </w:rPr>
        <w:t>31</w:t>
      </w:r>
      <w:r w:rsidR="008503CF" w:rsidRPr="008503CF">
        <w:rPr>
          <w:rFonts w:ascii="Times New Roman" w:hAnsi="Times New Roman" w:cs="Times New Roman"/>
          <w:sz w:val="28"/>
          <w:szCs w:val="28"/>
        </w:rPr>
        <w:t> 411,</w:t>
      </w:r>
      <w:r w:rsidR="009F6A8F">
        <w:rPr>
          <w:rFonts w:ascii="Times New Roman" w:hAnsi="Times New Roman" w:cs="Times New Roman"/>
          <w:sz w:val="28"/>
          <w:szCs w:val="28"/>
        </w:rPr>
        <w:t>7</w:t>
      </w:r>
      <w:r w:rsidRPr="008503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394C0A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CF">
        <w:rPr>
          <w:rFonts w:ascii="Times New Roman" w:hAnsi="Times New Roman" w:cs="Times New Roman"/>
          <w:sz w:val="28"/>
          <w:szCs w:val="28"/>
        </w:rPr>
        <w:t>3) на 202</w:t>
      </w:r>
      <w:r w:rsidR="009F6A8F">
        <w:rPr>
          <w:rFonts w:ascii="Times New Roman" w:hAnsi="Times New Roman" w:cs="Times New Roman"/>
          <w:sz w:val="28"/>
          <w:szCs w:val="28"/>
        </w:rPr>
        <w:t>6</w:t>
      </w:r>
      <w:r w:rsidR="00A23BE3" w:rsidRPr="008503C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>
        <w:rPr>
          <w:rFonts w:ascii="Times New Roman" w:hAnsi="Times New Roman" w:cs="Times New Roman"/>
          <w:sz w:val="28"/>
          <w:szCs w:val="28"/>
        </w:rPr>
        <w:t>32 610,7</w:t>
      </w:r>
      <w:r w:rsidR="00A23BE3" w:rsidRPr="008503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A17E5" w:rsidRPr="009F6A8F" w:rsidRDefault="00A23BE3" w:rsidP="009F6A8F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6. Утвердить объемы доходов и распределение бюджетных ассигнований Дорожного фонда </w:t>
      </w: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на 202</w:t>
      </w:r>
      <w:r w:rsidR="009F6A8F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плановый период 202</w:t>
      </w:r>
      <w:r w:rsidR="009F6A8F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9F6A8F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 согласно приложению </w:t>
      </w:r>
      <w:r w:rsidR="004C7A29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к настоящему решению.</w:t>
      </w:r>
    </w:p>
    <w:p w:rsidR="007F62A6" w:rsidRPr="006419C9" w:rsidRDefault="007F62A6" w:rsidP="00E239E3">
      <w:pPr>
        <w:jc w:val="both"/>
        <w:rPr>
          <w:sz w:val="28"/>
          <w:szCs w:val="28"/>
        </w:rPr>
      </w:pPr>
    </w:p>
    <w:p w:rsidR="00DE78DE" w:rsidRPr="006419C9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proofErr w:type="gramStart"/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IV</w:t>
      </w:r>
      <w:r w:rsidRPr="006419C9">
        <w:rPr>
          <w:b/>
          <w:sz w:val="28"/>
          <w:szCs w:val="28"/>
        </w:rPr>
        <w:t>.</w:t>
      </w:r>
      <w:proofErr w:type="gramEnd"/>
      <w:r w:rsidRPr="006419C9">
        <w:rPr>
          <w:b/>
          <w:sz w:val="28"/>
          <w:szCs w:val="28"/>
        </w:rPr>
        <w:t xml:space="preserve">  М</w:t>
      </w:r>
      <w:r w:rsidR="007F62A6" w:rsidRPr="006419C9">
        <w:rPr>
          <w:b/>
          <w:sz w:val="28"/>
          <w:szCs w:val="28"/>
        </w:rPr>
        <w:t>униципальный долг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  </w:t>
      </w:r>
      <w:r w:rsidR="007F62A6" w:rsidRPr="006419C9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1. Утвердить верхний предел муниципального долга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по состоянию: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 </w:t>
      </w:r>
      <w:r w:rsidRPr="006419C9">
        <w:rPr>
          <w:sz w:val="28"/>
          <w:szCs w:val="28"/>
        </w:rPr>
        <w:t>1) на 01 января 202</w:t>
      </w:r>
      <w:r w:rsidR="00490B50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</w:t>
      </w:r>
      <w:proofErr w:type="gramStart"/>
      <w:r w:rsidRPr="006419C9">
        <w:rPr>
          <w:sz w:val="28"/>
          <w:szCs w:val="28"/>
        </w:rPr>
        <w:t>года  0</w:t>
      </w:r>
      <w:proofErr w:type="gramEnd"/>
      <w:r w:rsidRPr="006419C9">
        <w:rPr>
          <w:sz w:val="28"/>
          <w:szCs w:val="28"/>
        </w:rPr>
        <w:t xml:space="preserve">,0 тыс. рублей, в том  числе по </w:t>
      </w:r>
      <w:r w:rsidR="00FE6DF2">
        <w:rPr>
          <w:sz w:val="28"/>
          <w:szCs w:val="28"/>
        </w:rPr>
        <w:t xml:space="preserve">муниципальным </w:t>
      </w:r>
      <w:r w:rsidRPr="006419C9">
        <w:rPr>
          <w:sz w:val="28"/>
          <w:szCs w:val="28"/>
        </w:rPr>
        <w:t>гарантиям 0,0 тыс. рублей;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2) на 01 января 202</w:t>
      </w:r>
      <w:r w:rsidR="00490B50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</w:t>
      </w:r>
      <w:proofErr w:type="gramStart"/>
      <w:r w:rsidRPr="006419C9">
        <w:rPr>
          <w:sz w:val="28"/>
          <w:szCs w:val="28"/>
        </w:rPr>
        <w:t>года  0</w:t>
      </w:r>
      <w:proofErr w:type="gramEnd"/>
      <w:r w:rsidRPr="006419C9">
        <w:rPr>
          <w:sz w:val="28"/>
          <w:szCs w:val="28"/>
        </w:rPr>
        <w:t xml:space="preserve">,0 тыс. рублей, в том  числе по </w:t>
      </w:r>
      <w:r w:rsidR="00FE6DF2">
        <w:rPr>
          <w:sz w:val="28"/>
          <w:szCs w:val="28"/>
        </w:rPr>
        <w:t xml:space="preserve">муниципальным </w:t>
      </w:r>
      <w:r w:rsidRPr="006419C9">
        <w:rPr>
          <w:sz w:val="28"/>
          <w:szCs w:val="28"/>
        </w:rPr>
        <w:t>гарантиям  0,0 тыс. рублей;</w:t>
      </w:r>
    </w:p>
    <w:p w:rsidR="00A23BE3" w:rsidRPr="006419C9" w:rsidRDefault="007F62A6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</w:t>
      </w:r>
      <w:r w:rsidR="00E239E3">
        <w:rPr>
          <w:sz w:val="28"/>
          <w:szCs w:val="28"/>
        </w:rPr>
        <w:t>3) на 01 января 202</w:t>
      </w:r>
      <w:r w:rsidR="00490B50">
        <w:rPr>
          <w:sz w:val="28"/>
          <w:szCs w:val="28"/>
        </w:rPr>
        <w:t>7</w:t>
      </w:r>
      <w:r w:rsidR="00A23BE3" w:rsidRPr="006419C9">
        <w:rPr>
          <w:sz w:val="28"/>
          <w:szCs w:val="28"/>
        </w:rPr>
        <w:t xml:space="preserve"> </w:t>
      </w:r>
      <w:proofErr w:type="gramStart"/>
      <w:r w:rsidR="00A23BE3" w:rsidRPr="006419C9">
        <w:rPr>
          <w:sz w:val="28"/>
          <w:szCs w:val="28"/>
        </w:rPr>
        <w:t>года  0</w:t>
      </w:r>
      <w:proofErr w:type="gramEnd"/>
      <w:r w:rsidR="00A23BE3" w:rsidRPr="006419C9">
        <w:rPr>
          <w:sz w:val="28"/>
          <w:szCs w:val="28"/>
        </w:rPr>
        <w:t xml:space="preserve">,0 тыс. рублей, в том  числе по </w:t>
      </w:r>
      <w:r w:rsidR="00FE6DF2">
        <w:rPr>
          <w:sz w:val="28"/>
          <w:szCs w:val="28"/>
        </w:rPr>
        <w:t xml:space="preserve">муниципальным </w:t>
      </w:r>
      <w:r w:rsidR="00A23BE3" w:rsidRPr="006419C9">
        <w:rPr>
          <w:sz w:val="28"/>
          <w:szCs w:val="28"/>
        </w:rPr>
        <w:t>гарантиям  0,0 тыс. рублей.</w:t>
      </w:r>
    </w:p>
    <w:p w:rsidR="00A23BE3" w:rsidRPr="006419C9" w:rsidRDefault="007F62A6" w:rsidP="007F62A6">
      <w:pPr>
        <w:tabs>
          <w:tab w:val="num" w:pos="0"/>
        </w:tabs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</w:t>
      </w:r>
      <w:r w:rsidR="00A23BE3" w:rsidRPr="006419C9">
        <w:rPr>
          <w:sz w:val="28"/>
          <w:szCs w:val="28"/>
        </w:rPr>
        <w:t xml:space="preserve"> 2.  Установить, что в 202</w:t>
      </w:r>
      <w:r w:rsidR="0017621C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году и плановом периоде 202</w:t>
      </w:r>
      <w:r w:rsidR="0017621C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и 202</w:t>
      </w:r>
      <w:r w:rsidR="0017621C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годов муниципальные гарантии </w:t>
      </w:r>
      <w:r w:rsidR="009205F1">
        <w:rPr>
          <w:sz w:val="28"/>
          <w:szCs w:val="28"/>
        </w:rPr>
        <w:t>округом</w:t>
      </w:r>
      <w:r w:rsidR="00A23BE3" w:rsidRPr="006419C9">
        <w:rPr>
          <w:sz w:val="28"/>
          <w:szCs w:val="28"/>
        </w:rPr>
        <w:t xml:space="preserve"> не предоставляются.</w:t>
      </w:r>
    </w:p>
    <w:p w:rsidR="00A23BE3" w:rsidRPr="006419C9" w:rsidRDefault="00E67A01" w:rsidP="00E67A0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>3.  Установить, что в 202</w:t>
      </w:r>
      <w:r w:rsidR="0017621C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</w:t>
      </w:r>
      <w:proofErr w:type="gramStart"/>
      <w:r w:rsidR="00A23BE3" w:rsidRPr="006419C9">
        <w:rPr>
          <w:sz w:val="28"/>
          <w:szCs w:val="28"/>
        </w:rPr>
        <w:t>году  и</w:t>
      </w:r>
      <w:proofErr w:type="gramEnd"/>
      <w:r w:rsidR="00A23BE3" w:rsidRPr="006419C9">
        <w:rPr>
          <w:sz w:val="28"/>
          <w:szCs w:val="28"/>
        </w:rPr>
        <w:t xml:space="preserve"> плановом периоде 202</w:t>
      </w:r>
      <w:r w:rsidR="0017621C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и 202</w:t>
      </w:r>
      <w:r w:rsidR="0017621C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годов внешние заимствования </w:t>
      </w:r>
      <w:r w:rsidR="005C3E90">
        <w:rPr>
          <w:sz w:val="28"/>
          <w:szCs w:val="28"/>
        </w:rPr>
        <w:t>муниципальным округом</w:t>
      </w:r>
      <w:r w:rsidR="00A23BE3" w:rsidRPr="006419C9">
        <w:rPr>
          <w:sz w:val="28"/>
          <w:szCs w:val="28"/>
        </w:rPr>
        <w:t xml:space="preserve"> не осуществляются.</w:t>
      </w:r>
    </w:p>
    <w:p w:rsidR="007F62A6" w:rsidRPr="006419C9" w:rsidRDefault="007F62A6" w:rsidP="00980DA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F4336" w:rsidRPr="006419C9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V</w:t>
      </w:r>
      <w:r w:rsidRPr="006419C9">
        <w:rPr>
          <w:b/>
          <w:sz w:val="28"/>
          <w:szCs w:val="28"/>
        </w:rPr>
        <w:t>.  З</w:t>
      </w:r>
      <w:r w:rsidR="007F62A6" w:rsidRPr="006419C9">
        <w:rPr>
          <w:b/>
          <w:sz w:val="28"/>
          <w:szCs w:val="28"/>
        </w:rPr>
        <w:t>аключительные положения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</w:t>
      </w:r>
      <w:r w:rsidRPr="006419C9">
        <w:rPr>
          <w:color w:val="000000"/>
          <w:sz w:val="28"/>
          <w:szCs w:val="28"/>
        </w:rPr>
        <w:t>Установить, что в 202</w:t>
      </w:r>
      <w:r w:rsidR="0017621C">
        <w:rPr>
          <w:color w:val="000000"/>
          <w:sz w:val="28"/>
          <w:szCs w:val="28"/>
        </w:rPr>
        <w:t>4</w:t>
      </w:r>
      <w:r w:rsidR="00BE45F6">
        <w:rPr>
          <w:color w:val="000000"/>
          <w:sz w:val="28"/>
          <w:szCs w:val="28"/>
        </w:rPr>
        <w:t xml:space="preserve"> году и плановом периоде 202</w:t>
      </w:r>
      <w:r w:rsidR="0017621C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и 202</w:t>
      </w:r>
      <w:r w:rsidR="0017621C">
        <w:rPr>
          <w:color w:val="000000"/>
          <w:sz w:val="28"/>
          <w:szCs w:val="28"/>
        </w:rPr>
        <w:t>6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>суб</w:t>
      </w:r>
      <w:r w:rsidR="008A4519">
        <w:rPr>
          <w:color w:val="000000"/>
          <w:sz w:val="28"/>
          <w:szCs w:val="28"/>
        </w:rPr>
        <w:t>сиди</w:t>
      </w:r>
      <w:r w:rsidR="00BD3717">
        <w:rPr>
          <w:color w:val="000000"/>
          <w:sz w:val="28"/>
          <w:szCs w:val="28"/>
        </w:rPr>
        <w:t>и</w:t>
      </w:r>
      <w:r w:rsidR="00DC42AE">
        <w:rPr>
          <w:color w:val="000000"/>
          <w:sz w:val="28"/>
          <w:szCs w:val="28"/>
        </w:rPr>
        <w:t xml:space="preserve">, в том числе гранты в форме </w:t>
      </w:r>
      <w:r w:rsidR="001C2AD3">
        <w:rPr>
          <w:color w:val="000000"/>
          <w:sz w:val="28"/>
          <w:szCs w:val="28"/>
        </w:rPr>
        <w:t>субсидий,</w:t>
      </w:r>
      <w:r w:rsidR="008A4519">
        <w:rPr>
          <w:color w:val="000000"/>
          <w:sz w:val="28"/>
          <w:szCs w:val="28"/>
        </w:rPr>
        <w:t xml:space="preserve"> юридическим лицам (за </w:t>
      </w:r>
      <w:r w:rsidRPr="006419C9">
        <w:rPr>
          <w:color w:val="000000"/>
          <w:sz w:val="28"/>
          <w:szCs w:val="28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1C2AD3">
        <w:rPr>
          <w:color w:val="000000"/>
          <w:sz w:val="28"/>
          <w:szCs w:val="28"/>
        </w:rPr>
        <w:t xml:space="preserve"> </w:t>
      </w:r>
      <w:r w:rsidR="00BD3717">
        <w:rPr>
          <w:color w:val="000000"/>
          <w:sz w:val="28"/>
          <w:szCs w:val="28"/>
        </w:rPr>
        <w:t xml:space="preserve">предоставляются </w:t>
      </w:r>
      <w:r w:rsidRPr="006419C9">
        <w:rPr>
          <w:color w:val="000000"/>
          <w:sz w:val="28"/>
          <w:szCs w:val="28"/>
        </w:rPr>
        <w:t>на цели, предусмотренные муниципальными программами</w:t>
      </w:r>
      <w:r w:rsidR="001C2AD3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>Субсидии</w:t>
      </w:r>
      <w:r w:rsidR="001C2AD3">
        <w:rPr>
          <w:color w:val="000000"/>
          <w:sz w:val="28"/>
          <w:szCs w:val="28"/>
        </w:rPr>
        <w:t>, указанные в пункте 1 настоящего раздела,</w:t>
      </w:r>
      <w:r w:rsidRPr="006419C9">
        <w:rPr>
          <w:color w:val="000000"/>
          <w:sz w:val="28"/>
          <w:szCs w:val="28"/>
        </w:rPr>
        <w:t xml:space="preserve"> предоставляются в пределах средств, предусмотренных на эти цели   настоящим решением, в соответствии со сводной бюджетной росписью бюджета</w:t>
      </w:r>
      <w:r w:rsidR="00BD3717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, в пределах лимитов бюджетных обязательств, предусмотренных для главного распорядителя средств бюджета</w:t>
      </w:r>
      <w:r w:rsidR="00BD3717">
        <w:rPr>
          <w:color w:val="000000"/>
          <w:sz w:val="28"/>
          <w:szCs w:val="28"/>
        </w:rPr>
        <w:t xml:space="preserve"> муниципального округа</w:t>
      </w:r>
      <w:r w:rsidRPr="006419C9">
        <w:rPr>
          <w:color w:val="000000"/>
          <w:sz w:val="28"/>
          <w:szCs w:val="28"/>
        </w:rPr>
        <w:t xml:space="preserve">. 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Регулирование предоставления </w:t>
      </w:r>
      <w:r w:rsidR="001C2AD3">
        <w:rPr>
          <w:color w:val="000000"/>
          <w:sz w:val="28"/>
          <w:szCs w:val="28"/>
        </w:rPr>
        <w:t xml:space="preserve">данных </w:t>
      </w:r>
      <w:r w:rsidRPr="006419C9">
        <w:rPr>
          <w:color w:val="000000"/>
          <w:sz w:val="28"/>
          <w:szCs w:val="28"/>
        </w:rPr>
        <w:t xml:space="preserve">субсидий, в соответствии с пунктом 3 статьи 78 Бюджетного кодекса Российской Федерации осуществляется постановлениями администрации </w:t>
      </w:r>
      <w:proofErr w:type="spellStart"/>
      <w:r w:rsidR="001C2AD3">
        <w:rPr>
          <w:color w:val="000000"/>
          <w:sz w:val="28"/>
          <w:szCs w:val="28"/>
        </w:rPr>
        <w:t>Кичменгско</w:t>
      </w:r>
      <w:proofErr w:type="spellEnd"/>
      <w:r w:rsidR="001C2AD3">
        <w:rPr>
          <w:color w:val="000000"/>
          <w:sz w:val="28"/>
          <w:szCs w:val="28"/>
        </w:rPr>
        <w:t xml:space="preserve">-Городецкого муниципального </w:t>
      </w:r>
      <w:r w:rsidR="00265BF7">
        <w:rPr>
          <w:color w:val="000000"/>
          <w:sz w:val="28"/>
          <w:szCs w:val="28"/>
        </w:rPr>
        <w:t>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 w:rsidRPr="006419C9">
        <w:rPr>
          <w:color w:val="000000"/>
          <w:sz w:val="28"/>
          <w:szCs w:val="28"/>
        </w:rPr>
        <w:lastRenderedPageBreak/>
        <w:t xml:space="preserve">  2. Установить, что в 202</w:t>
      </w:r>
      <w:r w:rsidR="0017621C">
        <w:rPr>
          <w:color w:val="000000"/>
          <w:sz w:val="28"/>
          <w:szCs w:val="28"/>
        </w:rPr>
        <w:t>4</w:t>
      </w:r>
      <w:r w:rsidRPr="006419C9">
        <w:rPr>
          <w:color w:val="000000"/>
          <w:sz w:val="28"/>
          <w:szCs w:val="28"/>
        </w:rPr>
        <w:t xml:space="preserve"> году и плановом периоде 202</w:t>
      </w:r>
      <w:r w:rsidR="0017621C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и 202</w:t>
      </w:r>
      <w:r w:rsidR="0017621C">
        <w:rPr>
          <w:color w:val="000000"/>
          <w:sz w:val="28"/>
          <w:szCs w:val="28"/>
        </w:rPr>
        <w:t>6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 xml:space="preserve">в пределах средств, предусмотренных на эти цели настоящим решением, </w:t>
      </w:r>
      <w:r w:rsidR="001C2AD3">
        <w:rPr>
          <w:color w:val="000000"/>
          <w:sz w:val="28"/>
          <w:szCs w:val="28"/>
        </w:rPr>
        <w:t xml:space="preserve">на цели, предусмотренные муниципальными программами округа, </w:t>
      </w:r>
      <w:r w:rsidR="00BD3717">
        <w:rPr>
          <w:color w:val="000000"/>
          <w:sz w:val="28"/>
          <w:szCs w:val="28"/>
        </w:rPr>
        <w:t>субсидии предоставляются следующим иным некоммерческим организациям, не являющимся муниципальными учреждениями</w:t>
      </w:r>
      <w:r w:rsidRPr="006419C9">
        <w:rPr>
          <w:color w:val="000000"/>
          <w:sz w:val="28"/>
          <w:szCs w:val="28"/>
        </w:rPr>
        <w:t>:</w:t>
      </w:r>
    </w:p>
    <w:p w:rsidR="00A23BE3" w:rsidRPr="006419C9" w:rsidRDefault="00BD3717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23BE3" w:rsidRPr="006419C9">
        <w:rPr>
          <w:color w:val="000000"/>
          <w:sz w:val="28"/>
          <w:szCs w:val="28"/>
        </w:rPr>
        <w:t>социально ориентированны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некоммерчески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</w:t>
      </w:r>
      <w:proofErr w:type="gramStart"/>
      <w:r w:rsidR="00A23BE3" w:rsidRPr="006419C9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ям</w:t>
      </w:r>
      <w:r w:rsidR="00A23BE3" w:rsidRPr="006419C9">
        <w:rPr>
          <w:color w:val="000000"/>
          <w:sz w:val="28"/>
          <w:szCs w:val="28"/>
        </w:rPr>
        <w:t>,  молодежны</w:t>
      </w:r>
      <w:r w:rsidR="00BA5A4E">
        <w:rPr>
          <w:color w:val="000000"/>
          <w:sz w:val="28"/>
          <w:szCs w:val="28"/>
        </w:rPr>
        <w:t>х</w:t>
      </w:r>
      <w:proofErr w:type="gramEnd"/>
      <w:r w:rsidR="00A23BE3" w:rsidRPr="006419C9">
        <w:rPr>
          <w:color w:val="000000"/>
          <w:sz w:val="28"/>
          <w:szCs w:val="28"/>
        </w:rPr>
        <w:t xml:space="preserve"> и </w:t>
      </w:r>
      <w:r w:rsidR="00BA5A4E">
        <w:rPr>
          <w:color w:val="000000"/>
          <w:sz w:val="28"/>
          <w:szCs w:val="28"/>
        </w:rPr>
        <w:t>гражданских инициатив</w:t>
      </w:r>
      <w:r w:rsidR="00A23BE3" w:rsidRPr="006419C9">
        <w:rPr>
          <w:color w:val="000000"/>
          <w:sz w:val="28"/>
          <w:szCs w:val="28"/>
        </w:rPr>
        <w:t>;</w:t>
      </w:r>
    </w:p>
    <w:p w:rsidR="00A23BE3" w:rsidRDefault="00BD3717" w:rsidP="00980D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</w:t>
      </w:r>
      <w:r w:rsidR="00A23BE3" w:rsidRPr="006419C9">
        <w:rPr>
          <w:color w:val="000000"/>
          <w:sz w:val="28"/>
          <w:szCs w:val="28"/>
        </w:rPr>
        <w:t>коммерческим организациям, не являющимся муниципальными учреждениями, на оказание указанными организациями муниципальных услуг (выполнение работ) физическим и (или) юридическим лицам.</w:t>
      </w:r>
    </w:p>
    <w:p w:rsidR="00110677" w:rsidRDefault="00BD3717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17621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17621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7621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за счет средств бюджета муниципального округа гранты в форме субсидий некоммерческим организациям, не являющимся </w:t>
      </w:r>
      <w:r w:rsidR="00B732EF">
        <w:rPr>
          <w:sz w:val="28"/>
          <w:szCs w:val="28"/>
        </w:rPr>
        <w:t>муниципальными учреждениями, предоставляются на цели, предусмотренные муниципальными программами округа.</w:t>
      </w:r>
    </w:p>
    <w:p w:rsidR="00AD33A2" w:rsidRDefault="00A80059" w:rsidP="00A80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33A2">
        <w:rPr>
          <w:sz w:val="28"/>
          <w:szCs w:val="28"/>
        </w:rPr>
        <w:t xml:space="preserve">3. </w:t>
      </w:r>
      <w:r w:rsidRPr="006419C9">
        <w:rPr>
          <w:sz w:val="28"/>
          <w:szCs w:val="28"/>
        </w:rPr>
        <w:t xml:space="preserve">Установить, что расходы автономных и бюджетных учреждений </w:t>
      </w:r>
      <w:r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, лицевые счета которым открыты в Управлении финансов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Pr="006419C9">
        <w:rPr>
          <w:sz w:val="28"/>
          <w:szCs w:val="28"/>
        </w:rPr>
        <w:t>, источником финансового обеспечения которых являются средства, полученные ими в соответствии с абзацем первым пункта 1 статьи 78</w:t>
      </w:r>
      <w:r w:rsidRPr="006419C9">
        <w:rPr>
          <w:sz w:val="28"/>
          <w:szCs w:val="28"/>
          <w:vertAlign w:val="superscript"/>
        </w:rPr>
        <w:t>1</w:t>
      </w:r>
      <w:r w:rsidRPr="006419C9">
        <w:rPr>
          <w:sz w:val="28"/>
          <w:szCs w:val="28"/>
        </w:rPr>
        <w:t xml:space="preserve"> Бюджетного кодекса Российской Федерации, в части операций по оплате контрактов (договоров) на поставку товаров, выполнение работ, оказание услуг, заключаемых на сумму 1000,0 тыс.</w:t>
      </w:r>
      <w:r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рублей и более подлежат санкционированию Управлением финансов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в установленном им порядке. </w:t>
      </w:r>
    </w:p>
    <w:p w:rsidR="00C67799" w:rsidRDefault="00C67799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0059">
        <w:rPr>
          <w:sz w:val="28"/>
          <w:szCs w:val="28"/>
        </w:rPr>
        <w:t>4</w:t>
      </w:r>
      <w:r>
        <w:rPr>
          <w:sz w:val="28"/>
          <w:szCs w:val="28"/>
        </w:rPr>
        <w:t xml:space="preserve">. Установить дополнительные основания для внесения изменений в сводную бюджетную роспись без внесения изменений в настоящее решение в соответствии с решениями руководителя Управления финансов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9B3705">
        <w:rPr>
          <w:sz w:val="28"/>
          <w:szCs w:val="28"/>
        </w:rPr>
        <w:t>:</w:t>
      </w:r>
    </w:p>
    <w:p w:rsidR="009B3705" w:rsidRPr="006419C9" w:rsidRDefault="009B3705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реализации мероприя</w:t>
      </w:r>
      <w:r w:rsidR="004F3AB1">
        <w:rPr>
          <w:sz w:val="28"/>
          <w:szCs w:val="28"/>
        </w:rPr>
        <w:t xml:space="preserve">тий национальных проектов (программ), обеспечивающих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r w:rsidR="002B464D">
        <w:rPr>
          <w:sz w:val="28"/>
          <w:szCs w:val="28"/>
        </w:rPr>
        <w:t xml:space="preserve">Указом Президента </w:t>
      </w:r>
      <w:r w:rsidR="003C661C">
        <w:rPr>
          <w:sz w:val="28"/>
          <w:szCs w:val="28"/>
        </w:rPr>
        <w:t xml:space="preserve">Российской Федерации от 21 июля 2020 года № 474 «О национальных целях развития Российской Федерации на период до 2030 года» </w:t>
      </w:r>
      <w:r w:rsidR="004F3AB1">
        <w:rPr>
          <w:sz w:val="28"/>
          <w:szCs w:val="28"/>
        </w:rPr>
        <w:t>в объеме неполного использования в 202</w:t>
      </w:r>
      <w:r w:rsidR="0017621C">
        <w:rPr>
          <w:sz w:val="28"/>
          <w:szCs w:val="28"/>
        </w:rPr>
        <w:t>3</w:t>
      </w:r>
      <w:r w:rsidR="004F3AB1">
        <w:rPr>
          <w:sz w:val="28"/>
          <w:szCs w:val="28"/>
        </w:rPr>
        <w:t xml:space="preserve"> году бюджетных ассигнований, предусмотренных на реализацию мероприятий национальных проектов (программ) по соответствующему коду классификации расходов бюджета муниципального округа.</w:t>
      </w:r>
      <w:r>
        <w:rPr>
          <w:sz w:val="28"/>
          <w:szCs w:val="28"/>
        </w:rPr>
        <w:t xml:space="preserve">   </w:t>
      </w:r>
    </w:p>
    <w:p w:rsidR="009F4336" w:rsidRDefault="00A80059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>. Настоящее решение вступа</w:t>
      </w:r>
      <w:r w:rsidR="007F62A6" w:rsidRPr="006419C9">
        <w:rPr>
          <w:sz w:val="28"/>
          <w:szCs w:val="28"/>
        </w:rPr>
        <w:t>ет в силу с 01 января 202</w:t>
      </w:r>
      <w:r w:rsidR="0017621C">
        <w:rPr>
          <w:sz w:val="28"/>
          <w:szCs w:val="28"/>
        </w:rPr>
        <w:t>4</w:t>
      </w:r>
      <w:r w:rsidR="007F62A6" w:rsidRPr="006419C9">
        <w:rPr>
          <w:sz w:val="28"/>
          <w:szCs w:val="28"/>
        </w:rPr>
        <w:t xml:space="preserve"> года и подлежит </w:t>
      </w:r>
      <w:proofErr w:type="gramStart"/>
      <w:r w:rsidR="007F62A6" w:rsidRPr="006419C9">
        <w:rPr>
          <w:sz w:val="28"/>
          <w:szCs w:val="28"/>
        </w:rPr>
        <w:t>официальному  опубликованию</w:t>
      </w:r>
      <w:proofErr w:type="gramEnd"/>
      <w:r w:rsidR="007F62A6" w:rsidRPr="006419C9">
        <w:rPr>
          <w:sz w:val="28"/>
          <w:szCs w:val="28"/>
        </w:rPr>
        <w:t xml:space="preserve"> в районной газете «Заря Севера» и </w:t>
      </w:r>
      <w:r w:rsidR="00A23BE3" w:rsidRPr="006419C9">
        <w:rPr>
          <w:sz w:val="28"/>
          <w:szCs w:val="28"/>
        </w:rPr>
        <w:lastRenderedPageBreak/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</w:t>
      </w:r>
      <w:proofErr w:type="spellStart"/>
      <w:r w:rsidR="00A93AE5">
        <w:rPr>
          <w:sz w:val="28"/>
          <w:szCs w:val="28"/>
        </w:rPr>
        <w:t>Кичменгско</w:t>
      </w:r>
      <w:proofErr w:type="spellEnd"/>
      <w:r w:rsidR="00A93AE5">
        <w:rPr>
          <w:sz w:val="28"/>
          <w:szCs w:val="28"/>
        </w:rPr>
        <w:t>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proofErr w:type="gramEnd"/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</w:t>
      </w:r>
      <w:proofErr w:type="spellStart"/>
      <w:r w:rsidR="00A93AE5">
        <w:rPr>
          <w:sz w:val="28"/>
          <w:szCs w:val="28"/>
        </w:rPr>
        <w:t>С.А.Ордин</w:t>
      </w:r>
      <w:proofErr w:type="spellEnd"/>
      <w:r>
        <w:rPr>
          <w:sz w:val="28"/>
          <w:szCs w:val="28"/>
        </w:rPr>
        <w:t xml:space="preserve">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Л.Н. Дьякова               </w:t>
      </w:r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FF" w:rsidRDefault="00C429FF" w:rsidP="00980DAE">
      <w:r>
        <w:separator/>
      </w:r>
    </w:p>
  </w:endnote>
  <w:endnote w:type="continuationSeparator" w:id="0">
    <w:p w:rsidR="00C429FF" w:rsidRDefault="00C429FF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FF" w:rsidRDefault="00C429FF" w:rsidP="00980DAE">
      <w:r>
        <w:separator/>
      </w:r>
    </w:p>
  </w:footnote>
  <w:footnote w:type="continuationSeparator" w:id="0">
    <w:p w:rsidR="00C429FF" w:rsidRDefault="00C429FF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C061A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24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DD"/>
    <w:rsid w:val="00005F57"/>
    <w:rsid w:val="00006D48"/>
    <w:rsid w:val="00013FAA"/>
    <w:rsid w:val="000772D7"/>
    <w:rsid w:val="00091969"/>
    <w:rsid w:val="000B195F"/>
    <w:rsid w:val="000B3C27"/>
    <w:rsid w:val="000C24DB"/>
    <w:rsid w:val="000F6A28"/>
    <w:rsid w:val="00110677"/>
    <w:rsid w:val="00123A64"/>
    <w:rsid w:val="001342EE"/>
    <w:rsid w:val="00155741"/>
    <w:rsid w:val="00174B27"/>
    <w:rsid w:val="0017621C"/>
    <w:rsid w:val="00181148"/>
    <w:rsid w:val="001C2AD3"/>
    <w:rsid w:val="001D2D6E"/>
    <w:rsid w:val="001F5400"/>
    <w:rsid w:val="001F5797"/>
    <w:rsid w:val="001F66F4"/>
    <w:rsid w:val="001F6D9B"/>
    <w:rsid w:val="00207521"/>
    <w:rsid w:val="00243FEA"/>
    <w:rsid w:val="00260D6C"/>
    <w:rsid w:val="00265BF7"/>
    <w:rsid w:val="002815F5"/>
    <w:rsid w:val="00287721"/>
    <w:rsid w:val="002B2214"/>
    <w:rsid w:val="002B464D"/>
    <w:rsid w:val="00346260"/>
    <w:rsid w:val="00353BB3"/>
    <w:rsid w:val="00365249"/>
    <w:rsid w:val="003804B8"/>
    <w:rsid w:val="00394C0A"/>
    <w:rsid w:val="003A17E5"/>
    <w:rsid w:val="003C661C"/>
    <w:rsid w:val="003E590D"/>
    <w:rsid w:val="004117A8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6395F"/>
    <w:rsid w:val="005674DA"/>
    <w:rsid w:val="0058411D"/>
    <w:rsid w:val="005C00D2"/>
    <w:rsid w:val="005C229E"/>
    <w:rsid w:val="005C3E90"/>
    <w:rsid w:val="005D28BF"/>
    <w:rsid w:val="005D7A2D"/>
    <w:rsid w:val="005E1D3C"/>
    <w:rsid w:val="00610969"/>
    <w:rsid w:val="006419C9"/>
    <w:rsid w:val="00672991"/>
    <w:rsid w:val="00686B52"/>
    <w:rsid w:val="006B0F91"/>
    <w:rsid w:val="006B683D"/>
    <w:rsid w:val="006D438C"/>
    <w:rsid w:val="00751B7F"/>
    <w:rsid w:val="00764227"/>
    <w:rsid w:val="00794076"/>
    <w:rsid w:val="007A5167"/>
    <w:rsid w:val="007B38F0"/>
    <w:rsid w:val="007C0545"/>
    <w:rsid w:val="007F2041"/>
    <w:rsid w:val="007F5319"/>
    <w:rsid w:val="007F62A6"/>
    <w:rsid w:val="00803313"/>
    <w:rsid w:val="00820014"/>
    <w:rsid w:val="00836289"/>
    <w:rsid w:val="008503CF"/>
    <w:rsid w:val="00856ADD"/>
    <w:rsid w:val="00857034"/>
    <w:rsid w:val="008719D5"/>
    <w:rsid w:val="008A4519"/>
    <w:rsid w:val="008C74CA"/>
    <w:rsid w:val="008D2990"/>
    <w:rsid w:val="008E2468"/>
    <w:rsid w:val="009205F1"/>
    <w:rsid w:val="00953F50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F4336"/>
    <w:rsid w:val="009F4B4D"/>
    <w:rsid w:val="009F6A8F"/>
    <w:rsid w:val="00A171F2"/>
    <w:rsid w:val="00A23BE3"/>
    <w:rsid w:val="00A2427E"/>
    <w:rsid w:val="00A55B07"/>
    <w:rsid w:val="00A65802"/>
    <w:rsid w:val="00A80059"/>
    <w:rsid w:val="00A93AE5"/>
    <w:rsid w:val="00AA46CD"/>
    <w:rsid w:val="00AD33A2"/>
    <w:rsid w:val="00AE5A26"/>
    <w:rsid w:val="00AE6A31"/>
    <w:rsid w:val="00B037D0"/>
    <w:rsid w:val="00B27857"/>
    <w:rsid w:val="00B35F1B"/>
    <w:rsid w:val="00B46317"/>
    <w:rsid w:val="00B640FA"/>
    <w:rsid w:val="00B732EF"/>
    <w:rsid w:val="00B74ADB"/>
    <w:rsid w:val="00B87F2D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32EAC"/>
    <w:rsid w:val="00C33764"/>
    <w:rsid w:val="00C429FF"/>
    <w:rsid w:val="00C57D46"/>
    <w:rsid w:val="00C67799"/>
    <w:rsid w:val="00C916BF"/>
    <w:rsid w:val="00C93B63"/>
    <w:rsid w:val="00C94016"/>
    <w:rsid w:val="00C97FB7"/>
    <w:rsid w:val="00CA03D4"/>
    <w:rsid w:val="00CA7345"/>
    <w:rsid w:val="00D37EA3"/>
    <w:rsid w:val="00D421B0"/>
    <w:rsid w:val="00D60F9B"/>
    <w:rsid w:val="00D71B5A"/>
    <w:rsid w:val="00D83719"/>
    <w:rsid w:val="00D975DC"/>
    <w:rsid w:val="00DA54DA"/>
    <w:rsid w:val="00DC42AE"/>
    <w:rsid w:val="00DE02FA"/>
    <w:rsid w:val="00DE78DE"/>
    <w:rsid w:val="00E239E3"/>
    <w:rsid w:val="00E27066"/>
    <w:rsid w:val="00E4344E"/>
    <w:rsid w:val="00E43E24"/>
    <w:rsid w:val="00E67A01"/>
    <w:rsid w:val="00E84919"/>
    <w:rsid w:val="00EA19AB"/>
    <w:rsid w:val="00EA24C1"/>
    <w:rsid w:val="00EB2F83"/>
    <w:rsid w:val="00EE396B"/>
    <w:rsid w:val="00F1777B"/>
    <w:rsid w:val="00F3073D"/>
    <w:rsid w:val="00F33DC2"/>
    <w:rsid w:val="00F367EF"/>
    <w:rsid w:val="00F36C7B"/>
    <w:rsid w:val="00F408A2"/>
    <w:rsid w:val="00F64581"/>
    <w:rsid w:val="00F77B60"/>
    <w:rsid w:val="00F869B6"/>
    <w:rsid w:val="00F91EC4"/>
    <w:rsid w:val="00FA27BF"/>
    <w:rsid w:val="00FD61CF"/>
    <w:rsid w:val="00FE02FA"/>
    <w:rsid w:val="00FE29AC"/>
    <w:rsid w:val="00FE6DF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5654"/>
  <w15:docId w15:val="{C95917CB-389D-49D7-9DE9-D03A83AF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DAF8-0576-49C3-BD0C-DE41E90E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Зверева</cp:lastModifiedBy>
  <cp:revision>126</cp:revision>
  <cp:lastPrinted>2023-11-09T11:50:00Z</cp:lastPrinted>
  <dcterms:created xsi:type="dcterms:W3CDTF">2020-11-17T13:40:00Z</dcterms:created>
  <dcterms:modified xsi:type="dcterms:W3CDTF">2023-11-10T11:49:00Z</dcterms:modified>
</cp:coreProperties>
</file>