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3" w:rsidRDefault="00567603" w:rsidP="00567603">
      <w:pPr>
        <w:pStyle w:val="a7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67603" w:rsidRDefault="00567603" w:rsidP="00567603">
      <w:pPr>
        <w:pStyle w:val="a7"/>
        <w:ind w:left="-142"/>
      </w:pPr>
    </w:p>
    <w:p w:rsidR="00567603" w:rsidRDefault="00567603" w:rsidP="00567603">
      <w:pPr>
        <w:pStyle w:val="a7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567603" w:rsidRDefault="00567603" w:rsidP="00567603">
      <w:pPr>
        <w:pStyle w:val="3"/>
        <w:rPr>
          <w:b/>
          <w:sz w:val="40"/>
          <w:szCs w:val="40"/>
        </w:rPr>
      </w:pPr>
    </w:p>
    <w:p w:rsidR="00567603" w:rsidRDefault="00567603" w:rsidP="00567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67603" w:rsidRDefault="00567603" w:rsidP="00567603">
      <w:pPr>
        <w:jc w:val="center"/>
        <w:rPr>
          <w:b/>
          <w:sz w:val="28"/>
          <w:szCs w:val="28"/>
        </w:rPr>
      </w:pPr>
    </w:p>
    <w:p w:rsidR="00567603" w:rsidRDefault="00567603" w:rsidP="00567603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25.06.2024 г      № 945</w:t>
      </w:r>
    </w:p>
    <w:p w:rsidR="00567603" w:rsidRDefault="00567603" w:rsidP="00567603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A6C1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5E00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357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D61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D010EA" w:rsidRPr="00567603" w:rsidRDefault="00567603" w:rsidP="00567603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6A0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30E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567603" w:rsidRDefault="00567603" w:rsidP="00D010EA">
      <w:pPr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</w:t>
      </w:r>
      <w:r w:rsidR="00D010EA" w:rsidRPr="00567603">
        <w:rPr>
          <w:bCs/>
          <w:sz w:val="28"/>
          <w:szCs w:val="28"/>
        </w:rPr>
        <w:t>внесении изменений</w:t>
      </w:r>
      <w:r>
        <w:rPr>
          <w:bCs/>
          <w:sz w:val="28"/>
          <w:szCs w:val="28"/>
        </w:rPr>
        <w:t xml:space="preserve"> в </w:t>
      </w:r>
      <w:r w:rsidR="00D010EA" w:rsidRPr="00567603">
        <w:rPr>
          <w:bCs/>
          <w:sz w:val="28"/>
          <w:szCs w:val="28"/>
        </w:rPr>
        <w:t xml:space="preserve">концессионное </w:t>
      </w:r>
    </w:p>
    <w:p w:rsidR="00D010EA" w:rsidRPr="00567603" w:rsidRDefault="00567603" w:rsidP="00D010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010EA" w:rsidRPr="00567603">
        <w:rPr>
          <w:bCs/>
          <w:sz w:val="28"/>
          <w:szCs w:val="28"/>
        </w:rPr>
        <w:t>оглашение</w:t>
      </w:r>
      <w:r>
        <w:rPr>
          <w:bCs/>
          <w:sz w:val="28"/>
          <w:szCs w:val="28"/>
        </w:rPr>
        <w:t xml:space="preserve"> </w:t>
      </w:r>
      <w:r w:rsidR="00D010EA" w:rsidRPr="00567603">
        <w:rPr>
          <w:bCs/>
          <w:sz w:val="28"/>
          <w:szCs w:val="28"/>
        </w:rPr>
        <w:t>с ООО «</w:t>
      </w:r>
      <w:proofErr w:type="spellStart"/>
      <w:r w:rsidR="00D010EA" w:rsidRPr="00567603">
        <w:rPr>
          <w:bCs/>
          <w:sz w:val="28"/>
          <w:szCs w:val="28"/>
        </w:rPr>
        <w:t>Жилищник</w:t>
      </w:r>
      <w:proofErr w:type="spellEnd"/>
      <w:r w:rsidR="00D010EA" w:rsidRPr="00567603">
        <w:rPr>
          <w:bCs/>
          <w:sz w:val="28"/>
          <w:szCs w:val="28"/>
        </w:rPr>
        <w:t>»</w:t>
      </w:r>
    </w:p>
    <w:p w:rsidR="00D010EA" w:rsidRPr="00567603" w:rsidRDefault="00D010EA" w:rsidP="00D010EA">
      <w:pPr>
        <w:rPr>
          <w:sz w:val="28"/>
          <w:szCs w:val="28"/>
        </w:rPr>
      </w:pPr>
    </w:p>
    <w:bookmarkEnd w:id="0"/>
    <w:p w:rsidR="00D010EA" w:rsidRDefault="00D010EA" w:rsidP="00BD56E7">
      <w:pPr>
        <w:pStyle w:val="1111"/>
        <w:numPr>
          <w:ilvl w:val="0"/>
          <w:numId w:val="0"/>
        </w:numPr>
        <w:tabs>
          <w:tab w:val="clear" w:pos="1588"/>
        </w:tabs>
        <w:ind w:firstLine="709"/>
        <w:rPr>
          <w:b/>
          <w:bCs/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13, частью 1 статьи </w:t>
      </w:r>
      <w:proofErr w:type="gramStart"/>
      <w:r>
        <w:rPr>
          <w:sz w:val="28"/>
          <w:szCs w:val="28"/>
        </w:rPr>
        <w:t>43  Федерального</w:t>
      </w:r>
      <w:proofErr w:type="gramEnd"/>
      <w:r>
        <w:rPr>
          <w:sz w:val="28"/>
          <w:szCs w:val="28"/>
        </w:rPr>
        <w:t xml:space="preserve"> закона от 21.07.2005        № 115</w:t>
      </w:r>
      <w:r>
        <w:rPr>
          <w:sz w:val="28"/>
          <w:szCs w:val="28"/>
        </w:rPr>
        <w:noBreakHyphen/>
        <w:t xml:space="preserve">ФЗ «О концессионных соглашениях»,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093CA8">
        <w:rPr>
          <w:sz w:val="28"/>
          <w:szCs w:val="28"/>
          <w:lang w:eastAsia="ru-RU"/>
        </w:rPr>
        <w:t xml:space="preserve">администрация </w:t>
      </w:r>
      <w:proofErr w:type="spellStart"/>
      <w:r w:rsidR="00093CA8">
        <w:rPr>
          <w:sz w:val="28"/>
          <w:szCs w:val="28"/>
          <w:lang w:eastAsia="ru-RU"/>
        </w:rPr>
        <w:t>Кичменгско</w:t>
      </w:r>
      <w:proofErr w:type="spellEnd"/>
      <w:r w:rsidR="00093CA8">
        <w:rPr>
          <w:sz w:val="28"/>
          <w:szCs w:val="28"/>
          <w:lang w:eastAsia="ru-RU"/>
        </w:rPr>
        <w:t>-Городецкого муниципального округа</w:t>
      </w:r>
      <w:r w:rsidR="00BD56E7">
        <w:rPr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567603" w:rsidRDefault="00567603" w:rsidP="00BD56E7">
      <w:pPr>
        <w:pStyle w:val="1111"/>
        <w:numPr>
          <w:ilvl w:val="0"/>
          <w:numId w:val="0"/>
        </w:numPr>
        <w:tabs>
          <w:tab w:val="clear" w:pos="1588"/>
        </w:tabs>
        <w:ind w:firstLine="709"/>
        <w:rPr>
          <w:b/>
          <w:bCs/>
          <w:color w:val="000000"/>
          <w:spacing w:val="20"/>
          <w:sz w:val="28"/>
          <w:szCs w:val="28"/>
        </w:rPr>
      </w:pPr>
    </w:p>
    <w:p w:rsidR="00D010EA" w:rsidRDefault="00D010EA" w:rsidP="00D010EA">
      <w:pPr>
        <w:pStyle w:val="1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Внести изменения в концессионное соглашение в отношении объектов</w:t>
      </w:r>
      <w:r w:rsidR="00BD56E7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, находящихся в собственности </w:t>
      </w:r>
      <w:r w:rsidR="00BD56E7">
        <w:rPr>
          <w:sz w:val="28"/>
          <w:szCs w:val="28"/>
        </w:rPr>
        <w:t xml:space="preserve">Кичменгско-Городецкого муниципального округа </w:t>
      </w:r>
      <w:proofErr w:type="gramStart"/>
      <w:r w:rsidR="00BD56E7" w:rsidRPr="00F47C0E">
        <w:rPr>
          <w:sz w:val="28"/>
          <w:szCs w:val="28"/>
          <w:lang w:eastAsia="en-US"/>
        </w:rPr>
        <w:t xml:space="preserve">от </w:t>
      </w:r>
      <w:r w:rsidR="005931CB" w:rsidRPr="004C3DEE">
        <w:rPr>
          <w:sz w:val="28"/>
          <w:szCs w:val="28"/>
          <w:lang w:eastAsia="en-US"/>
        </w:rPr>
        <w:t xml:space="preserve"> </w:t>
      </w:r>
      <w:r w:rsidR="005931CB">
        <w:rPr>
          <w:sz w:val="28"/>
          <w:szCs w:val="28"/>
          <w:lang w:eastAsia="en-US"/>
        </w:rPr>
        <w:t>28.07</w:t>
      </w:r>
      <w:r w:rsidR="005931CB" w:rsidRPr="004C3DEE">
        <w:rPr>
          <w:sz w:val="28"/>
          <w:szCs w:val="28"/>
          <w:lang w:eastAsia="en-US"/>
        </w:rPr>
        <w:t>.2018</w:t>
      </w:r>
      <w:proofErr w:type="gramEnd"/>
      <w:r w:rsidR="005931CB" w:rsidRPr="004C3DEE">
        <w:rPr>
          <w:sz w:val="28"/>
          <w:szCs w:val="28"/>
          <w:lang w:eastAsia="en-US"/>
        </w:rPr>
        <w:t xml:space="preserve"> </w:t>
      </w:r>
      <w:r w:rsidR="005931CB">
        <w:rPr>
          <w:sz w:val="28"/>
          <w:szCs w:val="28"/>
          <w:lang w:eastAsia="en-US"/>
        </w:rPr>
        <w:t xml:space="preserve">зарегистрированном в Управлении Росреестра по Вологодской области 06.09.2018 года № регистрации </w:t>
      </w:r>
      <w:r w:rsidR="0036414B">
        <w:rPr>
          <w:sz w:val="28"/>
          <w:szCs w:val="28"/>
          <w:lang w:eastAsia="en-US"/>
        </w:rPr>
        <w:t>35:17:0101009:154-35/017/2018-2</w:t>
      </w:r>
      <w:r w:rsidR="00F47C0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согласно приложени</w:t>
      </w:r>
      <w:r w:rsidR="00F47C0E">
        <w:rPr>
          <w:sz w:val="28"/>
          <w:szCs w:val="28"/>
        </w:rPr>
        <w:t>ю к настоящему постановлению</w:t>
      </w:r>
      <w:r>
        <w:rPr>
          <w:sz w:val="28"/>
          <w:szCs w:val="28"/>
        </w:rPr>
        <w:t>.</w:t>
      </w:r>
    </w:p>
    <w:p w:rsidR="00F650C7" w:rsidRDefault="00F650C7" w:rsidP="00D010EA">
      <w:pPr>
        <w:pStyle w:val="1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Отделу земельно-имущественных отношений администрации Кичменгско-Городецкого муниципального округа подготовить дополнительное соглашение к концессионному соглашению, указанному в пункте 1 настоящего постановления, согласно вносимым изменениям.</w:t>
      </w:r>
    </w:p>
    <w:p w:rsidR="005931CB" w:rsidRPr="005931CB" w:rsidRDefault="00093CA8" w:rsidP="00093CA8">
      <w:pPr>
        <w:pStyle w:val="1"/>
        <w:numPr>
          <w:ilvl w:val="0"/>
          <w:numId w:val="2"/>
        </w:numPr>
        <w:tabs>
          <w:tab w:val="left" w:pos="1134"/>
        </w:tabs>
        <w:rPr>
          <w:sz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принятия </w:t>
      </w:r>
      <w:proofErr w:type="gramStart"/>
      <w:r>
        <w:rPr>
          <w:sz w:val="28"/>
          <w:szCs w:val="28"/>
        </w:rPr>
        <w:t>и  подлежит</w:t>
      </w:r>
      <w:proofErr w:type="gramEnd"/>
      <w:r>
        <w:rPr>
          <w:sz w:val="28"/>
          <w:szCs w:val="28"/>
        </w:rPr>
        <w:t xml:space="preserve"> размещению  </w:t>
      </w:r>
      <w:r>
        <w:rPr>
          <w:color w:val="000000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Кичменгско-Городецкого муниципального округа  в информационно-телекоммуникационной сети «Интернет».  </w:t>
      </w:r>
    </w:p>
    <w:p w:rsidR="00D010EA" w:rsidRDefault="00093CA8" w:rsidP="005931CB">
      <w:pPr>
        <w:pStyle w:val="1"/>
        <w:numPr>
          <w:ilvl w:val="0"/>
          <w:numId w:val="0"/>
        </w:numPr>
        <w:tabs>
          <w:tab w:val="clear" w:pos="1134"/>
        </w:tabs>
        <w:ind w:left="709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   </w:t>
      </w:r>
    </w:p>
    <w:p w:rsidR="00D010EA" w:rsidRDefault="00D010EA" w:rsidP="00D010EA">
      <w:pPr>
        <w:spacing w:line="252" w:lineRule="auto"/>
        <w:jc w:val="center"/>
        <w:rPr>
          <w:sz w:val="28"/>
        </w:rPr>
      </w:pPr>
    </w:p>
    <w:p w:rsidR="00D010EA" w:rsidRDefault="00D010EA" w:rsidP="00D010EA">
      <w:pPr>
        <w:spacing w:line="252" w:lineRule="auto"/>
        <w:rPr>
          <w:sz w:val="28"/>
        </w:rPr>
      </w:pPr>
    </w:p>
    <w:p w:rsidR="00567603" w:rsidRDefault="00F47C0E" w:rsidP="00D010EA">
      <w:pPr>
        <w:spacing w:line="252" w:lineRule="auto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567603">
        <w:rPr>
          <w:sz w:val="28"/>
        </w:rPr>
        <w:t>Кичменгско</w:t>
      </w:r>
      <w:proofErr w:type="spellEnd"/>
      <w:r w:rsidR="00567603">
        <w:rPr>
          <w:sz w:val="28"/>
        </w:rPr>
        <w:t xml:space="preserve">-Городецкого </w:t>
      </w:r>
    </w:p>
    <w:p w:rsidR="00F47C0E" w:rsidRDefault="00567603" w:rsidP="00D010EA">
      <w:pPr>
        <w:spacing w:line="252" w:lineRule="auto"/>
        <w:rPr>
          <w:sz w:val="28"/>
        </w:rPr>
      </w:pPr>
      <w:r>
        <w:rPr>
          <w:sz w:val="28"/>
        </w:rPr>
        <w:t xml:space="preserve">муниципального </w:t>
      </w:r>
      <w:r w:rsidR="00F47C0E">
        <w:rPr>
          <w:sz w:val="28"/>
        </w:rPr>
        <w:t xml:space="preserve">округа                                                                     </w:t>
      </w:r>
      <w:r>
        <w:rPr>
          <w:sz w:val="28"/>
        </w:rPr>
        <w:t xml:space="preserve">  </w:t>
      </w:r>
      <w:r w:rsidR="00F47C0E">
        <w:rPr>
          <w:sz w:val="28"/>
        </w:rPr>
        <w:t xml:space="preserve"> С.А.</w:t>
      </w:r>
      <w:r>
        <w:rPr>
          <w:sz w:val="28"/>
        </w:rPr>
        <w:t xml:space="preserve"> </w:t>
      </w:r>
      <w:proofErr w:type="spellStart"/>
      <w:r w:rsidR="00F47C0E">
        <w:rPr>
          <w:sz w:val="28"/>
        </w:rPr>
        <w:t>Ордин</w:t>
      </w:r>
      <w:proofErr w:type="spellEnd"/>
    </w:p>
    <w:p w:rsidR="00D010EA" w:rsidRDefault="00D010EA" w:rsidP="00D010EA">
      <w:pPr>
        <w:pStyle w:val="21"/>
        <w:ind w:firstLine="0"/>
        <w:rPr>
          <w:szCs w:val="28"/>
        </w:rPr>
      </w:pPr>
      <w:bookmarkStart w:id="1" w:name="Par24"/>
      <w:bookmarkEnd w:id="1"/>
    </w:p>
    <w:p w:rsidR="00D010EA" w:rsidRDefault="00D010EA" w:rsidP="00D010EA">
      <w:pPr>
        <w:pStyle w:val="21"/>
        <w:jc w:val="right"/>
        <w:rPr>
          <w:szCs w:val="28"/>
        </w:rPr>
      </w:pPr>
    </w:p>
    <w:p w:rsidR="006C3530" w:rsidRDefault="006C3530" w:rsidP="00567603">
      <w:pPr>
        <w:pStyle w:val="21"/>
        <w:ind w:firstLine="0"/>
        <w:rPr>
          <w:szCs w:val="28"/>
        </w:rPr>
      </w:pPr>
    </w:p>
    <w:p w:rsidR="00567603" w:rsidRDefault="00567603" w:rsidP="00567603">
      <w:pPr>
        <w:pStyle w:val="21"/>
        <w:ind w:firstLine="0"/>
        <w:rPr>
          <w:szCs w:val="28"/>
        </w:rPr>
      </w:pPr>
    </w:p>
    <w:p w:rsidR="00D010EA" w:rsidRDefault="00D010EA" w:rsidP="00D010EA">
      <w:pPr>
        <w:pStyle w:val="21"/>
        <w:jc w:val="right"/>
        <w:rPr>
          <w:szCs w:val="28"/>
        </w:rPr>
      </w:pPr>
    </w:p>
    <w:p w:rsidR="00D010EA" w:rsidRDefault="00D010EA" w:rsidP="00D010EA">
      <w:pPr>
        <w:pStyle w:val="21"/>
        <w:jc w:val="right"/>
      </w:pPr>
      <w:r>
        <w:rPr>
          <w:szCs w:val="28"/>
        </w:rPr>
        <w:t xml:space="preserve"> Приложение </w:t>
      </w:r>
    </w:p>
    <w:p w:rsidR="00D010EA" w:rsidRDefault="00D010EA" w:rsidP="00D010EA">
      <w:pPr>
        <w:pStyle w:val="21"/>
        <w:jc w:val="right"/>
      </w:pPr>
      <w:r>
        <w:rPr>
          <w:szCs w:val="28"/>
        </w:rPr>
        <w:t xml:space="preserve">            к постановлению администрации</w:t>
      </w:r>
    </w:p>
    <w:p w:rsidR="00D010EA" w:rsidRDefault="00D010EA" w:rsidP="00D010EA">
      <w:pPr>
        <w:pStyle w:val="21"/>
        <w:jc w:val="right"/>
        <w:rPr>
          <w:szCs w:val="28"/>
        </w:rPr>
      </w:pPr>
      <w:r>
        <w:rPr>
          <w:szCs w:val="28"/>
        </w:rPr>
        <w:t xml:space="preserve">Кичменгско-городецкого муниципального округа </w:t>
      </w:r>
    </w:p>
    <w:p w:rsidR="00D010EA" w:rsidRDefault="00D010EA" w:rsidP="00D010EA">
      <w:pPr>
        <w:pStyle w:val="21"/>
        <w:jc w:val="right"/>
      </w:pPr>
      <w:r>
        <w:rPr>
          <w:szCs w:val="28"/>
        </w:rPr>
        <w:t xml:space="preserve">от   </w:t>
      </w:r>
      <w:r w:rsidR="00567603">
        <w:rPr>
          <w:szCs w:val="28"/>
        </w:rPr>
        <w:t>25.10.</w:t>
      </w:r>
      <w:r>
        <w:rPr>
          <w:szCs w:val="28"/>
        </w:rPr>
        <w:t>2024 года №</w:t>
      </w:r>
      <w:r w:rsidR="00567603">
        <w:rPr>
          <w:szCs w:val="28"/>
        </w:rPr>
        <w:t xml:space="preserve"> 945</w:t>
      </w:r>
      <w:r>
        <w:rPr>
          <w:szCs w:val="28"/>
        </w:rPr>
        <w:t xml:space="preserve"> </w:t>
      </w:r>
    </w:p>
    <w:p w:rsidR="00D010EA" w:rsidRDefault="00D010EA" w:rsidP="00D0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7C0E" w:rsidRPr="00567603" w:rsidRDefault="00F47C0E" w:rsidP="00D0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7C0E" w:rsidRPr="00567603" w:rsidRDefault="00F650C7" w:rsidP="00F47C0E">
      <w:pPr>
        <w:suppressAutoHyphens w:val="0"/>
        <w:jc w:val="center"/>
        <w:rPr>
          <w:sz w:val="28"/>
          <w:szCs w:val="28"/>
          <w:lang w:eastAsia="en-US"/>
        </w:rPr>
      </w:pPr>
      <w:r w:rsidRPr="00567603">
        <w:rPr>
          <w:sz w:val="28"/>
          <w:szCs w:val="28"/>
          <w:lang w:eastAsia="en-US"/>
        </w:rPr>
        <w:t xml:space="preserve">Изменения, вносимые в </w:t>
      </w:r>
    </w:p>
    <w:p w:rsidR="00F47C0E" w:rsidRPr="00567603" w:rsidRDefault="00F47C0E" w:rsidP="00F47C0E">
      <w:pPr>
        <w:suppressAutoHyphens w:val="0"/>
        <w:jc w:val="center"/>
        <w:rPr>
          <w:sz w:val="28"/>
          <w:szCs w:val="28"/>
          <w:lang w:eastAsia="en-US"/>
        </w:rPr>
      </w:pPr>
      <w:r w:rsidRPr="00567603">
        <w:rPr>
          <w:sz w:val="28"/>
          <w:szCs w:val="28"/>
          <w:lang w:eastAsia="en-US"/>
        </w:rPr>
        <w:t xml:space="preserve"> концессионно</w:t>
      </w:r>
      <w:r w:rsidR="00F650C7" w:rsidRPr="00567603">
        <w:rPr>
          <w:sz w:val="28"/>
          <w:szCs w:val="28"/>
          <w:lang w:eastAsia="en-US"/>
        </w:rPr>
        <w:t>е</w:t>
      </w:r>
      <w:r w:rsidRPr="00567603">
        <w:rPr>
          <w:sz w:val="28"/>
          <w:szCs w:val="28"/>
          <w:lang w:eastAsia="en-US"/>
        </w:rPr>
        <w:t xml:space="preserve"> соглашени</w:t>
      </w:r>
      <w:r w:rsidR="00F650C7" w:rsidRPr="00567603">
        <w:rPr>
          <w:sz w:val="28"/>
          <w:szCs w:val="28"/>
          <w:lang w:eastAsia="en-US"/>
        </w:rPr>
        <w:t>е</w:t>
      </w:r>
      <w:r w:rsidRPr="00567603">
        <w:rPr>
          <w:sz w:val="28"/>
          <w:szCs w:val="28"/>
          <w:lang w:eastAsia="en-US"/>
        </w:rPr>
        <w:t xml:space="preserve"> от 28 июля 2018 года</w:t>
      </w:r>
    </w:p>
    <w:p w:rsidR="00F47C0E" w:rsidRPr="00567603" w:rsidRDefault="009F083F" w:rsidP="009F083F">
      <w:pPr>
        <w:suppressAutoHyphens w:val="0"/>
        <w:jc w:val="center"/>
        <w:rPr>
          <w:sz w:val="28"/>
          <w:szCs w:val="28"/>
          <w:lang w:eastAsia="en-US"/>
        </w:rPr>
      </w:pPr>
      <w:r w:rsidRPr="00567603">
        <w:rPr>
          <w:sz w:val="28"/>
          <w:szCs w:val="28"/>
          <w:lang w:eastAsia="en-US"/>
        </w:rPr>
        <w:t>зарегистрированное в Управлении Росреестра по Вологодской области 06.09.2018 года № регистрации 35:17:0101009:154-35/017/2018-2</w:t>
      </w:r>
    </w:p>
    <w:p w:rsidR="00F47C0E" w:rsidRPr="00567603" w:rsidRDefault="00F47C0E" w:rsidP="00F47C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7C0E" w:rsidRPr="00F47C0E" w:rsidRDefault="00F47C0E" w:rsidP="00F47C0E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F47C0E">
        <w:rPr>
          <w:sz w:val="28"/>
          <w:szCs w:val="28"/>
          <w:lang w:eastAsia="ru-RU"/>
        </w:rPr>
        <w:t>Пункт 13.7 раздела 13 Концессионного соглашения изложить в следующей редакции:</w:t>
      </w:r>
    </w:p>
    <w:p w:rsidR="00F47C0E" w:rsidRPr="00F47C0E" w:rsidRDefault="00F47C0E" w:rsidP="00F47C0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F47C0E" w:rsidRPr="00F47C0E" w:rsidRDefault="00F47C0E" w:rsidP="00F47C0E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7C0E">
        <w:rPr>
          <w:sz w:val="28"/>
          <w:szCs w:val="28"/>
          <w:lang w:eastAsia="ru-RU"/>
        </w:rPr>
        <w:t>«13.7. Концессионер обязан уплатить Концеденту в соответствующий бюджет неустойку в виде пеней в размере одной трехсотой ставки рефинансирования Центрального Банка Российской Федерации от просроченной суммы за каждый день просрочки в случае неисполнения или ненадлежащего исполнения Концессионером обязательств, установленных пунктами 4.1, 4.13, 7.1, 7.2 настоящего Соглашения, в том числе в случае нарушения сроков исполнения мероприятий по созданию и (или) реконструкции объекта концессионного соглашения.».</w:t>
      </w:r>
    </w:p>
    <w:p w:rsidR="00F47C0E" w:rsidRDefault="00F47C0E" w:rsidP="00D01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4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4C"/>
    <w:multiLevelType w:val="multilevel"/>
    <w:tmpl w:val="4858134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 w15:restartNumberingAfterBreak="0">
    <w:nsid w:val="55916FF8"/>
    <w:multiLevelType w:val="multilevel"/>
    <w:tmpl w:val="55916FF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" w15:restartNumberingAfterBreak="0">
    <w:nsid w:val="7DDC2B40"/>
    <w:multiLevelType w:val="hybridMultilevel"/>
    <w:tmpl w:val="AB2E9712"/>
    <w:lvl w:ilvl="0" w:tplc="77102CCA">
      <w:start w:val="1"/>
      <w:numFmt w:val="decimal"/>
      <w:pStyle w:val="1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C"/>
    <w:rsid w:val="000277FD"/>
    <w:rsid w:val="00093CA8"/>
    <w:rsid w:val="0036414B"/>
    <w:rsid w:val="00567603"/>
    <w:rsid w:val="005931CB"/>
    <w:rsid w:val="006C3530"/>
    <w:rsid w:val="009F083F"/>
    <w:rsid w:val="00BD56E7"/>
    <w:rsid w:val="00CF30CC"/>
    <w:rsid w:val="00D010EA"/>
    <w:rsid w:val="00E97A9D"/>
    <w:rsid w:val="00F477BB"/>
    <w:rsid w:val="00F47C0E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EBCD"/>
  <w15:chartTrackingRefBased/>
  <w15:docId w15:val="{CEF8ABD4-0BF7-4D55-BBC3-9D9A691E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0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03"/>
    <w:pPr>
      <w:keepNext/>
      <w:suppressAutoHyphens w:val="0"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rsid w:val="00D010E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67"/>
    <w:rsid w:val="00D010EA"/>
    <w:pPr>
      <w:ind w:firstLine="851"/>
    </w:pPr>
    <w:rPr>
      <w:sz w:val="28"/>
      <w:szCs w:val="20"/>
    </w:rPr>
  </w:style>
  <w:style w:type="paragraph" w:customStyle="1" w:styleId="a3">
    <w:name w:val="Содержимое таблицы"/>
    <w:basedOn w:val="a"/>
    <w:uiPriority w:val="67"/>
    <w:rsid w:val="00D010EA"/>
    <w:pPr>
      <w:suppressLineNumbers/>
    </w:pPr>
    <w:rPr>
      <w:sz w:val="20"/>
      <w:szCs w:val="20"/>
    </w:rPr>
  </w:style>
  <w:style w:type="paragraph" w:customStyle="1" w:styleId="1111">
    <w:name w:val="Стиль приложения 1.1.1.1."/>
    <w:basedOn w:val="a"/>
    <w:qFormat/>
    <w:rsid w:val="00D010EA"/>
    <w:pPr>
      <w:numPr>
        <w:ilvl w:val="3"/>
        <w:numId w:val="2"/>
      </w:numPr>
      <w:tabs>
        <w:tab w:val="left" w:pos="1588"/>
      </w:tabs>
      <w:jc w:val="both"/>
    </w:pPr>
    <w:rPr>
      <w:sz w:val="26"/>
    </w:rPr>
  </w:style>
  <w:style w:type="character" w:customStyle="1" w:styleId="13">
    <w:name w:val="Стиль 13 пт"/>
    <w:semiHidden/>
    <w:rsid w:val="00D010EA"/>
    <w:rPr>
      <w:rFonts w:ascii="Times New Roman" w:hAnsi="Times New Roman"/>
      <w:sz w:val="26"/>
    </w:rPr>
  </w:style>
  <w:style w:type="paragraph" w:customStyle="1" w:styleId="1">
    <w:name w:val="Стиль 1."/>
    <w:basedOn w:val="a"/>
    <w:rsid w:val="00D010EA"/>
    <w:pPr>
      <w:numPr>
        <w:numId w:val="3"/>
      </w:numPr>
      <w:tabs>
        <w:tab w:val="left" w:pos="1134"/>
      </w:tabs>
      <w:jc w:val="both"/>
    </w:pPr>
    <w:rPr>
      <w:sz w:val="26"/>
    </w:rPr>
  </w:style>
  <w:style w:type="character" w:styleId="a4">
    <w:name w:val="Hyperlink"/>
    <w:rsid w:val="00093CA8"/>
    <w:rPr>
      <w:rFonts w:ascii="Verdana" w:hAnsi="Verdana" w:cs="Verdana" w:hint="default"/>
      <w:color w:val="0000FF"/>
      <w:u w:val="single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C3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53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676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56760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5676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2024-10-22T07:32:00Z</cp:lastPrinted>
  <dcterms:created xsi:type="dcterms:W3CDTF">2024-10-28T11:13:00Z</dcterms:created>
  <dcterms:modified xsi:type="dcterms:W3CDTF">2024-10-28T11:13:00Z</dcterms:modified>
</cp:coreProperties>
</file>