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78" w:rsidRDefault="00DB5178" w:rsidP="00DB5178">
      <w:pPr>
        <w:pStyle w:val="a6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B5178" w:rsidRDefault="00DB5178" w:rsidP="00DB5178">
      <w:pPr>
        <w:pStyle w:val="a6"/>
        <w:ind w:left="-142"/>
      </w:pPr>
    </w:p>
    <w:p w:rsidR="00DB5178" w:rsidRDefault="00DB5178" w:rsidP="00DB5178">
      <w:pPr>
        <w:pStyle w:val="a6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DB5178" w:rsidRDefault="00DB5178" w:rsidP="00DB5178">
      <w:pPr>
        <w:pStyle w:val="3"/>
        <w:rPr>
          <w:b/>
          <w:sz w:val="40"/>
          <w:szCs w:val="40"/>
        </w:rPr>
      </w:pPr>
    </w:p>
    <w:p w:rsidR="00DB5178" w:rsidRDefault="00DB5178" w:rsidP="00DB51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B5178" w:rsidRDefault="00DB5178" w:rsidP="00DB5178">
      <w:pPr>
        <w:jc w:val="center"/>
        <w:rPr>
          <w:b/>
          <w:sz w:val="28"/>
          <w:szCs w:val="28"/>
        </w:rPr>
      </w:pPr>
    </w:p>
    <w:p w:rsidR="00DB5178" w:rsidRDefault="00DB5178" w:rsidP="00DB5178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14.10.2024 г      № 875</w:t>
      </w:r>
    </w:p>
    <w:p w:rsidR="00DB5178" w:rsidRDefault="00DB5178" w:rsidP="00DB517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C3DA7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2DAD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AB21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00DB2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1C6578" w:rsidRPr="00DB5178" w:rsidRDefault="00DB5178" w:rsidP="00DB517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6ED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4D3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1C6578" w:rsidRPr="00DB5178" w:rsidRDefault="001C6578" w:rsidP="00DB5178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</w:rPr>
      </w:pPr>
      <w:r w:rsidRPr="00DB5178">
        <w:rPr>
          <w:bCs/>
          <w:sz w:val="28"/>
          <w:szCs w:val="28"/>
        </w:rPr>
        <w:t>Об утверждении Положения об учете муниципального имущества</w:t>
      </w:r>
      <w:r w:rsidR="00DB5178">
        <w:rPr>
          <w:bCs/>
          <w:sz w:val="28"/>
          <w:szCs w:val="28"/>
        </w:rPr>
        <w:t xml:space="preserve"> </w:t>
      </w:r>
      <w:proofErr w:type="spellStart"/>
      <w:r w:rsidRPr="00DB5178">
        <w:rPr>
          <w:bCs/>
          <w:sz w:val="28"/>
          <w:szCs w:val="28"/>
        </w:rPr>
        <w:t>Кичменгско</w:t>
      </w:r>
      <w:proofErr w:type="spellEnd"/>
      <w:r w:rsidRPr="00DB5178">
        <w:rPr>
          <w:bCs/>
          <w:sz w:val="28"/>
          <w:szCs w:val="28"/>
        </w:rPr>
        <w:t>-Городецкого муниципального округа</w:t>
      </w:r>
    </w:p>
    <w:p w:rsidR="001C6578" w:rsidRPr="00DB5178" w:rsidRDefault="001C6578" w:rsidP="001C6578">
      <w:pPr>
        <w:rPr>
          <w:color w:val="000000"/>
          <w:sz w:val="28"/>
          <w:szCs w:val="28"/>
        </w:rPr>
      </w:pPr>
      <w:r w:rsidRPr="00DB5178">
        <w:rPr>
          <w:color w:val="000000"/>
          <w:sz w:val="28"/>
          <w:szCs w:val="28"/>
        </w:rPr>
        <w:t> </w:t>
      </w:r>
    </w:p>
    <w:p w:rsidR="00DB5178" w:rsidRDefault="001C6578" w:rsidP="001C6578">
      <w:pPr>
        <w:shd w:val="clear" w:color="auto" w:fill="FFFFFF"/>
        <w:jc w:val="both"/>
        <w:rPr>
          <w:color w:val="1A1A1A"/>
          <w:sz w:val="28"/>
          <w:szCs w:val="28"/>
        </w:rPr>
      </w:pPr>
      <w:r w:rsidRPr="00DB5178">
        <w:rPr>
          <w:sz w:val="28"/>
          <w:szCs w:val="28"/>
        </w:rPr>
        <w:t xml:space="preserve">             В соответствии с Федеральным законом от </w:t>
      </w:r>
      <w:proofErr w:type="gramStart"/>
      <w:r w:rsidRPr="00DB5178">
        <w:rPr>
          <w:sz w:val="28"/>
          <w:szCs w:val="28"/>
        </w:rPr>
        <w:t>06.10.2003  N</w:t>
      </w:r>
      <w:proofErr w:type="gramEnd"/>
      <w:r w:rsidRPr="00DB517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DB5178">
        <w:rPr>
          <w:spacing w:val="1"/>
          <w:sz w:val="28"/>
          <w:szCs w:val="28"/>
          <w:shd w:val="clear" w:color="auto" w:fill="FFFFFF"/>
        </w:rPr>
        <w:t xml:space="preserve"> </w:t>
      </w:r>
      <w:r w:rsidRPr="00DB5178">
        <w:rPr>
          <w:color w:val="000000"/>
          <w:sz w:val="28"/>
          <w:szCs w:val="28"/>
        </w:rPr>
        <w:t xml:space="preserve"> приказом Минфина России </w:t>
      </w:r>
      <w:r w:rsidRPr="00DB5178">
        <w:rPr>
          <w:sz w:val="28"/>
          <w:szCs w:val="28"/>
        </w:rPr>
        <w:t xml:space="preserve">от 10.10.2023 N 163н "Об утверждении Порядка ведения органами местного самоуправления реестров муниципального имущества", </w:t>
      </w:r>
      <w:r w:rsidRPr="00DB5178">
        <w:rPr>
          <w:spacing w:val="1"/>
          <w:sz w:val="28"/>
          <w:szCs w:val="28"/>
          <w:shd w:val="clear" w:color="auto" w:fill="FFFFFF"/>
        </w:rPr>
        <w:t>Уставом Кичменгско-Городецкого муниципального округа,</w:t>
      </w:r>
      <w:r w:rsidRPr="00DB5178">
        <w:rPr>
          <w:spacing w:val="1"/>
          <w:sz w:val="28"/>
          <w:szCs w:val="28"/>
        </w:rPr>
        <w:t xml:space="preserve"> </w:t>
      </w:r>
      <w:r w:rsidRPr="00DB5178">
        <w:rPr>
          <w:color w:val="1A1A1A"/>
          <w:sz w:val="28"/>
          <w:szCs w:val="28"/>
        </w:rPr>
        <w:t xml:space="preserve">администрация Кичменгско-Городецкого муниципального округа </w:t>
      </w:r>
    </w:p>
    <w:p w:rsidR="001C6578" w:rsidRDefault="001C6578" w:rsidP="001C6578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DB5178">
        <w:rPr>
          <w:b/>
          <w:color w:val="1A1A1A"/>
          <w:sz w:val="28"/>
          <w:szCs w:val="28"/>
        </w:rPr>
        <w:t>ПОСТАНОВЛЯЕТ:</w:t>
      </w:r>
    </w:p>
    <w:p w:rsidR="00DB5178" w:rsidRPr="00DB5178" w:rsidRDefault="00DB5178" w:rsidP="001C6578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C6578" w:rsidRPr="00DB5178" w:rsidRDefault="001C6578" w:rsidP="001C657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33" w:lineRule="auto"/>
        <w:contextualSpacing/>
        <w:jc w:val="both"/>
        <w:rPr>
          <w:kern w:val="2"/>
          <w:sz w:val="28"/>
          <w:szCs w:val="28"/>
        </w:rPr>
      </w:pPr>
      <w:r w:rsidRPr="00DB5178">
        <w:rPr>
          <w:sz w:val="28"/>
          <w:szCs w:val="28"/>
        </w:rPr>
        <w:t xml:space="preserve">Утвердить Положение об учете муниципального имущества Кичменгско-Городецкого муниципального </w:t>
      </w:r>
      <w:proofErr w:type="gramStart"/>
      <w:r w:rsidRPr="00DB5178">
        <w:rPr>
          <w:sz w:val="28"/>
          <w:szCs w:val="28"/>
        </w:rPr>
        <w:t>округа,  согласно</w:t>
      </w:r>
      <w:proofErr w:type="gramEnd"/>
      <w:r w:rsidRPr="00DB5178">
        <w:rPr>
          <w:sz w:val="28"/>
          <w:szCs w:val="28"/>
        </w:rPr>
        <w:t xml:space="preserve"> приложению к настоящему постановлению.</w:t>
      </w:r>
    </w:p>
    <w:p w:rsidR="001C6578" w:rsidRPr="00DB5178" w:rsidRDefault="001C6578" w:rsidP="001C6578">
      <w:pPr>
        <w:widowControl w:val="0"/>
        <w:tabs>
          <w:tab w:val="left" w:pos="1378"/>
          <w:tab w:val="left" w:leader="underscore" w:pos="2867"/>
        </w:tabs>
        <w:spacing w:line="298" w:lineRule="exact"/>
        <w:jc w:val="both"/>
        <w:rPr>
          <w:i/>
          <w:iCs/>
          <w:sz w:val="28"/>
          <w:szCs w:val="28"/>
        </w:rPr>
      </w:pPr>
      <w:r w:rsidRPr="00DB5178">
        <w:rPr>
          <w:sz w:val="28"/>
          <w:szCs w:val="28"/>
        </w:rPr>
        <w:t xml:space="preserve">     2</w:t>
      </w:r>
      <w:r w:rsidRPr="00DB5178">
        <w:rPr>
          <w:color w:val="1A1A1A"/>
          <w:sz w:val="28"/>
          <w:szCs w:val="28"/>
        </w:rPr>
        <w:t xml:space="preserve">. Постановление вступает в силу со дня его </w:t>
      </w:r>
      <w:proofErr w:type="gramStart"/>
      <w:r w:rsidRPr="00DB5178">
        <w:rPr>
          <w:color w:val="1A1A1A"/>
          <w:sz w:val="28"/>
          <w:szCs w:val="28"/>
        </w:rPr>
        <w:t>принятия  и</w:t>
      </w:r>
      <w:proofErr w:type="gramEnd"/>
      <w:r w:rsidRPr="00DB5178">
        <w:rPr>
          <w:color w:val="1A1A1A"/>
          <w:sz w:val="28"/>
          <w:szCs w:val="28"/>
        </w:rPr>
        <w:t xml:space="preserve"> подлежит размещению на официальном сайте Кичменгско-Городецкого муниципального округа в опубликования в </w:t>
      </w:r>
      <w:r w:rsidRPr="00DB5178">
        <w:rPr>
          <w:iCs/>
          <w:sz w:val="28"/>
          <w:szCs w:val="28"/>
        </w:rPr>
        <w:t xml:space="preserve"> информационно-телекоммуникационной сети «Интернет».</w:t>
      </w:r>
    </w:p>
    <w:p w:rsidR="00DB5178" w:rsidRDefault="00DB5178" w:rsidP="00DB5178">
      <w:pPr>
        <w:widowControl w:val="0"/>
        <w:tabs>
          <w:tab w:val="left" w:pos="1378"/>
          <w:tab w:val="left" w:leader="underscore" w:pos="2867"/>
        </w:tabs>
        <w:spacing w:line="298" w:lineRule="exact"/>
        <w:ind w:left="720" w:hanging="720"/>
        <w:jc w:val="both"/>
        <w:rPr>
          <w:iCs/>
          <w:sz w:val="28"/>
          <w:szCs w:val="28"/>
        </w:rPr>
      </w:pPr>
    </w:p>
    <w:p w:rsidR="001C6578" w:rsidRPr="00DB5178" w:rsidRDefault="001C6578" w:rsidP="00DB5178">
      <w:pPr>
        <w:widowControl w:val="0"/>
        <w:tabs>
          <w:tab w:val="left" w:pos="1378"/>
          <w:tab w:val="left" w:leader="underscore" w:pos="2867"/>
        </w:tabs>
        <w:spacing w:line="298" w:lineRule="exact"/>
        <w:ind w:left="720" w:hanging="720"/>
        <w:jc w:val="both"/>
        <w:rPr>
          <w:iCs/>
          <w:sz w:val="28"/>
          <w:szCs w:val="28"/>
        </w:rPr>
      </w:pPr>
      <w:r w:rsidRPr="00DB5178">
        <w:rPr>
          <w:iCs/>
          <w:sz w:val="28"/>
          <w:szCs w:val="28"/>
        </w:rPr>
        <w:t xml:space="preserve">Глава </w:t>
      </w:r>
      <w:proofErr w:type="spellStart"/>
      <w:r w:rsidRPr="00DB5178">
        <w:rPr>
          <w:iCs/>
          <w:sz w:val="28"/>
          <w:szCs w:val="28"/>
        </w:rPr>
        <w:t>Кичменгско</w:t>
      </w:r>
      <w:proofErr w:type="spellEnd"/>
      <w:r w:rsidRPr="00DB5178">
        <w:rPr>
          <w:iCs/>
          <w:sz w:val="28"/>
          <w:szCs w:val="28"/>
        </w:rPr>
        <w:t xml:space="preserve">-Городецкого </w:t>
      </w:r>
    </w:p>
    <w:p w:rsidR="001C6578" w:rsidRPr="00DB5178" w:rsidRDefault="001C6578" w:rsidP="00DB5178">
      <w:pPr>
        <w:widowControl w:val="0"/>
        <w:tabs>
          <w:tab w:val="left" w:pos="1378"/>
          <w:tab w:val="left" w:leader="underscore" w:pos="2867"/>
        </w:tabs>
        <w:spacing w:line="298" w:lineRule="exact"/>
        <w:jc w:val="both"/>
        <w:rPr>
          <w:i/>
          <w:iCs/>
          <w:sz w:val="28"/>
          <w:szCs w:val="28"/>
        </w:rPr>
      </w:pPr>
      <w:r w:rsidRPr="00DB5178">
        <w:rPr>
          <w:iCs/>
          <w:sz w:val="28"/>
          <w:szCs w:val="28"/>
        </w:rPr>
        <w:t xml:space="preserve">муниципального округа                                         </w:t>
      </w:r>
      <w:r w:rsidR="00DB5178">
        <w:rPr>
          <w:iCs/>
          <w:sz w:val="28"/>
          <w:szCs w:val="28"/>
        </w:rPr>
        <w:t xml:space="preserve">                              </w:t>
      </w:r>
      <w:r w:rsidRPr="00DB5178">
        <w:rPr>
          <w:iCs/>
          <w:sz w:val="28"/>
          <w:szCs w:val="28"/>
        </w:rPr>
        <w:t xml:space="preserve"> С.А.</w:t>
      </w:r>
      <w:r w:rsidR="00DB5178">
        <w:rPr>
          <w:iCs/>
          <w:sz w:val="28"/>
          <w:szCs w:val="28"/>
        </w:rPr>
        <w:t xml:space="preserve"> </w:t>
      </w:r>
      <w:proofErr w:type="spellStart"/>
      <w:r w:rsidRPr="00DB5178">
        <w:rPr>
          <w:iCs/>
          <w:sz w:val="28"/>
          <w:szCs w:val="28"/>
        </w:rPr>
        <w:t>Ордин</w:t>
      </w:r>
      <w:proofErr w:type="spellEnd"/>
    </w:p>
    <w:p w:rsidR="001C6578" w:rsidRPr="00DB51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578" w:rsidRPr="00DB51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5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1C6578" w:rsidRDefault="001C6578" w:rsidP="00DB5178">
      <w:pPr>
        <w:shd w:val="clear" w:color="auto" w:fill="FFFFFF"/>
        <w:rPr>
          <w:color w:val="1A1A1A"/>
          <w:sz w:val="28"/>
          <w:szCs w:val="28"/>
        </w:rPr>
      </w:pPr>
    </w:p>
    <w:p w:rsidR="001C6578" w:rsidRP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  <w:r w:rsidRPr="001C6578">
        <w:rPr>
          <w:color w:val="1A1A1A"/>
          <w:sz w:val="28"/>
          <w:szCs w:val="28"/>
        </w:rPr>
        <w:lastRenderedPageBreak/>
        <w:t>Приложение</w:t>
      </w:r>
    </w:p>
    <w:p w:rsidR="001C6578" w:rsidRPr="001C6578" w:rsidRDefault="001C6578" w:rsidP="001C6578">
      <w:pPr>
        <w:shd w:val="clear" w:color="auto" w:fill="FFFFFF"/>
        <w:jc w:val="right"/>
        <w:rPr>
          <w:color w:val="1A1A1A"/>
          <w:sz w:val="28"/>
          <w:szCs w:val="28"/>
        </w:rPr>
      </w:pPr>
      <w:r w:rsidRPr="001C6578">
        <w:rPr>
          <w:color w:val="1A1A1A"/>
          <w:sz w:val="28"/>
          <w:szCs w:val="28"/>
        </w:rPr>
        <w:t>к постановлению</w:t>
      </w:r>
    </w:p>
    <w:p w:rsidR="001C6578" w:rsidRPr="001C6578" w:rsidRDefault="00DB5178" w:rsidP="001C6578">
      <w:pPr>
        <w:shd w:val="clear" w:color="auto" w:fill="FFFFFF"/>
        <w:jc w:val="righ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администрации округа от 21.10</w:t>
      </w:r>
      <w:r w:rsidR="001C6578" w:rsidRPr="001C6578">
        <w:rPr>
          <w:color w:val="1A1A1A"/>
          <w:sz w:val="28"/>
          <w:szCs w:val="28"/>
        </w:rPr>
        <w:t xml:space="preserve">.2024 № </w:t>
      </w:r>
      <w:r>
        <w:rPr>
          <w:color w:val="1A1A1A"/>
          <w:sz w:val="28"/>
          <w:szCs w:val="28"/>
        </w:rPr>
        <w:t>909</w:t>
      </w:r>
      <w:bookmarkStart w:id="0" w:name="_GoBack"/>
      <w:bookmarkEnd w:id="0"/>
    </w:p>
    <w:p w:rsidR="001C65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5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578" w:rsidRDefault="001C6578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ПОЛОЖЕНИЕ</w:t>
      </w:r>
    </w:p>
    <w:p w:rsidR="001C6578" w:rsidRPr="00274EAE" w:rsidRDefault="00931040" w:rsidP="001C65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 xml:space="preserve">ОБ УЧЕТЕ МУНИЦИПАЛЬНОГО ИМУЩЕСТВА </w:t>
      </w:r>
    </w:p>
    <w:p w:rsidR="00931040" w:rsidRPr="00274EAE" w:rsidRDefault="00931040" w:rsidP="009310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 (далее –Положение)</w:t>
      </w:r>
    </w:p>
    <w:p w:rsidR="00931040" w:rsidRPr="00274EAE" w:rsidRDefault="00931040" w:rsidP="0093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31040" w:rsidRPr="00274EAE" w:rsidRDefault="00931040" w:rsidP="009310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1040" w:rsidRPr="00DA6EB7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</w:t>
      </w:r>
      <w:r w:rsidR="00D36402">
        <w:rPr>
          <w:rFonts w:ascii="Times New Roman" w:hAnsi="Times New Roman" w:cs="Times New Roman"/>
          <w:sz w:val="28"/>
          <w:szCs w:val="28"/>
        </w:rPr>
        <w:t xml:space="preserve">способ ведения реестра Кичменгско-Городецкого муниципального имущества, порядок принятия решений и сроков рассмотрения документов, порядок </w:t>
      </w:r>
      <w:proofErr w:type="gramStart"/>
      <w:r w:rsidR="00D36402">
        <w:rPr>
          <w:rFonts w:ascii="Times New Roman" w:hAnsi="Times New Roman" w:cs="Times New Roman"/>
          <w:sz w:val="28"/>
          <w:szCs w:val="28"/>
        </w:rPr>
        <w:t>направления  обращений</w:t>
      </w:r>
      <w:proofErr w:type="gramEnd"/>
      <w:r w:rsidR="00D36402">
        <w:rPr>
          <w:rFonts w:ascii="Times New Roman" w:hAnsi="Times New Roman" w:cs="Times New Roman"/>
          <w:sz w:val="28"/>
          <w:szCs w:val="28"/>
        </w:rPr>
        <w:t xml:space="preserve"> и требований в </w:t>
      </w:r>
      <w:r w:rsidR="00DA6E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A6EB7" w:rsidRPr="00DA6EB7">
        <w:rPr>
          <w:rFonts w:ascii="Times New Roman" w:hAnsi="Times New Roman" w:cs="Times New Roman"/>
          <w:sz w:val="28"/>
          <w:szCs w:val="28"/>
        </w:rPr>
        <w:t>с</w:t>
      </w:r>
      <w:r w:rsidR="00DA6EB7" w:rsidRPr="00DA6EB7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Минфина России </w:t>
      </w:r>
      <w:r w:rsidR="00DA6EB7" w:rsidRPr="00DA6EB7">
        <w:rPr>
          <w:rFonts w:ascii="Times New Roman" w:hAnsi="Times New Roman" w:cs="Times New Roman"/>
          <w:sz w:val="28"/>
          <w:szCs w:val="28"/>
        </w:rPr>
        <w:t>от 10.10.2023 N 163н "Об утверждении Порядка ведения органами местного самоуправления реестров муниципального имущества"</w:t>
      </w:r>
      <w:r w:rsidR="006A300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DA6EB7">
        <w:rPr>
          <w:rFonts w:ascii="Times New Roman" w:hAnsi="Times New Roman" w:cs="Times New Roman"/>
          <w:sz w:val="28"/>
          <w:szCs w:val="28"/>
        </w:rPr>
        <w:t>.</w:t>
      </w:r>
    </w:p>
    <w:p w:rsidR="00931040" w:rsidRPr="00274EAE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1.</w:t>
      </w:r>
      <w:r w:rsidR="00DA6EB7">
        <w:rPr>
          <w:rFonts w:ascii="Times New Roman" w:hAnsi="Times New Roman" w:cs="Times New Roman"/>
          <w:sz w:val="28"/>
          <w:szCs w:val="28"/>
        </w:rPr>
        <w:t>2</w:t>
      </w:r>
      <w:r w:rsidRPr="00274EAE">
        <w:rPr>
          <w:rFonts w:ascii="Times New Roman" w:hAnsi="Times New Roman" w:cs="Times New Roman"/>
          <w:sz w:val="28"/>
          <w:szCs w:val="28"/>
        </w:rPr>
        <w:t xml:space="preserve">. Учет муниципального имущества и ведение реестра муниципального имущества </w:t>
      </w:r>
      <w:r w:rsidR="00DA6EB7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274EAE">
        <w:rPr>
          <w:rFonts w:ascii="Times New Roman" w:hAnsi="Times New Roman" w:cs="Times New Roman"/>
          <w:sz w:val="28"/>
          <w:szCs w:val="28"/>
        </w:rPr>
        <w:t xml:space="preserve">(далее - реестр) осуществляет администрация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4EAE">
        <w:rPr>
          <w:rFonts w:ascii="Times New Roman" w:hAnsi="Times New Roman" w:cs="Times New Roman"/>
          <w:sz w:val="28"/>
          <w:szCs w:val="28"/>
        </w:rPr>
        <w:t xml:space="preserve"> в лице отдела земельно-имущественных </w:t>
      </w:r>
      <w:proofErr w:type="gramStart"/>
      <w:r w:rsidRPr="00274EAE">
        <w:rPr>
          <w:rFonts w:ascii="Times New Roman" w:hAnsi="Times New Roman" w:cs="Times New Roman"/>
          <w:sz w:val="28"/>
          <w:szCs w:val="28"/>
        </w:rPr>
        <w:t>отношений  (</w:t>
      </w:r>
      <w:proofErr w:type="gramEnd"/>
      <w:r w:rsidRPr="00274EAE">
        <w:rPr>
          <w:rFonts w:ascii="Times New Roman" w:hAnsi="Times New Roman" w:cs="Times New Roman"/>
          <w:sz w:val="28"/>
          <w:szCs w:val="28"/>
        </w:rPr>
        <w:t>далее – Уполномоченный орган).</w:t>
      </w:r>
    </w:p>
    <w:p w:rsidR="00931040" w:rsidRPr="00274EAE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1</w:t>
      </w:r>
      <w:r w:rsidR="00DA6EB7">
        <w:rPr>
          <w:rFonts w:ascii="Times New Roman" w:hAnsi="Times New Roman" w:cs="Times New Roman"/>
          <w:sz w:val="28"/>
          <w:szCs w:val="28"/>
        </w:rPr>
        <w:t>.3</w:t>
      </w:r>
      <w:r w:rsidRPr="00274EAE">
        <w:rPr>
          <w:rFonts w:ascii="Times New Roman" w:hAnsi="Times New Roman" w:cs="Times New Roman"/>
          <w:sz w:val="28"/>
          <w:szCs w:val="28"/>
        </w:rPr>
        <w:t>. Учет муниципального имущества сопровождается присвоением объекту учета, прошедшему процедуру учета, индивидуального реестрового номера муниципального имущества, структура и правила формирования которого устанавливаются администрацией округа.</w:t>
      </w:r>
    </w:p>
    <w:p w:rsidR="00931040" w:rsidRPr="00931040" w:rsidRDefault="00DA6EB7" w:rsidP="009310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31040" w:rsidRPr="00931040">
        <w:rPr>
          <w:sz w:val="28"/>
          <w:szCs w:val="28"/>
        </w:rPr>
        <w:t xml:space="preserve">Реестр ведется на бумажном </w:t>
      </w:r>
      <w:proofErr w:type="gramStart"/>
      <w:r w:rsidR="00931040" w:rsidRPr="00931040">
        <w:rPr>
          <w:sz w:val="28"/>
          <w:szCs w:val="28"/>
        </w:rPr>
        <w:t>и  электронном</w:t>
      </w:r>
      <w:proofErr w:type="gramEnd"/>
      <w:r w:rsidR="00931040" w:rsidRPr="00931040">
        <w:rPr>
          <w:sz w:val="28"/>
          <w:szCs w:val="28"/>
        </w:rPr>
        <w:t xml:space="preserve"> носителях.</w:t>
      </w:r>
    </w:p>
    <w:p w:rsidR="00DA6EB7" w:rsidRDefault="00DA6EB7" w:rsidP="009310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1040" w:rsidRDefault="00DA6EB7" w:rsidP="001C6578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принятия решений и сроков рассмотрения документов, порядок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 обращений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требований при 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</w:t>
      </w:r>
      <w:r w:rsidR="001C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1C6578" w:rsidRPr="002B1E86" w:rsidRDefault="001C6578" w:rsidP="001C6578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4C" w:rsidRPr="002B1E86" w:rsidRDefault="00DA6EB7" w:rsidP="00EF104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Порядок внесения </w:t>
      </w:r>
      <w:r w:rsidR="00EF104C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правообладателем 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сведений </w:t>
      </w:r>
      <w:r w:rsidR="00EF104C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имуществе, изменений в сведения учета муниципального имущества, </w:t>
      </w:r>
      <w:proofErr w:type="gramStart"/>
      <w:r w:rsidR="00EF104C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документах</w:t>
      </w:r>
      <w:proofErr w:type="gramEnd"/>
      <w:r w:rsidR="00EF104C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направляемых в Уполномоченный орган осуществляется в соответствии с </w:t>
      </w:r>
      <w:r w:rsidR="006A300A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EF104C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040" w:rsidRPr="002B1E86" w:rsidRDefault="00EF104C" w:rsidP="002B1E8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E86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об объекте учета, заявления 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подтверждающих 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End"/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направляются в </w:t>
      </w:r>
      <w:r w:rsidR="001C657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 Заявление подается </w:t>
      </w:r>
      <w:r w:rsidR="00931040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Уполномоченный орган в произвольной форме с приложением копий заверенных документов, подтверждающих изложенные сведения.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Уполномоченным органом решени</w:t>
      </w:r>
      <w:r w:rsidR="006A300A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й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орган обязан не позднее 2 рабочих дней со дня принятия решения соответственно: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номер и дату присвоения реестрового номера муниципального имущества в соответствующие разделы Реестра,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а  подтверждающие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поместить в дело правообладателя;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либо изменить сведения из соответствующих разделов Реестра,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а  подтверждающие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поместить в дело правообладателя.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</w:t>
      </w:r>
      <w:r w:rsidR="006A300A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предусмотренных </w:t>
      </w:r>
      <w:proofErr w:type="gramStart"/>
      <w:r w:rsidR="006A300A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Порядком, 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обязан не позднее 5 рабочих дней со дня принятия </w:t>
      </w:r>
      <w:r w:rsidR="006A300A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известить правообладателя в письменной форме путем вручения или почтового отправления  о принятом решении (с обоснованием такого решения).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 Правообладатель обязан предоставлять в Уполномоченный орган полную, достоверную и достаточную информацию об имеющемся у него муниципальном имуществе необходимую для ведения реестра.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Полное обновление реестра производится Уполномоченным органом по данным карт учета правообладателей по состоянию на 1 января года, следующего за отчетным.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осуществления контроля правообладатель ежегодно в срок до 1 апреля текущего года представляет в Уполномоченный орган: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а) карту учета муниципального имущества в двух экземплярах;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б) копии документов, подтверждающих приведенные в карте учета данные об объектах учета;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в) сведения о вновь введенных объектах муниципального недвижимого имущества;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г) копии заверенной территориальным органом Федеральной налоговой службы годовой бухгалтерской отчетности;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д) копии соответствующих инвентарных описей и актов инвентаризации по результатам обязательной инвентаризации, проводимой перед составлением годовой бухгалтерской отчетности.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Уполномоченным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органом  несоответствия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сверки сведений об объекте учета, указанных в карте учета муниципального имущества и инвентарной описи, с аналогичными сведениями в реестре Уполномоченный орган уведомляет правообладателя об имеющемся несоответствии. Правообладатель обязан устранить указанное несоответствие путем проведения процедуры учета муниципального имущества в </w:t>
      </w:r>
      <w:proofErr w:type="gramStart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</w:t>
      </w:r>
      <w:proofErr w:type="gramEnd"/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разделом Положения.</w:t>
      </w:r>
    </w:p>
    <w:p w:rsidR="00931040" w:rsidRPr="002B1E86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 Внесение объекта учета в Реестр или исключение объекта учета из Реестра производится на основании постановления администрации Кичменгско-Городецкого муниципального округа.</w:t>
      </w:r>
    </w:p>
    <w:p w:rsidR="006A300A" w:rsidRPr="002B1E86" w:rsidRDefault="006A300A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1E86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1E8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B1E86" w:rsidRPr="002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заявлений, обращений, требований, карты учета муниципального имущества, необходимых для внесения сведений об в реестр, утверждаются постановлением администрации округа.</w:t>
      </w:r>
    </w:p>
    <w:p w:rsidR="00931040" w:rsidRPr="002B1E86" w:rsidRDefault="00931040" w:rsidP="0093104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4EAE">
        <w:rPr>
          <w:rFonts w:ascii="Times New Roman" w:hAnsi="Times New Roman" w:cs="Times New Roman"/>
          <w:sz w:val="28"/>
          <w:szCs w:val="28"/>
        </w:rPr>
        <w:t>. Порядок предоставления</w:t>
      </w:r>
    </w:p>
    <w:p w:rsidR="00931040" w:rsidRPr="00274EAE" w:rsidRDefault="00931040" w:rsidP="0093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>информации, содержащейся в Реестре</w:t>
      </w:r>
    </w:p>
    <w:p w:rsidR="00931040" w:rsidRPr="00274EAE" w:rsidRDefault="00931040" w:rsidP="009310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1040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4EAE">
        <w:rPr>
          <w:rFonts w:ascii="Times New Roman" w:hAnsi="Times New Roman" w:cs="Times New Roman"/>
          <w:sz w:val="28"/>
          <w:szCs w:val="28"/>
        </w:rPr>
        <w:t xml:space="preserve">.1. Уполномоченный орган </w:t>
      </w:r>
      <w:proofErr w:type="gramStart"/>
      <w:r w:rsidRPr="00274EAE">
        <w:rPr>
          <w:rFonts w:ascii="Times New Roman" w:hAnsi="Times New Roman" w:cs="Times New Roman"/>
          <w:sz w:val="28"/>
          <w:szCs w:val="28"/>
        </w:rPr>
        <w:t>по  запросам</w:t>
      </w:r>
      <w:proofErr w:type="gramEnd"/>
      <w:r w:rsidRPr="00274EAE">
        <w:rPr>
          <w:rFonts w:ascii="Times New Roman" w:hAnsi="Times New Roman" w:cs="Times New Roman"/>
          <w:sz w:val="28"/>
          <w:szCs w:val="28"/>
        </w:rPr>
        <w:t xml:space="preserve"> заинтересованных лиц представляет сведения об объектах учета, содержащихся в  Реестре муниципального имущества Кичменгско-Городецкого муниципального округа,  </w:t>
      </w:r>
      <w:r w:rsidR="002B1E86">
        <w:rPr>
          <w:rFonts w:ascii="Times New Roman" w:hAnsi="Times New Roman" w:cs="Times New Roman"/>
          <w:sz w:val="28"/>
          <w:szCs w:val="28"/>
        </w:rPr>
        <w:t>безвозмездно</w:t>
      </w:r>
      <w:r w:rsidRPr="00274EAE">
        <w:rPr>
          <w:rFonts w:ascii="Times New Roman" w:hAnsi="Times New Roman" w:cs="Times New Roman"/>
          <w:sz w:val="28"/>
          <w:szCs w:val="28"/>
        </w:rPr>
        <w:t>.</w:t>
      </w:r>
    </w:p>
    <w:p w:rsidR="00931040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E86">
        <w:rPr>
          <w:rFonts w:ascii="Times New Roman" w:hAnsi="Times New Roman" w:cs="Times New Roman"/>
          <w:sz w:val="28"/>
          <w:szCs w:val="28"/>
        </w:rPr>
        <w:t>3.2.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готовится Уполномоченным органом в форме письма за подписью руководителя Уполномоченного органа.</w:t>
      </w:r>
    </w:p>
    <w:p w:rsidR="002B1E86" w:rsidRPr="002B1E86" w:rsidRDefault="002B1E86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4EAE">
        <w:rPr>
          <w:rFonts w:ascii="Times New Roman" w:hAnsi="Times New Roman" w:cs="Times New Roman"/>
          <w:sz w:val="28"/>
          <w:szCs w:val="28"/>
        </w:rPr>
        <w:t>. Финансирование деятельности по ведению Реестра</w:t>
      </w:r>
    </w:p>
    <w:p w:rsidR="00931040" w:rsidRPr="00274EAE" w:rsidRDefault="00931040" w:rsidP="009310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74EAE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по ведению Реестра осуществляется за счет </w:t>
      </w:r>
      <w:proofErr w:type="gramStart"/>
      <w:r w:rsidRPr="00274EAE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274EA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31040" w:rsidRPr="00274EAE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40" w:rsidRPr="00274EAE" w:rsidRDefault="00931040" w:rsidP="009310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E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74EA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931040" w:rsidRPr="00274EAE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40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74EAE">
        <w:rPr>
          <w:rFonts w:ascii="Times New Roman" w:hAnsi="Times New Roman" w:cs="Times New Roman"/>
          <w:sz w:val="28"/>
          <w:szCs w:val="28"/>
        </w:rPr>
        <w:t>Правообладатели и (или)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Уполномоченный орган.</w:t>
      </w:r>
    </w:p>
    <w:p w:rsidR="00931040" w:rsidRDefault="00931040" w:rsidP="00931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D3A" w:rsidRDefault="00434D3A"/>
    <w:sectPr w:rsidR="0043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84F66"/>
    <w:multiLevelType w:val="hybridMultilevel"/>
    <w:tmpl w:val="EEA61774"/>
    <w:lvl w:ilvl="0" w:tplc="C42A26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9E"/>
    <w:rsid w:val="0005539E"/>
    <w:rsid w:val="001C6578"/>
    <w:rsid w:val="002B1E86"/>
    <w:rsid w:val="00434D3A"/>
    <w:rsid w:val="006A300A"/>
    <w:rsid w:val="00931040"/>
    <w:rsid w:val="00D36402"/>
    <w:rsid w:val="00DA6EB7"/>
    <w:rsid w:val="00DB5178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904F"/>
  <w15:chartTrackingRefBased/>
  <w15:docId w15:val="{687E0C9D-F74D-4B79-B0A7-49A212E5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7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93104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6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5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DB5178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DB5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2024-09-10T11:42:00Z</cp:lastPrinted>
  <dcterms:created xsi:type="dcterms:W3CDTF">2024-10-25T06:22:00Z</dcterms:created>
  <dcterms:modified xsi:type="dcterms:W3CDTF">2024-10-25T06:22:00Z</dcterms:modified>
</cp:coreProperties>
</file>