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14" w:rsidRPr="00461614" w:rsidRDefault="00461614" w:rsidP="00461614">
      <w:pPr>
        <w:spacing w:after="0" w:line="240" w:lineRule="auto"/>
        <w:ind w:left="-142"/>
        <w:rPr>
          <w:rFonts w:ascii="Times New Roman" w:hAnsi="Times New Roman"/>
          <w:b/>
          <w:color w:val="auto"/>
          <w:sz w:val="28"/>
        </w:rPr>
      </w:pPr>
      <w:r w:rsidRPr="00461614">
        <w:rPr>
          <w:rFonts w:ascii="Times New Roman" w:hAnsi="Times New Roman"/>
          <w:b/>
          <w:noProof/>
          <w:color w:val="auto"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614">
        <w:rPr>
          <w:rFonts w:ascii="Times New Roman" w:hAnsi="Times New Roman"/>
          <w:b/>
          <w:color w:val="auto"/>
          <w:sz w:val="28"/>
        </w:rPr>
        <w:br w:type="textWrapping" w:clear="all"/>
      </w:r>
    </w:p>
    <w:p w:rsidR="00461614" w:rsidRPr="00461614" w:rsidRDefault="00461614" w:rsidP="00461614">
      <w:pPr>
        <w:spacing w:after="0" w:line="240" w:lineRule="auto"/>
        <w:ind w:left="-142"/>
        <w:jc w:val="center"/>
        <w:rPr>
          <w:rFonts w:ascii="Times New Roman" w:hAnsi="Times New Roman"/>
          <w:b/>
          <w:color w:val="auto"/>
          <w:sz w:val="28"/>
        </w:rPr>
      </w:pPr>
    </w:p>
    <w:p w:rsidR="00461614" w:rsidRPr="00461614" w:rsidRDefault="00461614" w:rsidP="00461614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 w:val="24"/>
          <w:szCs w:val="24"/>
        </w:rPr>
      </w:pPr>
      <w:r w:rsidRPr="00461614">
        <w:rPr>
          <w:rFonts w:ascii="Times New Roman" w:hAnsi="Times New Roman"/>
          <w:color w:val="auto"/>
          <w:sz w:val="28"/>
        </w:rPr>
        <w:t>АДМИНИСТРАЦИЯ КИЧМЕНГСКО-ГОРОДЕЦКОГО МУНИЦИПАЛЬНОГО ОКРУГА ВОЛОГОДСКОЙ ОБЛАСТИ</w:t>
      </w:r>
      <w:r w:rsidRPr="00461614">
        <w:rPr>
          <w:rFonts w:ascii="Times New Roman" w:hAnsi="Times New Roman"/>
          <w:color w:val="auto"/>
          <w:sz w:val="40"/>
          <w:szCs w:val="40"/>
        </w:rPr>
        <w:t xml:space="preserve"> </w:t>
      </w:r>
    </w:p>
    <w:p w:rsidR="00461614" w:rsidRPr="00461614" w:rsidRDefault="00461614" w:rsidP="004616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40"/>
          <w:szCs w:val="40"/>
        </w:rPr>
      </w:pPr>
    </w:p>
    <w:p w:rsidR="00461614" w:rsidRPr="00461614" w:rsidRDefault="00461614" w:rsidP="0046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461614">
        <w:rPr>
          <w:rFonts w:ascii="Times New Roman" w:hAnsi="Times New Roman"/>
          <w:b/>
          <w:color w:val="auto"/>
          <w:sz w:val="36"/>
          <w:szCs w:val="36"/>
        </w:rPr>
        <w:t>ПОСТАНОВЛЕНИЕ</w:t>
      </w:r>
    </w:p>
    <w:p w:rsidR="00461614" w:rsidRPr="00461614" w:rsidRDefault="00461614" w:rsidP="00461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61614" w:rsidRPr="00461614" w:rsidRDefault="00461614" w:rsidP="00461614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461614">
        <w:rPr>
          <w:rFonts w:ascii="Times New Roman" w:hAnsi="Times New Roman"/>
          <w:color w:val="auto"/>
          <w:sz w:val="20"/>
        </w:rPr>
        <w:t xml:space="preserve">                </w:t>
      </w:r>
      <w:r w:rsidRPr="00461614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31</w:t>
      </w:r>
      <w:r w:rsidRPr="00461614">
        <w:rPr>
          <w:rFonts w:ascii="Times New Roman" w:hAnsi="Times New Roman"/>
          <w:color w:val="auto"/>
          <w:sz w:val="28"/>
          <w:szCs w:val="28"/>
        </w:rPr>
        <w:t xml:space="preserve">.07.2024 г      № </w:t>
      </w:r>
      <w:r>
        <w:rPr>
          <w:rFonts w:ascii="Times New Roman" w:hAnsi="Times New Roman"/>
          <w:color w:val="auto"/>
          <w:sz w:val="28"/>
          <w:szCs w:val="28"/>
        </w:rPr>
        <w:t>639</w:t>
      </w:r>
    </w:p>
    <w:p w:rsidR="00461614" w:rsidRPr="00461614" w:rsidRDefault="00461614" w:rsidP="00461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461614">
        <w:rPr>
          <w:rFonts w:ascii="Times New Roman" w:hAnsi="Times New Roman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A99D9"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ajY7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461614">
        <w:rPr>
          <w:rFonts w:ascii="Times New Roman" w:hAnsi="Times New Roman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F9E3B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461614">
        <w:rPr>
          <w:rFonts w:ascii="Times New Roman" w:hAnsi="Times New Roman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3AC1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Zq&#10;Kw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 w:rsidRPr="00461614">
        <w:rPr>
          <w:rFonts w:ascii="Times New Roman" w:hAnsi="Times New Roman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C8EA4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461614">
        <w:rPr>
          <w:rFonts w:ascii="Times New Roman" w:hAnsi="Times New Roman"/>
          <w:color w:val="auto"/>
          <w:sz w:val="20"/>
        </w:rPr>
        <w:t xml:space="preserve">                            с. </w:t>
      </w:r>
      <w:proofErr w:type="spellStart"/>
      <w:r w:rsidRPr="00461614">
        <w:rPr>
          <w:rFonts w:ascii="Times New Roman" w:hAnsi="Times New Roman"/>
          <w:color w:val="auto"/>
          <w:sz w:val="20"/>
        </w:rPr>
        <w:t>Кичменгский</w:t>
      </w:r>
      <w:proofErr w:type="spellEnd"/>
      <w:r w:rsidRPr="00461614">
        <w:rPr>
          <w:rFonts w:ascii="Times New Roman" w:hAnsi="Times New Roman"/>
          <w:color w:val="auto"/>
          <w:sz w:val="20"/>
        </w:rPr>
        <w:t xml:space="preserve"> Городок</w:t>
      </w:r>
    </w:p>
    <w:p w:rsidR="00461614" w:rsidRPr="00461614" w:rsidRDefault="00461614" w:rsidP="00461614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hAnsi="Times New Roman"/>
          <w:sz w:val="20"/>
        </w:rPr>
      </w:pPr>
      <w:r w:rsidRPr="00461614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411C0" wp14:editId="26C9F08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D7812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461614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E5087" wp14:editId="220415D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2A6B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461614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5FDC5" wp14:editId="73A5384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2364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BC4653" w:rsidRDefault="00BC4653" w:rsidP="00461614">
      <w:pPr>
        <w:ind w:right="41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муниципальной услуги по передаче в собственность граждан занимаемых ими жилых помещений </w:t>
      </w:r>
      <w:r w:rsidR="00832BB4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жилищного фонда (приватизация жилищного фонда)</w:t>
      </w:r>
    </w:p>
    <w:p w:rsidR="00461614" w:rsidRDefault="00BC4653" w:rsidP="00A133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32BB4">
        <w:rPr>
          <w:rFonts w:ascii="Times New Roman" w:hAnsi="Times New Roman"/>
          <w:sz w:val="28"/>
          <w:szCs w:val="28"/>
        </w:rPr>
        <w:t xml:space="preserve">      </w:t>
      </w:r>
      <w:r w:rsidR="00832BB4" w:rsidRPr="00832BB4">
        <w:rPr>
          <w:rFonts w:ascii="Times New Roman" w:hAnsi="Times New Roman"/>
          <w:sz w:val="28"/>
          <w:szCs w:val="28"/>
        </w:rPr>
        <w:t xml:space="preserve">         </w:t>
      </w:r>
    </w:p>
    <w:p w:rsidR="00461614" w:rsidRDefault="00832BB4" w:rsidP="004616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2BB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</w:t>
      </w:r>
      <w:proofErr w:type="gramStart"/>
      <w:r w:rsidRPr="00832BB4">
        <w:rPr>
          <w:rFonts w:ascii="Times New Roman" w:hAnsi="Times New Roman"/>
          <w:sz w:val="28"/>
          <w:szCs w:val="28"/>
        </w:rPr>
        <w:t>предоставления  муниципальных</w:t>
      </w:r>
      <w:proofErr w:type="gramEnd"/>
      <w:r w:rsidRPr="00832BB4">
        <w:rPr>
          <w:rFonts w:ascii="Times New Roman" w:hAnsi="Times New Roman"/>
          <w:sz w:val="28"/>
          <w:szCs w:val="28"/>
        </w:rPr>
        <w:t xml:space="preserve"> услуг»,  администрация Кичменгско-Городецкого муниципального округа  </w:t>
      </w:r>
    </w:p>
    <w:p w:rsidR="00832BB4" w:rsidRDefault="00832BB4" w:rsidP="004616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1614">
        <w:rPr>
          <w:rFonts w:ascii="Times New Roman" w:hAnsi="Times New Roman"/>
          <w:b/>
          <w:sz w:val="28"/>
          <w:szCs w:val="28"/>
        </w:rPr>
        <w:t>ПОСТАНОВЛЯЕТ:</w:t>
      </w:r>
    </w:p>
    <w:p w:rsidR="00461614" w:rsidRPr="00461614" w:rsidRDefault="00461614" w:rsidP="004616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2BB4" w:rsidRDefault="00832BB4" w:rsidP="00832BB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32BB4">
        <w:rPr>
          <w:rFonts w:ascii="Times New Roman" w:hAnsi="Times New Roman"/>
          <w:sz w:val="28"/>
          <w:szCs w:val="28"/>
        </w:rPr>
        <w:t xml:space="preserve">          1.Утвердить прилагаемый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</w:rPr>
        <w:t>по передаче в собственность граждан занимаемых ими жилых помещений муниципального жилищного фонда (приватизация жилищного фонда).</w:t>
      </w:r>
    </w:p>
    <w:p w:rsidR="00832BB4" w:rsidRPr="00832BB4" w:rsidRDefault="00832BB4" w:rsidP="00461614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32BB4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Кичменгско-Городецкого муниципального </w:t>
      </w:r>
      <w:proofErr w:type="gramStart"/>
      <w:r w:rsidRPr="00832BB4">
        <w:rPr>
          <w:rFonts w:ascii="Times New Roman" w:hAnsi="Times New Roman"/>
          <w:color w:val="000000" w:themeColor="text1"/>
          <w:sz w:val="28"/>
          <w:szCs w:val="28"/>
        </w:rPr>
        <w:t>района  от</w:t>
      </w:r>
      <w:proofErr w:type="gramEnd"/>
      <w:r w:rsidRPr="00832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832BB4">
        <w:rPr>
          <w:rFonts w:ascii="Times New Roman" w:hAnsi="Times New Roman"/>
          <w:color w:val="000000" w:themeColor="text1"/>
          <w:sz w:val="28"/>
          <w:szCs w:val="28"/>
        </w:rPr>
        <w:t>.04.202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32BB4">
        <w:rPr>
          <w:rFonts w:ascii="Times New Roman" w:hAnsi="Times New Roman"/>
          <w:color w:val="000000" w:themeColor="text1"/>
          <w:sz w:val="28"/>
          <w:szCs w:val="28"/>
        </w:rPr>
        <w:t xml:space="preserve"> №  </w:t>
      </w:r>
      <w:r>
        <w:rPr>
          <w:rFonts w:ascii="Times New Roman" w:hAnsi="Times New Roman"/>
          <w:color w:val="000000" w:themeColor="text1"/>
          <w:sz w:val="28"/>
          <w:szCs w:val="28"/>
        </w:rPr>
        <w:t>368</w:t>
      </w:r>
      <w:r w:rsidRPr="00832BB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832BB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832BB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дминистративного регламента </w:t>
      </w:r>
      <w:r w:rsidRPr="00832BB4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по передаче в собственность граждан занимаемых ими жилых помещений муниципального </w:t>
      </w:r>
      <w:r w:rsidRPr="00832B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жилищного фонда (приватизация жилищного фонда)», </w:t>
      </w:r>
      <w:r w:rsidRPr="00832BB4">
        <w:rPr>
          <w:rFonts w:ascii="Times New Roman" w:hAnsi="Times New Roman"/>
          <w:bCs/>
          <w:sz w:val="28"/>
          <w:szCs w:val="28"/>
          <w:shd w:val="clear" w:color="auto" w:fill="FFFFFF"/>
        </w:rPr>
        <w:t>за исключением пункта 2 постановления.</w:t>
      </w:r>
    </w:p>
    <w:p w:rsidR="00832BB4" w:rsidRPr="00461614" w:rsidRDefault="00832BB4" w:rsidP="00461614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61614">
        <w:rPr>
          <w:rFonts w:ascii="Times New Roman" w:hAnsi="Times New Roman"/>
          <w:sz w:val="28"/>
          <w:szCs w:val="28"/>
        </w:rPr>
        <w:t>Настоящее  постановление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461614" w:rsidRDefault="00461614" w:rsidP="00461614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</w:p>
    <w:p w:rsidR="00461614" w:rsidRDefault="00461614" w:rsidP="00461614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</w:p>
    <w:p w:rsidR="00832BB4" w:rsidRPr="00832BB4" w:rsidRDefault="00832BB4" w:rsidP="00832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B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32BB4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832BB4">
        <w:rPr>
          <w:rFonts w:ascii="Times New Roman" w:hAnsi="Times New Roman"/>
          <w:sz w:val="28"/>
          <w:szCs w:val="28"/>
        </w:rPr>
        <w:t>-Городецкого</w:t>
      </w:r>
    </w:p>
    <w:p w:rsidR="00832BB4" w:rsidRPr="00832BB4" w:rsidRDefault="00832BB4" w:rsidP="00832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BB4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</w:t>
      </w:r>
      <w:r w:rsidR="00461614">
        <w:rPr>
          <w:rFonts w:ascii="Times New Roman" w:hAnsi="Times New Roman"/>
          <w:sz w:val="28"/>
          <w:szCs w:val="28"/>
        </w:rPr>
        <w:t xml:space="preserve">                           </w:t>
      </w:r>
      <w:r w:rsidRPr="00832B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2BB4">
        <w:rPr>
          <w:rFonts w:ascii="Times New Roman" w:hAnsi="Times New Roman"/>
          <w:sz w:val="28"/>
          <w:szCs w:val="28"/>
        </w:rPr>
        <w:t>С.А.Ордин</w:t>
      </w:r>
      <w:proofErr w:type="spellEnd"/>
    </w:p>
    <w:p w:rsidR="00832BB4" w:rsidRDefault="00832BB4" w:rsidP="00A13397">
      <w:pPr>
        <w:tabs>
          <w:tab w:val="left" w:pos="6360"/>
        </w:tabs>
        <w:spacing w:after="0" w:line="240" w:lineRule="auto"/>
        <w:jc w:val="both"/>
        <w:rPr>
          <w:sz w:val="28"/>
          <w:szCs w:val="28"/>
        </w:rPr>
      </w:pPr>
      <w:r w:rsidRPr="00832BB4">
        <w:rPr>
          <w:rFonts w:ascii="Times New Roman" w:hAnsi="Times New Roman"/>
          <w:sz w:val="28"/>
          <w:szCs w:val="28"/>
        </w:rPr>
        <w:t xml:space="preserve">  </w:t>
      </w: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461614" w:rsidRDefault="00461614" w:rsidP="00BC4653">
      <w:pPr>
        <w:jc w:val="right"/>
        <w:rPr>
          <w:rFonts w:ascii="Times New Roman" w:hAnsi="Times New Roman"/>
          <w:sz w:val="28"/>
          <w:szCs w:val="28"/>
        </w:rPr>
      </w:pPr>
    </w:p>
    <w:p w:rsidR="00BC4653" w:rsidRDefault="00BC4653" w:rsidP="00BC465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администрации округа</w:t>
      </w:r>
    </w:p>
    <w:p w:rsidR="00BC4653" w:rsidRDefault="00461614" w:rsidP="00BC465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31.07.2024 </w:t>
      </w:r>
      <w:r w:rsidR="00BC465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639</w:t>
      </w:r>
    </w:p>
    <w:p w:rsidR="00BC4653" w:rsidRDefault="00BC4653" w:rsidP="00BC46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37D" w:rsidRDefault="0082728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783EC3">
        <w:rPr>
          <w:rFonts w:ascii="Times New Roman" w:hAnsi="Times New Roman"/>
          <w:sz w:val="28"/>
        </w:rPr>
        <w:t xml:space="preserve">дминистративный регламент предоставления муниципальной услуги по передаче в собственность граждан занимаемых ими жилых помещений </w:t>
      </w:r>
      <w:r w:rsidR="00832BB4">
        <w:rPr>
          <w:rFonts w:ascii="Times New Roman" w:hAnsi="Times New Roman"/>
          <w:sz w:val="28"/>
        </w:rPr>
        <w:t xml:space="preserve">муниципального </w:t>
      </w:r>
      <w:r w:rsidR="00783EC3">
        <w:rPr>
          <w:rFonts w:ascii="Times New Roman" w:hAnsi="Times New Roman"/>
          <w:sz w:val="28"/>
        </w:rPr>
        <w:t>жилищного фонда (приватизация жилищного фонда)</w:t>
      </w:r>
    </w:p>
    <w:p w:rsidR="0091037D" w:rsidRDefault="00783EC3">
      <w:pPr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91037D" w:rsidRDefault="0091037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1037D" w:rsidRDefault="00783EC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по передаче в собственность граждан занимаемых ими жилых помещений </w:t>
      </w:r>
      <w:r w:rsidR="00832BB4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жилищного фонда (приватизация жилищного фонда)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1037D" w:rsidRDefault="00783EC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Заявителями при предоставлении муниципальной услуги являются граждане Российской Федерации, имеющие право пользования жилыми </w:t>
      </w:r>
      <w:proofErr w:type="gramStart"/>
      <w:r>
        <w:rPr>
          <w:rFonts w:ascii="Times New Roman" w:hAnsi="Times New Roman"/>
          <w:sz w:val="28"/>
        </w:rPr>
        <w:t>помещениями  муниципального</w:t>
      </w:r>
      <w:proofErr w:type="gramEnd"/>
      <w:r>
        <w:rPr>
          <w:rFonts w:ascii="Times New Roman" w:hAnsi="Times New Roman"/>
          <w:sz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лет, либо их уполномоченные представители (далее – заявители).</w:t>
      </w:r>
    </w:p>
    <w:p w:rsidR="00BC4653" w:rsidRPr="008224F7" w:rsidRDefault="00783EC3" w:rsidP="00BC46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BC4653" w:rsidRPr="00957896">
        <w:rPr>
          <w:rFonts w:ascii="Times New Roman" w:hAnsi="Times New Roman"/>
          <w:iCs/>
          <w:sz w:val="28"/>
          <w:szCs w:val="28"/>
        </w:rPr>
        <w:t xml:space="preserve">1.3. Справочная информация о </w:t>
      </w:r>
      <w:r w:rsidR="00BC4653" w:rsidRPr="00957896">
        <w:rPr>
          <w:rFonts w:ascii="Times New Roman" w:hAnsi="Times New Roman"/>
          <w:sz w:val="28"/>
          <w:szCs w:val="28"/>
        </w:rPr>
        <w:t xml:space="preserve">месте нахождения и графики работы </w:t>
      </w:r>
      <w:r w:rsidR="00BC4653">
        <w:rPr>
          <w:rFonts w:ascii="Times New Roman" w:hAnsi="Times New Roman"/>
          <w:sz w:val="28"/>
          <w:szCs w:val="28"/>
        </w:rPr>
        <w:t xml:space="preserve">Администрации Кичменгско-Городецкого муниципального </w:t>
      </w:r>
      <w:r w:rsidR="005E3A46">
        <w:rPr>
          <w:rFonts w:ascii="Times New Roman" w:hAnsi="Times New Roman"/>
          <w:sz w:val="28"/>
          <w:szCs w:val="28"/>
        </w:rPr>
        <w:t>округа</w:t>
      </w:r>
      <w:r w:rsidR="00BC4653">
        <w:rPr>
          <w:rFonts w:ascii="Times New Roman" w:hAnsi="Times New Roman"/>
          <w:sz w:val="28"/>
          <w:szCs w:val="28"/>
        </w:rPr>
        <w:t xml:space="preserve"> (далее - </w:t>
      </w:r>
      <w:r w:rsidR="00BC4653" w:rsidRPr="00957896">
        <w:rPr>
          <w:rFonts w:ascii="Times New Roman" w:hAnsi="Times New Roman"/>
          <w:sz w:val="28"/>
          <w:szCs w:val="28"/>
        </w:rPr>
        <w:t>Уполномоченн</w:t>
      </w:r>
      <w:r w:rsidR="00BC4653">
        <w:rPr>
          <w:rFonts w:ascii="Times New Roman" w:hAnsi="Times New Roman"/>
          <w:sz w:val="28"/>
          <w:szCs w:val="28"/>
        </w:rPr>
        <w:t>ый</w:t>
      </w:r>
      <w:r w:rsidR="00BC4653" w:rsidRPr="00957896">
        <w:rPr>
          <w:rFonts w:ascii="Times New Roman" w:hAnsi="Times New Roman"/>
          <w:sz w:val="28"/>
          <w:szCs w:val="28"/>
        </w:rPr>
        <w:t xml:space="preserve">  орган</w:t>
      </w:r>
      <w:r w:rsidR="00BC4653">
        <w:rPr>
          <w:rFonts w:ascii="Times New Roman" w:hAnsi="Times New Roman"/>
          <w:sz w:val="28"/>
          <w:szCs w:val="28"/>
        </w:rPr>
        <w:t>)</w:t>
      </w:r>
      <w:r w:rsidR="00BC4653" w:rsidRPr="00957896">
        <w:rPr>
          <w:rFonts w:ascii="Times New Roman" w:hAnsi="Times New Roman"/>
          <w:sz w:val="28"/>
          <w:szCs w:val="28"/>
        </w:rPr>
        <w:t>, предоставляюще</w:t>
      </w:r>
      <w:r w:rsidR="005E3A46">
        <w:rPr>
          <w:rFonts w:ascii="Times New Roman" w:hAnsi="Times New Roman"/>
          <w:sz w:val="28"/>
          <w:szCs w:val="28"/>
        </w:rPr>
        <w:t>й</w:t>
      </w:r>
      <w:r w:rsidR="00BC4653" w:rsidRPr="00957896">
        <w:rPr>
          <w:rFonts w:ascii="Times New Roman" w:hAnsi="Times New Roman"/>
          <w:sz w:val="28"/>
          <w:szCs w:val="28"/>
        </w:rPr>
        <w:t xml:space="preserve"> муниципальную услугу, е</w:t>
      </w:r>
      <w:r w:rsidR="00114609">
        <w:rPr>
          <w:rFonts w:ascii="Times New Roman" w:hAnsi="Times New Roman"/>
          <w:sz w:val="28"/>
          <w:szCs w:val="28"/>
        </w:rPr>
        <w:t>ё</w:t>
      </w:r>
      <w:r w:rsidR="00BC4653" w:rsidRPr="00957896">
        <w:rPr>
          <w:rFonts w:ascii="Times New Roman" w:hAnsi="Times New Roman"/>
          <w:sz w:val="28"/>
          <w:szCs w:val="28"/>
        </w:rPr>
        <w:t xml:space="preserve"> структурных подразделений, органов и организаций, обращение в которые необходимо для получения муниципальной услуги, в том числе многофункциональных центров, справочные телефоны органа,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 адрес официального сайта, адрес электронной почты и (или) формы обратной связи органа в информационно-телекоммуникационной сети "Интернет"  размещена на официальном сайте </w:t>
      </w:r>
      <w:r w:rsidR="00BC4653" w:rsidRPr="00957896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="00BC4653" w:rsidRPr="009578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«Интернет»:</w:t>
      </w:r>
      <w:r w:rsidR="005E3A46" w:rsidRPr="005E3A4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3A46">
        <w:rPr>
          <w:rFonts w:ascii="Times New Roman" w:hAnsi="Times New Roman"/>
          <w:color w:val="auto"/>
          <w:sz w:val="28"/>
          <w:szCs w:val="28"/>
        </w:rPr>
        <w:t>https://35kichgorodeckij.gosuslugi.ru</w:t>
      </w:r>
      <w:r w:rsidR="00BC4653" w:rsidRPr="00957896">
        <w:rPr>
          <w:rFonts w:ascii="Times New Roman" w:hAnsi="Times New Roman"/>
          <w:sz w:val="28"/>
          <w:szCs w:val="28"/>
        </w:rPr>
        <w:t xml:space="preserve"> 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9" w:history="1">
        <w:r w:rsidR="00BC4653" w:rsidRPr="008224F7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 w:rsidR="00BC4653" w:rsidRPr="008224F7">
          <w:rPr>
            <w:rStyle w:val="af5"/>
            <w:rFonts w:ascii="Times New Roman" w:hAnsi="Times New Roman"/>
            <w:color w:val="000000" w:themeColor="text1"/>
            <w:sz w:val="28"/>
            <w:szCs w:val="28"/>
          </w:rPr>
          <w:t>://gosuslugi35.ru.</w:t>
        </w:r>
      </w:hyperlink>
    </w:p>
    <w:p w:rsidR="0091037D" w:rsidRDefault="00783EC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лично;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</w:t>
      </w:r>
      <w:r w:rsidR="00114609">
        <w:rPr>
          <w:rFonts w:ascii="Times New Roman" w:hAnsi="Times New Roman"/>
          <w:sz w:val="28"/>
        </w:rPr>
        <w:t>;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>
        <w:rPr>
          <w:rFonts w:ascii="Times New Roman" w:hAnsi="Times New Roman"/>
          <w:i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i/>
          <w:sz w:val="28"/>
        </w:rPr>
        <w:t>Уполномоченного органа, МФЦ</w:t>
      </w:r>
      <w:r>
        <w:rPr>
          <w:rFonts w:ascii="Times New Roman" w:hAnsi="Times New Roman"/>
          <w:sz w:val="28"/>
        </w:rPr>
        <w:t>;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proofErr w:type="gramStart"/>
      <w:r>
        <w:rPr>
          <w:rFonts w:ascii="Times New Roman" w:hAnsi="Times New Roman"/>
          <w:sz w:val="28"/>
        </w:rPr>
        <w:t>5.Порядок</w:t>
      </w:r>
      <w:proofErr w:type="gramEnd"/>
      <w:r>
        <w:rPr>
          <w:rFonts w:ascii="Times New Roman" w:hAnsi="Times New Roman"/>
          <w:sz w:val="28"/>
        </w:rPr>
        <w:t xml:space="preserve"> информирования о предоставлении муниципальной услуги.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proofErr w:type="gramStart"/>
      <w:r>
        <w:rPr>
          <w:rFonts w:ascii="Times New Roman" w:hAnsi="Times New Roman"/>
          <w:sz w:val="28"/>
        </w:rPr>
        <w:t>1.Информирование</w:t>
      </w:r>
      <w:proofErr w:type="gramEnd"/>
      <w:r>
        <w:rPr>
          <w:rFonts w:ascii="Times New Roman" w:hAnsi="Times New Roman"/>
          <w:sz w:val="28"/>
        </w:rPr>
        <w:t xml:space="preserve"> о предоставлении муниципальной услуги осуществляется по следующим вопросам: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официальный  сайт</w:t>
      </w:r>
      <w:proofErr w:type="gramEnd"/>
      <w:r>
        <w:rPr>
          <w:rFonts w:ascii="Times New Roman" w:hAnsi="Times New Roman"/>
          <w:sz w:val="28"/>
        </w:rPr>
        <w:t xml:space="preserve">  Уполномоченного органа, МФЦ;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91037D" w:rsidRDefault="00783EC3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114609">
        <w:rPr>
          <w:rFonts w:ascii="Times New Roman" w:hAnsi="Times New Roman"/>
          <w:sz w:val="28"/>
        </w:rPr>
        <w:t>оставления муниципальной услуги;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1037D" w:rsidRDefault="00783EC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</w:t>
      </w:r>
      <w:proofErr w:type="gramStart"/>
      <w:r>
        <w:rPr>
          <w:rFonts w:ascii="Times New Roman" w:hAnsi="Times New Roman"/>
          <w:sz w:val="28"/>
        </w:rPr>
        <w:t>связи  или</w:t>
      </w:r>
      <w:proofErr w:type="gramEnd"/>
      <w:r>
        <w:rPr>
          <w:rFonts w:ascii="Times New Roman" w:hAnsi="Times New Roman"/>
          <w:sz w:val="28"/>
        </w:rPr>
        <w:t xml:space="preserve"> электронной почты.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</w:t>
      </w:r>
      <w:proofErr w:type="gramStart"/>
      <w:r>
        <w:rPr>
          <w:rFonts w:ascii="Times New Roman" w:hAnsi="Times New Roman"/>
          <w:sz w:val="28"/>
        </w:rPr>
        <w:t>руководителем  Уполномоченного</w:t>
      </w:r>
      <w:proofErr w:type="gramEnd"/>
      <w:r>
        <w:rPr>
          <w:rFonts w:ascii="Times New Roman" w:hAnsi="Times New Roman"/>
          <w:sz w:val="28"/>
        </w:rPr>
        <w:t xml:space="preserve"> органа и направляется способом, позволяющим подтвердить факт и дату направления.</w:t>
      </w:r>
    </w:p>
    <w:p w:rsidR="0091037D" w:rsidRDefault="00783EC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1037D" w:rsidRDefault="00783EC3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1037D" w:rsidRDefault="00783EC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91037D" w:rsidRDefault="00783EC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органа;</w:t>
      </w:r>
    </w:p>
    <w:p w:rsidR="0091037D" w:rsidRDefault="00783EC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91037D" w:rsidRDefault="00783EC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91037D" w:rsidRDefault="00783EC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91037D" w:rsidRDefault="0091037D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91037D" w:rsidRDefault="00783EC3">
      <w:pPr>
        <w:pStyle w:val="4"/>
        <w:spacing w:before="0"/>
        <w:ind w:firstLine="540"/>
      </w:pPr>
      <w:r>
        <w:t>II. Стандарт предоставления муниципальной услуги</w:t>
      </w:r>
    </w:p>
    <w:p w:rsidR="0091037D" w:rsidRDefault="0091037D">
      <w:pPr>
        <w:pStyle w:val="4"/>
        <w:tabs>
          <w:tab w:val="clear" w:pos="0"/>
          <w:tab w:val="left" w:pos="360"/>
        </w:tabs>
        <w:spacing w:before="0"/>
      </w:pPr>
    </w:p>
    <w:p w:rsidR="0091037D" w:rsidRPr="00461614" w:rsidRDefault="00783EC3">
      <w:pPr>
        <w:pStyle w:val="4"/>
        <w:tabs>
          <w:tab w:val="clear" w:pos="0"/>
          <w:tab w:val="left" w:pos="360"/>
        </w:tabs>
        <w:spacing w:before="0"/>
      </w:pPr>
      <w:r w:rsidRPr="00461614">
        <w:t>2.1. Наименование муниципальной услуги</w:t>
      </w:r>
    </w:p>
    <w:p w:rsidR="0091037D" w:rsidRPr="00461614" w:rsidRDefault="0091037D">
      <w:pPr>
        <w:pStyle w:val="4"/>
        <w:tabs>
          <w:tab w:val="clear" w:pos="0"/>
          <w:tab w:val="left" w:pos="709"/>
        </w:tabs>
        <w:spacing w:before="0"/>
        <w:ind w:firstLine="709"/>
        <w:jc w:val="both"/>
      </w:pPr>
    </w:p>
    <w:p w:rsidR="00832BB4" w:rsidRPr="00461614" w:rsidRDefault="00832BB4" w:rsidP="00832BB4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Передача в собственность граждан занимаемых ими жилых помещений муниципального жилищного фонда (приватизация жилищного фонда).</w:t>
      </w:r>
    </w:p>
    <w:p w:rsidR="0091037D" w:rsidRPr="00461614" w:rsidRDefault="0091037D">
      <w:pPr>
        <w:spacing w:after="0" w:line="240" w:lineRule="auto"/>
        <w:rPr>
          <w:rFonts w:ascii="Times New Roman" w:hAnsi="Times New Roman"/>
          <w:sz w:val="28"/>
        </w:rPr>
      </w:pPr>
    </w:p>
    <w:p w:rsidR="0091037D" w:rsidRPr="00461614" w:rsidRDefault="00783EC3">
      <w:pPr>
        <w:pStyle w:val="4"/>
        <w:spacing w:before="0"/>
      </w:pPr>
      <w:r w:rsidRPr="00461614">
        <w:t>2.2. Наименование органа местного самоуправления, предоставляющего муниципальную услугу</w:t>
      </w:r>
    </w:p>
    <w:p w:rsidR="0091037D" w:rsidRPr="00461614" w:rsidRDefault="0091037D">
      <w:pPr>
        <w:spacing w:after="0" w:line="240" w:lineRule="auto"/>
        <w:rPr>
          <w:rFonts w:ascii="Times New Roman" w:hAnsi="Times New Roman"/>
          <w:sz w:val="28"/>
        </w:rPr>
      </w:pPr>
    </w:p>
    <w:p w:rsidR="00BC4653" w:rsidRDefault="00BC4653" w:rsidP="00BC465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BC4653" w:rsidRDefault="00BC4653" w:rsidP="00BC46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Администрацией Кичменгско-Городецкого муниципального округа. Ответственным за</w:t>
      </w:r>
      <w:r w:rsidR="00114609">
        <w:rPr>
          <w:rFonts w:ascii="Times New Roman" w:hAnsi="Times New Roman"/>
          <w:bCs/>
          <w:sz w:val="28"/>
          <w:szCs w:val="28"/>
        </w:rPr>
        <w:t xml:space="preserve"> предоставление </w:t>
      </w:r>
      <w:r>
        <w:rPr>
          <w:rFonts w:ascii="Times New Roman" w:hAnsi="Times New Roman"/>
          <w:bCs/>
          <w:sz w:val="28"/>
          <w:szCs w:val="28"/>
        </w:rPr>
        <w:t xml:space="preserve">  муниципальной услуги является   отдел земельно-имущественных </w:t>
      </w:r>
      <w:proofErr w:type="gramStart"/>
      <w:r>
        <w:rPr>
          <w:rFonts w:ascii="Times New Roman" w:hAnsi="Times New Roman"/>
          <w:bCs/>
          <w:sz w:val="28"/>
          <w:szCs w:val="28"/>
        </w:rPr>
        <w:t>отношений  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Кичменгско-Городецкого муниципального округа.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BC4653" w:rsidRPr="00BC4653" w:rsidRDefault="00BC4653" w:rsidP="00BC4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653">
        <w:rPr>
          <w:rFonts w:ascii="Times New Roman" w:hAnsi="Times New Roman"/>
          <w:sz w:val="28"/>
          <w:szCs w:val="28"/>
        </w:rPr>
        <w:t xml:space="preserve">МФЦ по месту жительства </w:t>
      </w:r>
      <w:proofErr w:type="gramStart"/>
      <w:r w:rsidRPr="00BC4653">
        <w:rPr>
          <w:rFonts w:ascii="Times New Roman" w:hAnsi="Times New Roman"/>
          <w:sz w:val="28"/>
          <w:szCs w:val="28"/>
        </w:rPr>
        <w:t>( по</w:t>
      </w:r>
      <w:proofErr w:type="gramEnd"/>
      <w:r w:rsidRPr="00BC4653">
        <w:rPr>
          <w:rFonts w:ascii="Times New Roman" w:hAnsi="Times New Roman"/>
          <w:sz w:val="28"/>
          <w:szCs w:val="28"/>
        </w:rPr>
        <w:t xml:space="preserve"> месту нахождения) заявителя - в части</w:t>
      </w:r>
      <w:r w:rsidRPr="00BC465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C4653">
        <w:rPr>
          <w:rFonts w:ascii="Times New Roman" w:hAnsi="Times New Roman"/>
          <w:sz w:val="28"/>
          <w:szCs w:val="28"/>
        </w:rPr>
        <w:t>приема и (или)  выдачи документов на предоставление муниципальной услуги</w:t>
      </w:r>
      <w:r w:rsidRPr="00BC4653">
        <w:rPr>
          <w:rFonts w:ascii="Times New Roman" w:hAnsi="Times New Roman"/>
          <w:i/>
          <w:sz w:val="28"/>
          <w:szCs w:val="28"/>
        </w:rPr>
        <w:t xml:space="preserve"> </w:t>
      </w:r>
      <w:r w:rsidRPr="00BC4653">
        <w:rPr>
          <w:rFonts w:ascii="Times New Roman" w:hAnsi="Times New Roman"/>
          <w:sz w:val="28"/>
          <w:szCs w:val="28"/>
        </w:rPr>
        <w:t>(при условии заключения соглашения о взаимодействии с МФЦ).</w:t>
      </w:r>
    </w:p>
    <w:p w:rsidR="0091037D" w:rsidRDefault="00783E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2.2.2.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:rsidR="0091037D" w:rsidRDefault="009103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037D" w:rsidRPr="00461614" w:rsidRDefault="00783EC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2.3. Результат предоставления муниципальной услуги</w:t>
      </w:r>
    </w:p>
    <w:p w:rsidR="0091037D" w:rsidRPr="00461614" w:rsidRDefault="0091037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Результатом предоставления муниципальной услуги является направление (вручение) заявителю:</w:t>
      </w:r>
    </w:p>
    <w:p w:rsidR="00832BB4" w:rsidRPr="00461614" w:rsidRDefault="00832BB4" w:rsidP="00832BB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461614">
        <w:rPr>
          <w:rFonts w:ascii="Times New Roman" w:hAnsi="Times New Roman"/>
          <w:color w:val="000000" w:themeColor="text1"/>
          <w:sz w:val="28"/>
        </w:rPr>
        <w:t xml:space="preserve">решения о заключении договора на передачу жилого помещения в собственность граждан в порядке приватизации </w:t>
      </w:r>
      <w:r w:rsidRPr="00461614">
        <w:rPr>
          <w:rFonts w:ascii="Times New Roman" w:hAnsi="Times New Roman"/>
          <w:sz w:val="28"/>
        </w:rPr>
        <w:t xml:space="preserve">с приложением проекта </w:t>
      </w:r>
      <w:proofErr w:type="gramStart"/>
      <w:r w:rsidRPr="00461614">
        <w:rPr>
          <w:rFonts w:ascii="Times New Roman" w:hAnsi="Times New Roman"/>
          <w:sz w:val="28"/>
        </w:rPr>
        <w:t>договора  о</w:t>
      </w:r>
      <w:proofErr w:type="gramEnd"/>
      <w:r w:rsidRPr="00461614">
        <w:rPr>
          <w:rFonts w:ascii="Times New Roman" w:hAnsi="Times New Roman"/>
          <w:sz w:val="28"/>
        </w:rPr>
        <w:t xml:space="preserve"> передаче жилого помещения в собственность граждан;</w:t>
      </w:r>
    </w:p>
    <w:p w:rsidR="00832BB4" w:rsidRPr="00461614" w:rsidRDefault="00832BB4" w:rsidP="00832BB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461614">
        <w:rPr>
          <w:rFonts w:ascii="Times New Roman" w:hAnsi="Times New Roman"/>
          <w:color w:val="000000" w:themeColor="text1"/>
          <w:sz w:val="28"/>
        </w:rPr>
        <w:t>решения об отказе в передаче жилого помещения в собственность граждан в порядке приватизации.</w:t>
      </w:r>
    </w:p>
    <w:p w:rsidR="0091037D" w:rsidRPr="00461614" w:rsidRDefault="0091037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lastRenderedPageBreak/>
        <w:t>2.4. Срок предоставления муниципальной услуги</w:t>
      </w:r>
    </w:p>
    <w:p w:rsidR="00832BB4" w:rsidRPr="00461614" w:rsidRDefault="00832BB4" w:rsidP="00832BB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Срок предоставления муниципальной услуги составляет не более 35 рабочих дней со дня поступления заявления и прилагаемых к нему документов в Уполномоченный орган (МФЦ).</w:t>
      </w:r>
    </w:p>
    <w:p w:rsidR="00832BB4" w:rsidRPr="00461614" w:rsidRDefault="00832BB4" w:rsidP="00832BB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2.5. Правовые основания для предоставления муниципальной услуги </w:t>
      </w:r>
    </w:p>
    <w:p w:rsidR="0091037D" w:rsidRPr="00461614" w:rsidRDefault="0091037D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C4653" w:rsidRPr="00461614" w:rsidRDefault="00BC4653" w:rsidP="00BC46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Перечень нормативных правовых актов, непосредственно регулирующие отношения, возникающие в связи с предоставлением муниципальной услуги размещен на официальном сайте </w:t>
      </w:r>
      <w:r w:rsidRPr="00461614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46161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«Интернет»: </w:t>
      </w:r>
      <w:r w:rsidR="005E3A46" w:rsidRPr="00461614">
        <w:rPr>
          <w:rFonts w:ascii="Times New Roman" w:hAnsi="Times New Roman"/>
          <w:color w:val="auto"/>
          <w:sz w:val="28"/>
          <w:szCs w:val="28"/>
        </w:rPr>
        <w:t>https://35kichgorodeckij.gosuslugi.ru</w:t>
      </w:r>
      <w:r w:rsidRPr="00461614">
        <w:rPr>
          <w:rFonts w:ascii="Times New Roman" w:hAnsi="Times New Roman"/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10" w:history="1">
        <w:r w:rsidRPr="00461614">
          <w:rPr>
            <w:rStyle w:val="af5"/>
            <w:rFonts w:ascii="Times New Roman" w:hAnsi="Times New Roman"/>
            <w:sz w:val="28"/>
            <w:szCs w:val="28"/>
            <w:lang w:val="en-US"/>
          </w:rPr>
          <w:t>https</w:t>
        </w:r>
        <w:r w:rsidRPr="00461614">
          <w:rPr>
            <w:rStyle w:val="af5"/>
            <w:rFonts w:ascii="Times New Roman" w:hAnsi="Times New Roman"/>
            <w:sz w:val="28"/>
            <w:szCs w:val="28"/>
          </w:rPr>
          <w:t>://gosuslugi35.ru.</w:t>
        </w:r>
      </w:hyperlink>
    </w:p>
    <w:p w:rsidR="0091037D" w:rsidRPr="00461614" w:rsidRDefault="0091037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32BB4" w:rsidRPr="00461614" w:rsidRDefault="00832BB4" w:rsidP="00832BB4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</w:rPr>
      </w:pPr>
    </w:p>
    <w:p w:rsidR="00832BB4" w:rsidRPr="00461614" w:rsidRDefault="00832BB4" w:rsidP="00832BB4">
      <w:pPr>
        <w:keepNext/>
        <w:tabs>
          <w:tab w:val="left" w:pos="0"/>
          <w:tab w:val="left" w:pos="426"/>
          <w:tab w:val="left" w:pos="709"/>
        </w:tabs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2.6.1. Для предоставления муниципальной услуги заявитель представляет:</w:t>
      </w:r>
    </w:p>
    <w:p w:rsidR="00832BB4" w:rsidRPr="00461614" w:rsidRDefault="00832BB4" w:rsidP="00832BB4">
      <w:pPr>
        <w:keepNext/>
        <w:tabs>
          <w:tab w:val="left" w:pos="0"/>
          <w:tab w:val="left" w:pos="426"/>
          <w:tab w:val="left" w:pos="709"/>
        </w:tabs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заявление по форме согласно приложению 1 к настоящему административному регламенту.</w:t>
      </w:r>
    </w:p>
    <w:p w:rsidR="00832BB4" w:rsidRPr="00461614" w:rsidRDefault="00832BB4" w:rsidP="00832BB4">
      <w:pPr>
        <w:keepNext/>
        <w:tabs>
          <w:tab w:val="left" w:pos="0"/>
          <w:tab w:val="left" w:pos="426"/>
          <w:tab w:val="left" w:pos="709"/>
        </w:tabs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Бланк (форма) заявления размещается на официальном сайте Уполномоченного органа в сети «Интернет» с возможностью бесплатного копирования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2.6.2. К заявлению прилагаются следующие документы: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61614">
        <w:rPr>
          <w:rFonts w:ascii="Times New Roman" w:hAnsi="Times New Roman"/>
          <w:color w:val="000000" w:themeColor="text1"/>
          <w:sz w:val="28"/>
        </w:rPr>
        <w:t>- документ, подтверждающий полномочия представителя заявителя в случае обращения представителя заявителя;</w:t>
      </w:r>
    </w:p>
    <w:p w:rsidR="00832BB4" w:rsidRPr="00461614" w:rsidRDefault="00832BB4" w:rsidP="00832BB4">
      <w:pPr>
        <w:numPr>
          <w:ilvl w:val="0"/>
          <w:numId w:val="5"/>
        </w:numPr>
        <w:spacing w:after="0" w:line="240" w:lineRule="auto"/>
        <w:ind w:left="0" w:firstLine="709"/>
        <w:jc w:val="both"/>
      </w:pPr>
      <w:r w:rsidRPr="00461614">
        <w:rPr>
          <w:rFonts w:ascii="Times New Roman" w:hAnsi="Times New Roman"/>
          <w:sz w:val="28"/>
        </w:rPr>
        <w:t xml:space="preserve">свидетельство (свидетельства) об усыновлении (удочерении) (в случае, если заявитель или член семьи не указан в нем в качестве родителя), </w:t>
      </w:r>
      <w:r w:rsidRPr="00461614">
        <w:rPr>
          <w:rFonts w:ascii="Times New Roman" w:hAnsi="Times New Roman"/>
          <w:sz w:val="28"/>
        </w:rPr>
        <w:lastRenderedPageBreak/>
        <w:t>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61614">
        <w:rPr>
          <w:rFonts w:ascii="Times New Roman" w:hAnsi="Times New Roman"/>
          <w:sz w:val="28"/>
        </w:rPr>
        <w:t xml:space="preserve">- </w:t>
      </w:r>
      <w:r w:rsidRPr="00461614">
        <w:rPr>
          <w:rFonts w:ascii="Times New Roman" w:hAnsi="Times New Roman"/>
          <w:color w:val="000000" w:themeColor="text1"/>
          <w:sz w:val="28"/>
        </w:rPr>
        <w:t>согласие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до 14 лет;</w:t>
      </w:r>
    </w:p>
    <w:p w:rsidR="00832BB4" w:rsidRPr="00461614" w:rsidRDefault="00832BB4" w:rsidP="00832BB4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461614">
        <w:rPr>
          <w:rFonts w:ascii="Times New Roman" w:hAnsi="Times New Roman"/>
          <w:color w:val="000000" w:themeColor="text1"/>
          <w:sz w:val="28"/>
        </w:rPr>
        <w:t>- согласие родителей (усыновителей), попечителей и</w:t>
      </w:r>
      <w:r w:rsidRPr="00461614">
        <w:rPr>
          <w:rFonts w:ascii="Times New Roman" w:hAnsi="Times New Roman"/>
          <w:color w:val="FF0000"/>
          <w:sz w:val="28"/>
        </w:rPr>
        <w:t xml:space="preserve"> </w:t>
      </w:r>
      <w:r w:rsidRPr="00461614">
        <w:rPr>
          <w:rFonts w:ascii="Times New Roman" w:hAnsi="Times New Roman"/>
          <w:color w:val="000000" w:themeColor="text1"/>
          <w:sz w:val="28"/>
        </w:rPr>
        <w:t xml:space="preserve">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с 14 до 18 лет; 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- документы, подтверждающие сведения о причинах временного отсутствия, в случае, если граждане являются или являлись в период с 4 июля 1991 года по настоящее время временно отсутствующими по месту постоянного проживания;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61614">
        <w:rPr>
          <w:rFonts w:ascii="Times New Roman" w:hAnsi="Times New Roman"/>
          <w:sz w:val="28"/>
        </w:rPr>
        <w:t xml:space="preserve">- определение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</w:t>
      </w:r>
      <w:r w:rsidRPr="00461614">
        <w:rPr>
          <w:rFonts w:ascii="Times New Roman" w:hAnsi="Times New Roman"/>
          <w:color w:val="000000" w:themeColor="text1"/>
          <w:sz w:val="28"/>
        </w:rPr>
        <w:t>оспаривается в судебном порядке;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61614">
        <w:rPr>
          <w:rFonts w:ascii="Times New Roman" w:hAnsi="Times New Roman"/>
          <w:color w:val="000000" w:themeColor="text1"/>
          <w:sz w:val="28"/>
        </w:rPr>
        <w:t>- нотариально удостоверенное согласие на приватизацию жилого помещения без их участия (отказ от участия в приватизации) – для членов семьи, не принимающих участие в приватизации;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61614">
        <w:rPr>
          <w:rFonts w:ascii="Times New Roman" w:hAnsi="Times New Roman"/>
          <w:color w:val="000000" w:themeColor="text1"/>
          <w:sz w:val="28"/>
        </w:rPr>
        <w:t>- разрешение органа опеки и попечительства на приватизацию жилого помещения без участия несовершеннолетнего - во всех случаях, связанных с отказом от использования прав несовершеннолетних на приватизацию жилого помещения;</w:t>
      </w:r>
    </w:p>
    <w:p w:rsidR="00832BB4" w:rsidRPr="00461614" w:rsidRDefault="00832BB4" w:rsidP="00832BB4">
      <w:pPr>
        <w:numPr>
          <w:ilvl w:val="0"/>
          <w:numId w:val="6"/>
        </w:numPr>
        <w:spacing w:after="0" w:line="240" w:lineRule="auto"/>
        <w:ind w:left="0" w:firstLine="709"/>
        <w:jc w:val="both"/>
      </w:pPr>
      <w:r w:rsidRPr="00461614">
        <w:rPr>
          <w:rFonts w:ascii="Times New Roman" w:hAnsi="Times New Roman"/>
          <w:color w:val="000000" w:themeColor="text1"/>
          <w:sz w:val="28"/>
        </w:rPr>
        <w:t>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2.6.3. Заявление и прилагаемые документы могут быть представлены следующими способами: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путем личного обращения в Уполномоченный орган или в МФЦ либо через своих представителей;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посредством почтовой связи;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 электронной почте.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посредством Единого портала.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 форме электронного документа в личном кабинете на Едином портале;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lastRenderedPageBreak/>
        <w:t>дополнительно на бумажном носителе в виде распечатанного экземпляра электронного документа в Уполномоченном органе или МФЦ.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461614">
        <w:rPr>
          <w:rFonts w:ascii="Times New Roman" w:hAnsi="Times New Roman"/>
          <w:sz w:val="28"/>
          <w:vertAlign w:val="superscript"/>
        </w:rPr>
        <w:t>1</w:t>
      </w:r>
      <w:r w:rsidRPr="00461614">
        <w:rPr>
          <w:rFonts w:ascii="Times New Roman" w:hAnsi="Times New Roman"/>
          <w:sz w:val="28"/>
        </w:rPr>
        <w:t xml:space="preserve"> и 21</w:t>
      </w:r>
      <w:r w:rsidRPr="00461614">
        <w:rPr>
          <w:rFonts w:ascii="Times New Roman" w:hAnsi="Times New Roman"/>
          <w:sz w:val="28"/>
          <w:vertAlign w:val="superscript"/>
        </w:rPr>
        <w:t>2</w:t>
      </w:r>
      <w:r w:rsidRPr="00461614"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2.6.4.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32BB4" w:rsidRPr="00461614" w:rsidRDefault="00832BB4" w:rsidP="00832BB4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2.7.1. Заявитель вправе представить в Уполномоченный орган следующие документы (сведения):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подтверждающие факт гражданства Российской Федерации и регистрацию по месту жительства;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подтверждающие правовые основания пользования приватизируемым жилым помещением (договор социального найма);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соглашение о расторжении договора передачи жилого помещения в собственность гражданам;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подтверждающие, что с 4 июля 1991 года право на приватизацию жилого помещения им не использовано;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свидетельство (свидетельства) о рождении несовершеннолетних членов семьи;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lastRenderedPageBreak/>
        <w:t>свидетельство (свидетельства) о браке (расторжении брака);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 свидетельство (свидетельства) о перемене фамилии, имени, отчестве;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свидетельство о смерти.</w:t>
      </w:r>
    </w:p>
    <w:p w:rsidR="00832BB4" w:rsidRPr="00461614" w:rsidRDefault="00832BB4" w:rsidP="00832BB4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2.7.2. Документы (сведения), указанные в пункте 2.7.1 административного регламента, могут быть представлены заявителем следующими способами: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путем личного обращения в Уполномоченный орган или в МФЦ либо через своих представителей;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посредством почтовой связи;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 электронной почте;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посредством Единого портала.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 форме электронного документа в личном кабинете на Едином портале;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дополнительно на бумажном носителе в виде распечатанного экземпляра электронного документа в Уполномоченном органе или МФЦ.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2.7.3. Документы, указанные в пункте 2.7.1 административного регламента (их копии, сведения, содержащиеся в них), запрашиваются Уполномоченным органом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2.7.4. Запрещено требовать от заявителя: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461614">
          <w:rPr>
            <w:rFonts w:ascii="Times New Roman" w:hAnsi="Times New Roman"/>
            <w:sz w:val="28"/>
          </w:rPr>
          <w:t>пунктом 4 части 1 статьи 7</w:t>
        </w:r>
      </w:hyperlink>
      <w:r w:rsidRPr="00461614"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832BB4" w:rsidRPr="00461614" w:rsidRDefault="00832BB4" w:rsidP="00832B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 w:rsidRPr="00461614"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</w:t>
      </w:r>
      <w:r w:rsidRPr="00461614">
        <w:rPr>
          <w:rFonts w:ascii="Times New Roman" w:hAnsi="Times New Roman"/>
          <w:sz w:val="28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832BB4" w:rsidRPr="00461614" w:rsidRDefault="00832BB4" w:rsidP="00832B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      2.8. Исчерпывающий перечень оснований для отказа в приеме документов, необходимых для предоставления муниципальной услуги</w:t>
      </w:r>
    </w:p>
    <w:p w:rsidR="00832BB4" w:rsidRPr="00461614" w:rsidRDefault="00832BB4" w:rsidP="00832BB4">
      <w:pPr>
        <w:spacing w:after="0" w:line="240" w:lineRule="auto"/>
        <w:rPr>
          <w:rFonts w:ascii="Times New Roman" w:hAnsi="Times New Roman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832BB4" w:rsidRPr="00461614" w:rsidRDefault="00832BB4" w:rsidP="00832BB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ind w:firstLine="539"/>
        <w:jc w:val="center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2.9. Исчерпывающий перечень оснований для приостановления </w:t>
      </w:r>
      <w:proofErr w:type="gramStart"/>
      <w:r w:rsidRPr="00461614">
        <w:rPr>
          <w:rFonts w:ascii="Times New Roman" w:hAnsi="Times New Roman"/>
          <w:sz w:val="28"/>
        </w:rPr>
        <w:t>предоставления  или</w:t>
      </w:r>
      <w:proofErr w:type="gramEnd"/>
      <w:r w:rsidRPr="00461614">
        <w:rPr>
          <w:rFonts w:ascii="Times New Roman" w:hAnsi="Times New Roman"/>
          <w:sz w:val="28"/>
        </w:rPr>
        <w:t xml:space="preserve">  отказа в предоставлении муниципальной услуги</w:t>
      </w:r>
    </w:p>
    <w:p w:rsidR="00832BB4" w:rsidRPr="00461614" w:rsidRDefault="00832BB4" w:rsidP="00832BB4">
      <w:pPr>
        <w:spacing w:after="0" w:line="240" w:lineRule="auto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461614">
          <w:rPr>
            <w:rFonts w:ascii="Times New Roman" w:hAnsi="Times New Roman"/>
            <w:sz w:val="28"/>
          </w:rPr>
          <w:t>статьей 11</w:t>
        </w:r>
      </w:hyperlink>
      <w:r w:rsidRPr="00461614"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832BB4" w:rsidRPr="00461614" w:rsidRDefault="00832BB4" w:rsidP="0083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hd w:val="clear" w:color="auto" w:fill="FFD821"/>
        </w:rPr>
      </w:pPr>
      <w:r w:rsidRPr="00461614">
        <w:rPr>
          <w:rFonts w:ascii="Times New Roman" w:hAnsi="Times New Roman"/>
          <w:sz w:val="28"/>
        </w:rPr>
        <w:t>2.9.3. Основаниями для отказа в предоставлении муниципальной услуги являются</w:t>
      </w:r>
    </w:p>
    <w:p w:rsidR="00832BB4" w:rsidRPr="00461614" w:rsidRDefault="00832BB4" w:rsidP="00832BB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1614">
        <w:t>-</w:t>
      </w:r>
      <w:r w:rsidRPr="00461614">
        <w:rPr>
          <w:rFonts w:ascii="Times New Roman" w:hAnsi="Times New Roman"/>
          <w:sz w:val="28"/>
        </w:rPr>
        <w:t xml:space="preserve"> наличие судебных актов, запрещающих (ограничивающих) временно передачу жилого помещения в собственность граждан в порядке приватизации;</w:t>
      </w:r>
      <w:r w:rsidRPr="00461614">
        <w:rPr>
          <w:rFonts w:ascii="Times New Roman" w:hAnsi="Times New Roman"/>
          <w:sz w:val="28"/>
        </w:rPr>
        <w:br/>
      </w:r>
      <w:r w:rsidRPr="00461614">
        <w:rPr>
          <w:rFonts w:ascii="Times New Roman" w:hAnsi="Times New Roman"/>
          <w:sz w:val="28"/>
        </w:rPr>
        <w:tab/>
        <w:t>- представление документов, обязанность по представлению которых возложена на заявителя, не в полном объеме;</w:t>
      </w:r>
      <w:r w:rsidRPr="00461614">
        <w:rPr>
          <w:rFonts w:ascii="Times New Roman" w:hAnsi="Times New Roman"/>
          <w:sz w:val="28"/>
        </w:rPr>
        <w:br/>
      </w:r>
      <w:r w:rsidRPr="00461614">
        <w:rPr>
          <w:rFonts w:ascii="Times New Roman" w:hAnsi="Times New Roman"/>
          <w:sz w:val="28"/>
        </w:rPr>
        <w:tab/>
        <w:t>- несоответствие заявления и документов требованиям, предусмотренных разделом 2.6 настоящего типового административного регламента;</w:t>
      </w:r>
      <w:r w:rsidRPr="00461614">
        <w:rPr>
          <w:rFonts w:ascii="Times New Roman" w:hAnsi="Times New Roman"/>
          <w:sz w:val="28"/>
        </w:rPr>
        <w:br/>
      </w:r>
      <w:r w:rsidRPr="00461614">
        <w:rPr>
          <w:rFonts w:ascii="Times New Roman" w:hAnsi="Times New Roman"/>
          <w:sz w:val="28"/>
        </w:rPr>
        <w:tab/>
        <w:t>- отсутствие жилых помещений в реестре объектов муниципальной собственности муниципального образования;</w:t>
      </w:r>
    </w:p>
    <w:p w:rsidR="00832BB4" w:rsidRPr="00461614" w:rsidRDefault="00832BB4" w:rsidP="00832BB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- жилое помещение не подлежит приватизации;</w:t>
      </w:r>
      <w:r w:rsidRPr="00461614">
        <w:rPr>
          <w:rFonts w:ascii="Times New Roman" w:hAnsi="Times New Roman"/>
          <w:sz w:val="28"/>
        </w:rPr>
        <w:br/>
      </w:r>
      <w:r w:rsidRPr="00461614">
        <w:rPr>
          <w:rFonts w:ascii="Times New Roman" w:hAnsi="Times New Roman"/>
          <w:sz w:val="28"/>
        </w:rPr>
        <w:tab/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832BB4" w:rsidRPr="00461614" w:rsidRDefault="00832BB4" w:rsidP="00832BB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- представление документов, содержащих недостоверные сведения;</w:t>
      </w:r>
      <w:r w:rsidRPr="00461614">
        <w:rPr>
          <w:rFonts w:ascii="Times New Roman" w:hAnsi="Times New Roman"/>
          <w:sz w:val="28"/>
        </w:rPr>
        <w:br/>
      </w:r>
      <w:r w:rsidRPr="00461614">
        <w:rPr>
          <w:rFonts w:ascii="Times New Roman" w:hAnsi="Times New Roman"/>
          <w:sz w:val="28"/>
        </w:rPr>
        <w:tab/>
        <w:t>- обращение заявителя об отзыве заявления о приватизации жилого помещения;</w:t>
      </w:r>
      <w:r w:rsidRPr="00461614">
        <w:rPr>
          <w:rFonts w:ascii="Times New Roman" w:hAnsi="Times New Roman"/>
          <w:sz w:val="28"/>
        </w:rPr>
        <w:br/>
      </w:r>
      <w:r w:rsidRPr="00461614">
        <w:rPr>
          <w:rFonts w:ascii="Times New Roman" w:hAnsi="Times New Roman"/>
          <w:sz w:val="28"/>
        </w:rPr>
        <w:tab/>
        <w:t>- отсутствие согласия всех имеющих право на приватизацию жилого помещения совершеннолетних лиц и несовершеннолетних в возрасте от 14 до 18 лет.</w:t>
      </w:r>
    </w:p>
    <w:p w:rsidR="00832BB4" w:rsidRPr="00461614" w:rsidRDefault="00832BB4" w:rsidP="00832BB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      2.10. Перечень услуг, которые являются необходимыми и обязательными для предоставления муниципальной услуги, в том числе сведения о </w:t>
      </w:r>
      <w:r w:rsidRPr="00461614">
        <w:rPr>
          <w:rFonts w:ascii="Times New Roman" w:hAnsi="Times New Roman"/>
          <w:sz w:val="28"/>
        </w:rPr>
        <w:lastRenderedPageBreak/>
        <w:t>документе (документах), выдаваемом (выдаваемых) организациями, участвующими в пре</w:t>
      </w:r>
      <w:r w:rsidR="00AC6172" w:rsidRPr="00461614">
        <w:rPr>
          <w:rFonts w:ascii="Times New Roman" w:hAnsi="Times New Roman"/>
          <w:sz w:val="28"/>
        </w:rPr>
        <w:t>доставлении муниципальной услуг</w:t>
      </w: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8"/>
        </w:rPr>
      </w:pPr>
    </w:p>
    <w:p w:rsidR="00AC6172" w:rsidRPr="00461614" w:rsidRDefault="00AC6172" w:rsidP="00AC6172">
      <w:pPr>
        <w:pStyle w:val="4"/>
        <w:spacing w:before="0"/>
        <w:ind w:firstLine="709"/>
        <w:jc w:val="both"/>
      </w:pPr>
      <w:r w:rsidRPr="00461614">
        <w:t>Услуг, которые являются необходимыми и обязательными для предоставления муниципальной услуги, не имеется.</w:t>
      </w:r>
    </w:p>
    <w:p w:rsidR="00AC6172" w:rsidRPr="00461614" w:rsidRDefault="00AC6172" w:rsidP="00AC6172">
      <w:pPr>
        <w:pStyle w:val="4"/>
        <w:spacing w:before="0"/>
        <w:ind w:firstLine="540"/>
      </w:pPr>
    </w:p>
    <w:p w:rsidR="00832BB4" w:rsidRPr="00461614" w:rsidRDefault="00832BB4" w:rsidP="00832B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32BB4" w:rsidRPr="00461614" w:rsidRDefault="00832BB4" w:rsidP="00832BB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ind w:firstLine="539"/>
        <w:jc w:val="center"/>
        <w:outlineLvl w:val="3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2.13.  Срок регистрации запроса заявителя</w:t>
      </w:r>
    </w:p>
    <w:p w:rsidR="00832BB4" w:rsidRPr="00461614" w:rsidRDefault="00832BB4" w:rsidP="00832BB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832BB4" w:rsidRPr="00461614" w:rsidRDefault="00832BB4" w:rsidP="00832BB4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832BB4" w:rsidRPr="00461614" w:rsidRDefault="00832BB4" w:rsidP="00832BB4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461614">
        <w:rPr>
          <w:rFonts w:ascii="Times New Roman" w:hAnsi="Times New Roman"/>
          <w:sz w:val="28"/>
        </w:rPr>
        <w:lastRenderedPageBreak/>
        <w:t>использованием средств информационной системы аккредитованного удостоверяющего центра.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Pr="00461614">
        <w:rPr>
          <w:rFonts w:ascii="Times New Roman" w:hAnsi="Times New Roman"/>
          <w:sz w:val="28"/>
          <w:vertAlign w:val="superscript"/>
        </w:rPr>
        <w:t>.</w:t>
      </w:r>
    </w:p>
    <w:p w:rsidR="00832BB4" w:rsidRPr="00461614" w:rsidRDefault="00832BB4" w:rsidP="00832BB4">
      <w:pPr>
        <w:spacing w:after="0" w:line="240" w:lineRule="auto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2.14. Требования к помещениям, в которых </w:t>
      </w:r>
      <w:proofErr w:type="gramStart"/>
      <w:r w:rsidRPr="00461614">
        <w:rPr>
          <w:rFonts w:ascii="Times New Roman" w:hAnsi="Times New Roman"/>
          <w:sz w:val="28"/>
        </w:rPr>
        <w:t>предоставляется  муниципальная</w:t>
      </w:r>
      <w:proofErr w:type="gramEnd"/>
      <w:r w:rsidRPr="00461614">
        <w:rPr>
          <w:rFonts w:ascii="Times New Roman" w:hAnsi="Times New Roman"/>
          <w:sz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color w:val="FF0000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</w:t>
      </w:r>
      <w:r w:rsidRPr="00461614">
        <w:rPr>
          <w:rFonts w:ascii="Times New Roman" w:hAnsi="Times New Roman"/>
          <w:sz w:val="28"/>
        </w:rPr>
        <w:lastRenderedPageBreak/>
        <w:t>текстовой и графической информации знаками, выполненными рельефно-точечным шрифтом Брайля и на контрастном фоне;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3" w:history="1">
        <w:r w:rsidRPr="00461614">
          <w:rPr>
            <w:rFonts w:ascii="Times New Roman" w:hAnsi="Times New Roman"/>
            <w:sz w:val="28"/>
          </w:rPr>
          <w:t>приказом</w:t>
        </w:r>
      </w:hyperlink>
      <w:r w:rsidRPr="00461614">
        <w:rPr>
          <w:rFonts w:ascii="Times New Roman" w:hAnsi="Times New Roman"/>
          <w:color w:val="FF0000"/>
          <w:sz w:val="28"/>
        </w:rPr>
        <w:t xml:space="preserve"> </w:t>
      </w:r>
      <w:r w:rsidRPr="00461614"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N 386н;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61614">
        <w:rPr>
          <w:rFonts w:ascii="Times New Roman" w:hAnsi="Times New Roman"/>
          <w:sz w:val="28"/>
        </w:rPr>
        <w:t>сурдопереводчика</w:t>
      </w:r>
      <w:proofErr w:type="spellEnd"/>
      <w:r w:rsidRPr="00461614">
        <w:rPr>
          <w:rFonts w:ascii="Times New Roman" w:hAnsi="Times New Roman"/>
          <w:sz w:val="28"/>
        </w:rPr>
        <w:t xml:space="preserve">, </w:t>
      </w:r>
      <w:proofErr w:type="spellStart"/>
      <w:r w:rsidRPr="00461614">
        <w:rPr>
          <w:rFonts w:ascii="Times New Roman" w:hAnsi="Times New Roman"/>
          <w:sz w:val="28"/>
        </w:rPr>
        <w:t>тифлосурдопереводчика</w:t>
      </w:r>
      <w:proofErr w:type="spellEnd"/>
      <w:r w:rsidRPr="00461614">
        <w:rPr>
          <w:rFonts w:ascii="Times New Roman" w:hAnsi="Times New Roman"/>
          <w:sz w:val="28"/>
        </w:rPr>
        <w:t>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832BB4" w:rsidRPr="00461614" w:rsidRDefault="00832BB4" w:rsidP="00832BB4">
      <w:pPr>
        <w:spacing w:after="0" w:line="240" w:lineRule="auto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2.15. Показатели доступности и качества муниципальной услуги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соблюдение сроков и последовательности выполнения всех административных процедур, предусмотренных административным регламентом; 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832BB4" w:rsidRPr="00461614" w:rsidRDefault="00832BB4" w:rsidP="00832BB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</w:p>
    <w:p w:rsidR="00832BB4" w:rsidRPr="00461614" w:rsidRDefault="00832BB4" w:rsidP="00832BB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допускаются к использованию при обращении за получением</w:t>
      </w:r>
    </w:p>
    <w:p w:rsidR="00832BB4" w:rsidRPr="00461614" w:rsidRDefault="00832BB4" w:rsidP="00832BB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муниципальной услуги, оказываемой с применением</w:t>
      </w:r>
    </w:p>
    <w:p w:rsidR="00832BB4" w:rsidRPr="00461614" w:rsidRDefault="00832BB4" w:rsidP="00832BB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С учетом </w:t>
      </w:r>
      <w:hyperlink r:id="rId14" w:history="1">
        <w:r w:rsidRPr="00461614">
          <w:rPr>
            <w:rFonts w:ascii="Times New Roman" w:hAnsi="Times New Roman"/>
            <w:sz w:val="28"/>
          </w:rPr>
          <w:t>Требований</w:t>
        </w:r>
      </w:hyperlink>
      <w:r w:rsidRPr="00461614"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461614">
        <w:rPr>
          <w:rFonts w:ascii="Times New Roman" w:hAnsi="Times New Roman"/>
          <w:sz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832BB4" w:rsidRPr="00461614" w:rsidRDefault="00832BB4" w:rsidP="00832BB4">
      <w:pPr>
        <w:spacing w:after="0" w:line="240" w:lineRule="auto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32BB4" w:rsidRPr="00461614" w:rsidRDefault="00832BB4" w:rsidP="00832BB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832BB4" w:rsidRPr="00461614" w:rsidRDefault="00832BB4" w:rsidP="00832BB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32BB4" w:rsidRPr="00461614" w:rsidRDefault="00832BB4" w:rsidP="00832BB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832BB4" w:rsidRPr="00461614" w:rsidRDefault="00832BB4" w:rsidP="00832BB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832BB4" w:rsidRPr="00461614" w:rsidRDefault="00832BB4" w:rsidP="00832BB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рассмотрение заявления и прилагаемых к нему документов и принятие решения;</w:t>
      </w:r>
    </w:p>
    <w:p w:rsidR="00832BB4" w:rsidRPr="00461614" w:rsidRDefault="00832BB4" w:rsidP="00832B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832BB4" w:rsidRPr="00461614" w:rsidRDefault="00832BB4" w:rsidP="00832BB4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91037D" w:rsidRPr="00461614" w:rsidRDefault="00783EC3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3.2. Прием и регистрация заявления и прилагаемых к нему документов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974D2" w:rsidRPr="00461614" w:rsidRDefault="009974D2" w:rsidP="009974D2">
      <w:pPr>
        <w:tabs>
          <w:tab w:val="num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3.2.2. </w:t>
      </w:r>
      <w:r w:rsidRPr="00461614">
        <w:rPr>
          <w:rFonts w:ascii="Times New Roman" w:hAnsi="Times New Roman"/>
          <w:sz w:val="28"/>
          <w:szCs w:val="28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Pr="00461614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461614">
        <w:rPr>
          <w:rFonts w:ascii="Times New Roman" w:hAnsi="Times New Roman"/>
          <w:sz w:val="28"/>
          <w:szCs w:val="28"/>
          <w:shd w:val="clear" w:color="auto" w:fill="FFFFFF"/>
        </w:rPr>
        <w:t>осуществляет регистрацию заявления и прилагаемых документов в журнале регистрации входящих обращений.</w:t>
      </w:r>
    </w:p>
    <w:p w:rsidR="009974D2" w:rsidRPr="00461614" w:rsidRDefault="009974D2" w:rsidP="0099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В случае если заявление и прилагаемые документы</w:t>
      </w:r>
      <w:r w:rsidRPr="00461614">
        <w:rPr>
          <w:rFonts w:ascii="Times New Roman" w:hAnsi="Times New Roman"/>
          <w:sz w:val="28"/>
        </w:rPr>
        <w:t> </w:t>
      </w:r>
      <w:r w:rsidRPr="00461614">
        <w:rPr>
          <w:rFonts w:ascii="Times New Roman" w:hAnsi="Times New Roman"/>
          <w:sz w:val="28"/>
          <w:szCs w:val="28"/>
        </w:rPr>
        <w:t xml:space="preserve">представляются </w:t>
      </w:r>
      <w:proofErr w:type="gramStart"/>
      <w:r w:rsidRPr="00461614">
        <w:rPr>
          <w:rFonts w:ascii="Times New Roman" w:hAnsi="Times New Roman"/>
          <w:sz w:val="28"/>
          <w:szCs w:val="28"/>
        </w:rPr>
        <w:t>заявителем  в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Уполномоченный орган (МФЦ) лично,</w:t>
      </w:r>
      <w:r w:rsidRPr="00461614">
        <w:rPr>
          <w:rFonts w:ascii="Times New Roman" w:hAnsi="Times New Roman"/>
          <w:sz w:val="28"/>
        </w:rPr>
        <w:t> </w:t>
      </w:r>
      <w:r w:rsidRPr="00461614">
        <w:rPr>
          <w:rFonts w:ascii="Times New Roman" w:hAnsi="Times New Roman"/>
          <w:sz w:val="28"/>
          <w:szCs w:val="28"/>
        </w:rPr>
        <w:t>должностное лицо Уполномоченного органа (МФЦ), ответственное за прием и регистрацию заявления</w:t>
      </w:r>
      <w:r w:rsidRPr="00461614">
        <w:rPr>
          <w:rFonts w:ascii="Times New Roman" w:hAnsi="Times New Roman"/>
          <w:sz w:val="28"/>
        </w:rPr>
        <w:t> </w:t>
      </w:r>
      <w:r w:rsidRPr="00461614">
        <w:rPr>
          <w:rFonts w:ascii="Times New Roman" w:hAnsi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9974D2" w:rsidRPr="00461614" w:rsidRDefault="009974D2" w:rsidP="0099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В случае,</w:t>
      </w:r>
      <w:r w:rsidRPr="00461614">
        <w:rPr>
          <w:rFonts w:ascii="Times New Roman" w:hAnsi="Times New Roman"/>
          <w:sz w:val="28"/>
        </w:rPr>
        <w:t> </w:t>
      </w:r>
      <w:r w:rsidRPr="00461614">
        <w:rPr>
          <w:rFonts w:ascii="Times New Roman" w:hAnsi="Times New Roman"/>
          <w:sz w:val="28"/>
          <w:szCs w:val="28"/>
        </w:rPr>
        <w:t>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974D2" w:rsidRPr="00461614" w:rsidRDefault="009974D2" w:rsidP="0099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lastRenderedPageBreak/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974D2" w:rsidRPr="00461614" w:rsidRDefault="009974D2" w:rsidP="0099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или в личный кабинет </w:t>
      </w:r>
      <w:proofErr w:type="gramStart"/>
      <w:r w:rsidRPr="00461614">
        <w:rPr>
          <w:rFonts w:ascii="Times New Roman" w:hAnsi="Times New Roman"/>
          <w:sz w:val="28"/>
          <w:szCs w:val="28"/>
        </w:rPr>
        <w:t>заявителя  Регионального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портала.</w:t>
      </w:r>
    </w:p>
    <w:p w:rsidR="009974D2" w:rsidRPr="00461614" w:rsidRDefault="009974D2" w:rsidP="009974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974D2" w:rsidRPr="00461614" w:rsidRDefault="009974D2" w:rsidP="00997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 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3.2.4. Срок выполнения данной административной процедуры составляет 1 рабочий день, являющийся днем поступления заявления и прилагаемых документов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1037D" w:rsidRPr="00461614" w:rsidRDefault="009103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hd w:val="clear" w:color="auto" w:fill="FFD821"/>
        </w:rPr>
      </w:pPr>
    </w:p>
    <w:p w:rsidR="0091037D" w:rsidRPr="00461614" w:rsidRDefault="00783EC3">
      <w:pPr>
        <w:widowControl w:val="0"/>
        <w:ind w:firstLine="709"/>
        <w:jc w:val="center"/>
        <w:rPr>
          <w:rFonts w:ascii="Times New Roman" w:hAnsi="Times New Roman"/>
          <w:sz w:val="28"/>
          <w:shd w:val="clear" w:color="auto" w:fill="FFD821"/>
        </w:rPr>
      </w:pPr>
      <w:r w:rsidRPr="00461614">
        <w:rPr>
          <w:rFonts w:ascii="Times New Roman" w:hAnsi="Times New Roman"/>
          <w:sz w:val="28"/>
        </w:rPr>
        <w:t>3.3. Рассмотрение заявления и прилагаемых к нему документов и принятие решения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3.3.2. В случае поступления </w:t>
      </w:r>
      <w:hyperlink r:id="rId15" w:anchor="Par428" w:tooltip="                                 ЗАЯВЛЕНИЕ" w:history="1">
        <w:r w:rsidRPr="00461614">
          <w:rPr>
            <w:rStyle w:val="af5"/>
            <w:rFonts w:ascii="Times New Roman" w:eastAsiaTheme="majorEastAsia" w:hAnsi="Times New Roman"/>
            <w:color w:val="auto"/>
            <w:sz w:val="28"/>
            <w:szCs w:val="28"/>
            <w:u w:val="none"/>
          </w:rPr>
          <w:t>заявления</w:t>
        </w:r>
      </w:hyperlink>
      <w:r w:rsidRPr="00461614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1 рабочего дня со дня регистрации заявления и документов проводит проверку усиленной квалифицированной </w:t>
      </w:r>
      <w:r w:rsidRPr="00461614">
        <w:rPr>
          <w:rFonts w:ascii="Times New Roman" w:hAnsi="Times New Roman"/>
          <w:sz w:val="28"/>
          <w:szCs w:val="28"/>
        </w:rPr>
        <w:lastRenderedPageBreak/>
        <w:t>электронной подписи, которой подписаны заявление и прилагаемые документы.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день окончания указанной проверки: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готовит уведомление об отказе в рассмотрении заявления и прилагаемых документов с указанием причин их возврата за подписью руководителя Уполномоченного органа;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974D2" w:rsidRPr="00461614" w:rsidRDefault="009974D2" w:rsidP="009974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3.3.4. В случае поступления </w:t>
      </w:r>
      <w:hyperlink r:id="rId16" w:anchor="Par428" w:tooltip="                                 ЗАЯВЛЕНИЕ" w:history="1">
        <w:r w:rsidRPr="00461614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 w:rsidRPr="00461614">
        <w:rPr>
          <w:rFonts w:ascii="Times New Roman" w:hAnsi="Times New Roman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1 рабочего дня со дня регистрации заявления и прилагаемых документов:</w:t>
      </w:r>
    </w:p>
    <w:p w:rsidR="009974D2" w:rsidRPr="00461614" w:rsidRDefault="009974D2" w:rsidP="009974D2">
      <w:pPr>
        <w:ind w:firstLine="567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461614">
        <w:rPr>
          <w:rFonts w:ascii="Times New Roman" w:hAnsi="Times New Roman"/>
          <w:bCs/>
          <w:spacing w:val="-4"/>
          <w:sz w:val="28"/>
          <w:szCs w:val="28"/>
        </w:rPr>
        <w:lastRenderedPageBreak/>
        <w:t>проверяет заявление на наличие основания для отказа в предоставлении муниципальной услуги, предусмотренного пунктом 2.9.3 административного регламента;</w:t>
      </w:r>
    </w:p>
    <w:p w:rsidR="001F72B4" w:rsidRPr="00461614" w:rsidRDefault="001F72B4" w:rsidP="001F72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2.9.3 настоящего административного регламента готовит проект решения, в виде письма за подписью начальника отдела земельно-имущественных отношений (либо его </w:t>
      </w:r>
      <w:proofErr w:type="gramStart"/>
      <w:r w:rsidRPr="00461614">
        <w:rPr>
          <w:rFonts w:ascii="Times New Roman" w:hAnsi="Times New Roman"/>
          <w:sz w:val="28"/>
          <w:szCs w:val="28"/>
        </w:rPr>
        <w:t xml:space="preserve">заместителя)   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 об отказе</w:t>
      </w:r>
      <w:r w:rsidRPr="00461614">
        <w:rPr>
          <w:rFonts w:ascii="Times New Roman" w:hAnsi="Times New Roman"/>
          <w:color w:val="000000" w:themeColor="text1"/>
          <w:sz w:val="28"/>
          <w:szCs w:val="28"/>
        </w:rPr>
        <w:t xml:space="preserve"> в передаче жилого помещения в собственность граждан в порядке приватизации по форме, согласно приложению № 2 к настоящему административному регламенту.</w:t>
      </w:r>
    </w:p>
    <w:p w:rsidR="009974D2" w:rsidRPr="00461614" w:rsidRDefault="001F72B4" w:rsidP="009974D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1614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2.9.3 настоящего административного регламента, готовит </w:t>
      </w:r>
      <w:r w:rsidRPr="00461614">
        <w:rPr>
          <w:rFonts w:ascii="Times New Roman" w:hAnsi="Times New Roman"/>
          <w:color w:val="000000" w:themeColor="text1"/>
          <w:sz w:val="28"/>
        </w:rPr>
        <w:t xml:space="preserve">решение о заключении договора на передачу жилого помещения в собственность граждан в порядке приватизации в виде письма за подписью     </w:t>
      </w:r>
      <w:r w:rsidRPr="00461614">
        <w:rPr>
          <w:rFonts w:ascii="Times New Roman" w:hAnsi="Times New Roman"/>
          <w:sz w:val="28"/>
          <w:szCs w:val="28"/>
        </w:rPr>
        <w:t xml:space="preserve">начальника отдела земельно-имущественных отношений (либо его </w:t>
      </w:r>
      <w:proofErr w:type="gramStart"/>
      <w:r w:rsidRPr="00461614">
        <w:rPr>
          <w:rFonts w:ascii="Times New Roman" w:hAnsi="Times New Roman"/>
          <w:sz w:val="28"/>
          <w:szCs w:val="28"/>
        </w:rPr>
        <w:t xml:space="preserve">заместителя)   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 </w:t>
      </w:r>
      <w:r w:rsidRPr="00461614">
        <w:rPr>
          <w:rFonts w:ascii="Times New Roman" w:hAnsi="Times New Roman"/>
          <w:color w:val="000000" w:themeColor="text1"/>
          <w:sz w:val="28"/>
        </w:rPr>
        <w:t xml:space="preserve">    </w:t>
      </w:r>
      <w:r w:rsidRPr="00461614">
        <w:rPr>
          <w:rFonts w:ascii="Times New Roman" w:hAnsi="Times New Roman"/>
          <w:sz w:val="28"/>
        </w:rPr>
        <w:t>с приложением проекта договора  о передаче жилого помещения в собственность граждан.</w:t>
      </w:r>
      <w:r w:rsidR="009974D2" w:rsidRPr="00461614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974D2" w:rsidRPr="00461614" w:rsidRDefault="009974D2" w:rsidP="009974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3.3.</w:t>
      </w:r>
      <w:r w:rsidR="001F72B4" w:rsidRPr="00461614">
        <w:rPr>
          <w:rFonts w:ascii="Times New Roman" w:hAnsi="Times New Roman"/>
          <w:sz w:val="28"/>
          <w:szCs w:val="28"/>
        </w:rPr>
        <w:t>5</w:t>
      </w:r>
      <w:r w:rsidRPr="00461614">
        <w:rPr>
          <w:rFonts w:ascii="Times New Roman" w:hAnsi="Times New Roman"/>
          <w:sz w:val="28"/>
          <w:szCs w:val="28"/>
        </w:rPr>
        <w:t xml:space="preserve">. Срок выполнения административной процедуры – не более </w:t>
      </w:r>
      <w:r w:rsidR="00AC6172" w:rsidRPr="00461614">
        <w:rPr>
          <w:rFonts w:ascii="Times New Roman" w:hAnsi="Times New Roman"/>
          <w:sz w:val="28"/>
          <w:szCs w:val="28"/>
        </w:rPr>
        <w:t>34</w:t>
      </w:r>
      <w:r w:rsidRPr="00461614">
        <w:rPr>
          <w:rFonts w:ascii="Times New Roman" w:hAnsi="Times New Roman"/>
          <w:sz w:val="28"/>
          <w:szCs w:val="28"/>
        </w:rPr>
        <w:t xml:space="preserve"> </w:t>
      </w:r>
      <w:r w:rsidR="00AC6172" w:rsidRPr="00461614">
        <w:rPr>
          <w:rFonts w:ascii="Times New Roman" w:hAnsi="Times New Roman"/>
          <w:sz w:val="28"/>
          <w:szCs w:val="28"/>
        </w:rPr>
        <w:t>рабочих</w:t>
      </w:r>
      <w:r w:rsidRPr="00461614">
        <w:rPr>
          <w:rFonts w:ascii="Times New Roman" w:hAnsi="Times New Roman"/>
          <w:sz w:val="28"/>
          <w:szCs w:val="28"/>
        </w:rPr>
        <w:t xml:space="preserve"> дней со дня поступления заявления и прилагаемых к нему документов в Уполномоченный орган.</w:t>
      </w:r>
    </w:p>
    <w:p w:rsidR="009974D2" w:rsidRPr="00461614" w:rsidRDefault="009974D2" w:rsidP="009974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3.3.</w:t>
      </w:r>
      <w:r w:rsidR="001F72B4" w:rsidRPr="00461614">
        <w:rPr>
          <w:rFonts w:ascii="Times New Roman" w:hAnsi="Times New Roman"/>
          <w:sz w:val="28"/>
          <w:szCs w:val="28"/>
        </w:rPr>
        <w:t>6</w:t>
      </w:r>
      <w:r w:rsidRPr="00461614">
        <w:rPr>
          <w:rFonts w:ascii="Times New Roman" w:hAnsi="Times New Roman"/>
          <w:sz w:val="28"/>
          <w:szCs w:val="28"/>
        </w:rPr>
        <w:t xml:space="preserve">. Критерием принятия решения является отсутствие (наличие) </w:t>
      </w:r>
      <w:proofErr w:type="gramStart"/>
      <w:r w:rsidRPr="00461614">
        <w:rPr>
          <w:rFonts w:ascii="Times New Roman" w:hAnsi="Times New Roman"/>
          <w:sz w:val="28"/>
          <w:szCs w:val="28"/>
        </w:rPr>
        <w:t>оснований  для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отказа в предоставлении муниципальной услуги.</w:t>
      </w:r>
    </w:p>
    <w:p w:rsidR="00F90539" w:rsidRPr="00461614" w:rsidRDefault="009974D2" w:rsidP="00015D37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461614">
        <w:rPr>
          <w:rFonts w:ascii="Times New Roman" w:hAnsi="Times New Roman"/>
          <w:sz w:val="28"/>
          <w:szCs w:val="28"/>
        </w:rPr>
        <w:t>3.3.</w:t>
      </w:r>
      <w:r w:rsidR="001F72B4" w:rsidRPr="00461614">
        <w:rPr>
          <w:rFonts w:ascii="Times New Roman" w:hAnsi="Times New Roman"/>
          <w:sz w:val="28"/>
          <w:szCs w:val="28"/>
        </w:rPr>
        <w:t>7</w:t>
      </w:r>
      <w:r w:rsidRPr="00461614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является </w:t>
      </w:r>
      <w:r w:rsidR="00F90539" w:rsidRPr="00461614">
        <w:rPr>
          <w:rFonts w:ascii="Times New Roman" w:hAnsi="Times New Roman"/>
          <w:color w:val="000000" w:themeColor="text1"/>
          <w:sz w:val="28"/>
        </w:rPr>
        <w:t xml:space="preserve">решения о заключении договора на передачу жилого помещения в собственность граждан в порядке приватизации в виде письма </w:t>
      </w:r>
      <w:r w:rsidR="00F90539" w:rsidRPr="00461614">
        <w:rPr>
          <w:rFonts w:ascii="Times New Roman" w:hAnsi="Times New Roman"/>
          <w:sz w:val="28"/>
        </w:rPr>
        <w:t xml:space="preserve">с приложением проекта </w:t>
      </w:r>
      <w:proofErr w:type="gramStart"/>
      <w:r w:rsidR="00F90539" w:rsidRPr="00461614">
        <w:rPr>
          <w:rFonts w:ascii="Times New Roman" w:hAnsi="Times New Roman"/>
          <w:sz w:val="28"/>
        </w:rPr>
        <w:t>договора  о</w:t>
      </w:r>
      <w:proofErr w:type="gramEnd"/>
      <w:r w:rsidR="00F90539" w:rsidRPr="00461614">
        <w:rPr>
          <w:rFonts w:ascii="Times New Roman" w:hAnsi="Times New Roman"/>
          <w:sz w:val="28"/>
        </w:rPr>
        <w:t xml:space="preserve"> передаче жилого помещения в собственность граждан либо </w:t>
      </w:r>
      <w:r w:rsidR="00F90539" w:rsidRPr="00461614">
        <w:rPr>
          <w:rFonts w:ascii="Times New Roman" w:hAnsi="Times New Roman"/>
          <w:color w:val="000000" w:themeColor="text1"/>
          <w:sz w:val="28"/>
        </w:rPr>
        <w:t>решения об отказе в передаче жилого помещения в собственность граждан в порядке приватизации в виде письма.</w:t>
      </w:r>
    </w:p>
    <w:p w:rsidR="00F90539" w:rsidRPr="00461614" w:rsidRDefault="00F90539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</w:rPr>
      </w:pPr>
    </w:p>
    <w:p w:rsidR="0091037D" w:rsidRPr="00461614" w:rsidRDefault="00783EC3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91037D" w:rsidRPr="00461614" w:rsidRDefault="0091037D">
      <w:pPr>
        <w:spacing w:after="0" w:line="240" w:lineRule="auto"/>
        <w:ind w:right="-2" w:firstLine="709"/>
        <w:jc w:val="center"/>
        <w:rPr>
          <w:rFonts w:ascii="Times New Roman" w:hAnsi="Times New Roman"/>
          <w:sz w:val="28"/>
        </w:rPr>
      </w:pP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 </w:t>
      </w:r>
      <w:proofErr w:type="gramStart"/>
      <w:r w:rsidRPr="00461614">
        <w:rPr>
          <w:rFonts w:ascii="Times New Roman" w:hAnsi="Times New Roman"/>
          <w:sz w:val="28"/>
          <w:szCs w:val="28"/>
        </w:rPr>
        <w:t xml:space="preserve">является  </w:t>
      </w:r>
      <w:r w:rsidR="00F90539" w:rsidRPr="00461614">
        <w:rPr>
          <w:rFonts w:ascii="Times New Roman" w:hAnsi="Times New Roman"/>
          <w:sz w:val="28"/>
          <w:szCs w:val="28"/>
        </w:rPr>
        <w:t>письмо</w:t>
      </w:r>
      <w:proofErr w:type="gramEnd"/>
      <w:r w:rsidR="00F90539" w:rsidRPr="00461614">
        <w:rPr>
          <w:rFonts w:ascii="Times New Roman" w:hAnsi="Times New Roman"/>
          <w:sz w:val="28"/>
          <w:szCs w:val="28"/>
        </w:rPr>
        <w:t xml:space="preserve"> с приложением </w:t>
      </w:r>
      <w:r w:rsidRPr="00461614">
        <w:rPr>
          <w:rFonts w:ascii="Times New Roman" w:hAnsi="Times New Roman"/>
          <w:sz w:val="28"/>
          <w:szCs w:val="28"/>
        </w:rPr>
        <w:t>договор</w:t>
      </w:r>
      <w:r w:rsidR="00F90539" w:rsidRPr="00461614">
        <w:rPr>
          <w:rFonts w:ascii="Times New Roman" w:hAnsi="Times New Roman"/>
          <w:sz w:val="28"/>
          <w:szCs w:val="28"/>
        </w:rPr>
        <w:t>а</w:t>
      </w:r>
      <w:r w:rsidRPr="00461614">
        <w:rPr>
          <w:rFonts w:ascii="Times New Roman" w:hAnsi="Times New Roman"/>
          <w:color w:val="000000" w:themeColor="text1"/>
          <w:sz w:val="28"/>
          <w:szCs w:val="28"/>
        </w:rPr>
        <w:t xml:space="preserve"> на передачу жилого помещения в собственность граждан в порядке приватизации либо </w:t>
      </w:r>
      <w:r w:rsidR="00F90539" w:rsidRPr="00461614">
        <w:rPr>
          <w:rFonts w:ascii="Times New Roman" w:hAnsi="Times New Roman"/>
          <w:color w:val="000000" w:themeColor="text1"/>
          <w:sz w:val="28"/>
          <w:szCs w:val="28"/>
        </w:rPr>
        <w:t xml:space="preserve">письма </w:t>
      </w:r>
      <w:r w:rsidRPr="00461614">
        <w:rPr>
          <w:rFonts w:ascii="Times New Roman" w:hAnsi="Times New Roman"/>
          <w:color w:val="000000" w:themeColor="text1"/>
          <w:sz w:val="28"/>
          <w:szCs w:val="28"/>
        </w:rPr>
        <w:t>об отказе в передаче жилого помещения в собственность граждан в порядке приватизации.</w:t>
      </w:r>
    </w:p>
    <w:p w:rsidR="009974D2" w:rsidRPr="00461614" w:rsidRDefault="009974D2" w:rsidP="009974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lastRenderedPageBreak/>
        <w:t>3.4.2. Должностное лицо, ответственное за предоставление муниципальной услуги, в течение одного рабочего дня со дня подготовки соответствующего документа обеспечивает направление (вручение) заявителю (его представителю) документов, являющихся результатом предоставления муниципальной услуги.</w:t>
      </w:r>
    </w:p>
    <w:p w:rsidR="009974D2" w:rsidRPr="00461614" w:rsidRDefault="009974D2" w:rsidP="009974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proofErr w:type="gramStart"/>
      <w:r w:rsidRPr="00461614">
        <w:rPr>
          <w:rFonts w:ascii="Times New Roman" w:hAnsi="Times New Roman"/>
          <w:sz w:val="28"/>
          <w:szCs w:val="28"/>
        </w:rPr>
        <w:t>настоящим подпунктом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направляются заявителю способом, позволяющим подтвердить факт и дату направления.</w:t>
      </w:r>
    </w:p>
    <w:p w:rsidR="009974D2" w:rsidRPr="00461614" w:rsidRDefault="009974D2" w:rsidP="009974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3.4.3. Срок выполнения административной процедуры – 1 рабочий день со дня принятия решения.</w:t>
      </w:r>
    </w:p>
    <w:p w:rsidR="009974D2" w:rsidRPr="00461614" w:rsidRDefault="009974D2" w:rsidP="009974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3.4.4.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9974D2" w:rsidRPr="00461614" w:rsidRDefault="009974D2" w:rsidP="009974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4.1.</w:t>
      </w:r>
      <w:r w:rsidRPr="00461614"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proofErr w:type="gramStart"/>
      <w:r w:rsidRPr="00461614">
        <w:rPr>
          <w:rFonts w:ascii="Times New Roman" w:hAnsi="Times New Roman"/>
          <w:sz w:val="28"/>
        </w:rPr>
        <w:t>распоряжением  Уполномоченного</w:t>
      </w:r>
      <w:proofErr w:type="gramEnd"/>
      <w:r w:rsidRPr="00461614">
        <w:rPr>
          <w:rFonts w:ascii="Times New Roman" w:hAnsi="Times New Roman"/>
          <w:sz w:val="28"/>
        </w:rPr>
        <w:t xml:space="preserve"> органа.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4.3. Контроль за полнотой и качеством </w:t>
      </w:r>
      <w:r w:rsidRPr="00461614"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 w:rsidRPr="00461614"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lastRenderedPageBreak/>
        <w:t xml:space="preserve">Контроль за полнотой и качеством </w:t>
      </w:r>
      <w:r w:rsidRPr="00461614"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 w:rsidRPr="00461614">
        <w:rPr>
          <w:rFonts w:ascii="Times New Roman" w:hAnsi="Times New Roman"/>
          <w:sz w:val="28"/>
        </w:rPr>
        <w:t>осуществляют должностные лица, определенные распоряжением Уполномоченного органа.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F90539" w:rsidRPr="00461614" w:rsidRDefault="00F90539" w:rsidP="00F90539">
      <w:pPr>
        <w:tabs>
          <w:tab w:val="left" w:pos="0"/>
        </w:tabs>
        <w:ind w:firstLine="709"/>
        <w:jc w:val="both"/>
        <w:outlineLvl w:val="2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F90539" w:rsidRPr="00461614" w:rsidRDefault="00F90539" w:rsidP="00F90539">
      <w:pPr>
        <w:tabs>
          <w:tab w:val="left" w:pos="0"/>
        </w:tabs>
        <w:ind w:firstLine="709"/>
        <w:jc w:val="both"/>
        <w:outlineLvl w:val="2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</w:t>
      </w:r>
      <w:proofErr w:type="gramStart"/>
      <w:r w:rsidRPr="00461614">
        <w:rPr>
          <w:rFonts w:ascii="Times New Roman" w:hAnsi="Times New Roman"/>
          <w:sz w:val="28"/>
        </w:rPr>
        <w:t>проверки)  или</w:t>
      </w:r>
      <w:proofErr w:type="gramEnd"/>
      <w:r w:rsidRPr="00461614">
        <w:rPr>
          <w:rFonts w:ascii="Times New Roman" w:hAnsi="Times New Roman"/>
          <w:sz w:val="28"/>
        </w:rPr>
        <w:t xml:space="preserve">  отдельные  вопросы (тематические   проверки). </w:t>
      </w:r>
      <w:proofErr w:type="gramStart"/>
      <w:r w:rsidRPr="00461614">
        <w:rPr>
          <w:rFonts w:ascii="Times New Roman" w:hAnsi="Times New Roman"/>
          <w:sz w:val="28"/>
        </w:rPr>
        <w:t>Вид  проверки</w:t>
      </w:r>
      <w:proofErr w:type="gramEnd"/>
      <w:r w:rsidRPr="00461614">
        <w:rPr>
          <w:rFonts w:ascii="Times New Roman" w:hAnsi="Times New Roman"/>
          <w:sz w:val="28"/>
        </w:rPr>
        <w:t xml:space="preserve">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F90539" w:rsidRPr="00461614" w:rsidRDefault="00F90539" w:rsidP="00F90539">
      <w:pPr>
        <w:pStyle w:val="23"/>
        <w:ind w:firstLine="709"/>
        <w:rPr>
          <w:sz w:val="28"/>
        </w:rPr>
      </w:pPr>
      <w:r w:rsidRPr="00461614"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90539" w:rsidRPr="00461614" w:rsidRDefault="00F90539" w:rsidP="00F90539">
      <w:pPr>
        <w:pStyle w:val="23"/>
        <w:ind w:firstLine="709"/>
        <w:rPr>
          <w:sz w:val="28"/>
        </w:rPr>
      </w:pPr>
      <w:r w:rsidRPr="00461614">
        <w:rPr>
          <w:sz w:val="28"/>
        </w:rPr>
        <w:t xml:space="preserve">4.5. По </w:t>
      </w:r>
      <w:proofErr w:type="gramStart"/>
      <w:r w:rsidRPr="00461614">
        <w:rPr>
          <w:sz w:val="28"/>
        </w:rPr>
        <w:t>результатам  проведенных</w:t>
      </w:r>
      <w:proofErr w:type="gramEnd"/>
      <w:r w:rsidRPr="00461614">
        <w:rPr>
          <w:sz w:val="28"/>
        </w:rP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90539" w:rsidRPr="00461614" w:rsidRDefault="00F90539" w:rsidP="00F90539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 w:rsidRPr="00461614"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 w:rsidRPr="00461614"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61614">
        <w:rPr>
          <w:rFonts w:ascii="Times New Roman" w:hAnsi="Times New Roman"/>
          <w:sz w:val="28"/>
        </w:rPr>
        <w:t>Российской Федерации</w:t>
      </w:r>
      <w:r w:rsidRPr="00461614"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 w:rsidRPr="00461614"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Уполномоченного органа), и работников МФЦ, ответственных за предоставление муниципальной услуги.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</w:rPr>
      </w:pPr>
      <w:r w:rsidRPr="00461614">
        <w:rPr>
          <w:rFonts w:ascii="Times New Roman" w:hAnsi="Times New Roman"/>
          <w:sz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</w:t>
      </w:r>
      <w:r w:rsidRPr="00461614">
        <w:rPr>
          <w:rFonts w:ascii="Times New Roman" w:hAnsi="Times New Roman"/>
          <w:sz w:val="28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:rsidR="00F90539" w:rsidRPr="00461614" w:rsidRDefault="00F90539" w:rsidP="00F90539">
      <w:pPr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F90539" w:rsidRPr="00461614" w:rsidRDefault="00F90539" w:rsidP="00F90539">
      <w:pPr>
        <w:widowControl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F90539" w:rsidRPr="00461614" w:rsidRDefault="00F90539" w:rsidP="00F90539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</w:t>
      </w:r>
      <w:proofErr w:type="gramStart"/>
      <w:r w:rsidRPr="00461614">
        <w:rPr>
          <w:rFonts w:ascii="Times New Roman" w:hAnsi="Times New Roman"/>
          <w:sz w:val="28"/>
          <w:szCs w:val="28"/>
        </w:rPr>
        <w:t>округа  для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F90539" w:rsidRPr="00461614" w:rsidRDefault="00F90539" w:rsidP="00F90539">
      <w:pPr>
        <w:ind w:firstLine="85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461614">
        <w:rPr>
          <w:rFonts w:ascii="Times New Roman" w:hAnsi="Times New Roman"/>
          <w:sz w:val="28"/>
          <w:szCs w:val="28"/>
        </w:rPr>
        <w:t>отказ  в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Pr="00461614">
        <w:rPr>
          <w:rFonts w:ascii="Times New Roman" w:hAnsi="Times New Roman"/>
          <w:sz w:val="28"/>
          <w:szCs w:val="28"/>
        </w:rPr>
        <w:lastRenderedPageBreak/>
        <w:t>Кичменгско-Городецкого муниципального округа  для предоставления муниципальной услуги, у заявителя;</w:t>
      </w:r>
    </w:p>
    <w:p w:rsidR="00F90539" w:rsidRPr="00461614" w:rsidRDefault="00F90539" w:rsidP="00F90539">
      <w:pPr>
        <w:ind w:firstLine="85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F90539" w:rsidRPr="00461614" w:rsidRDefault="00F90539" w:rsidP="00F90539">
      <w:pPr>
        <w:ind w:firstLine="85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proofErr w:type="gramStart"/>
      <w:r w:rsidRPr="00461614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F90539" w:rsidRPr="00461614" w:rsidRDefault="00F90539" w:rsidP="00F90539">
      <w:pPr>
        <w:ind w:firstLine="85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90539" w:rsidRPr="00461614" w:rsidRDefault="00F90539" w:rsidP="00F90539">
      <w:pPr>
        <w:ind w:firstLine="850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F90539" w:rsidRPr="00461614" w:rsidRDefault="00F90539" w:rsidP="00F90539">
      <w:pPr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 с использованием информационно-телекоммуникационной сети «Интернет», официального сайта Уполномоченного органа, Единого </w:t>
      </w:r>
      <w:proofErr w:type="gramStart"/>
      <w:r w:rsidRPr="00461614">
        <w:rPr>
          <w:rFonts w:ascii="Times New Roman" w:hAnsi="Times New Roman"/>
          <w:sz w:val="28"/>
          <w:szCs w:val="28"/>
        </w:rPr>
        <w:t>портала  либо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</w:t>
      </w:r>
      <w:r w:rsidRPr="00461614">
        <w:rPr>
          <w:rFonts w:ascii="Times New Roman" w:hAnsi="Times New Roman"/>
          <w:sz w:val="28"/>
          <w:szCs w:val="28"/>
        </w:rPr>
        <w:lastRenderedPageBreak/>
        <w:t>Регионального портала, а также может быть принята при личном приеме заявителя.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F90539" w:rsidRPr="00461614" w:rsidRDefault="00F90539" w:rsidP="00F9053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</w:t>
      </w:r>
      <w:proofErr w:type="gramStart"/>
      <w:r w:rsidRPr="00461614">
        <w:rPr>
          <w:rFonts w:ascii="Times New Roman" w:hAnsi="Times New Roman"/>
          <w:sz w:val="28"/>
          <w:szCs w:val="28"/>
        </w:rPr>
        <w:t>работников,  не</w:t>
      </w:r>
      <w:proofErr w:type="gramEnd"/>
      <w:r w:rsidRPr="00461614">
        <w:rPr>
          <w:rFonts w:ascii="Times New Roman" w:hAnsi="Times New Roman"/>
          <w:sz w:val="28"/>
          <w:szCs w:val="28"/>
        </w:rPr>
        <w:t xml:space="preserve"> позднее следующего рабочего дня со дня ее поступления.</w:t>
      </w:r>
    </w:p>
    <w:p w:rsidR="00F90539" w:rsidRPr="00461614" w:rsidRDefault="00F90539" w:rsidP="00F9053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     – руководителю Уполномоченного органа;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МФЦ - органу местного самоуправления, являющемуся учредителем МФЦ, или должностному лицу, уполномоченному нормативным правовым актом области.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5.5. 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color w:val="000000" w:themeColor="text1"/>
          <w:sz w:val="28"/>
          <w:szCs w:val="28"/>
        </w:rPr>
        <w:t>наименование Уполномоченного</w:t>
      </w:r>
      <w:r w:rsidRPr="00461614">
        <w:rPr>
          <w:rFonts w:ascii="Times New Roman" w:hAnsi="Times New Roman"/>
          <w:sz w:val="28"/>
          <w:szCs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5.7.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 выявленных  нарушений  при  оказании муниципальной услуги, а </w:t>
      </w:r>
      <w:r w:rsidRPr="00461614">
        <w:rPr>
          <w:rFonts w:ascii="Times New Roman" w:hAnsi="Times New Roman"/>
          <w:sz w:val="28"/>
          <w:szCs w:val="28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0539" w:rsidRPr="00461614" w:rsidRDefault="00F90539" w:rsidP="00F90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1614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proofErr w:type="gramStart"/>
      <w:r w:rsidRPr="00461614">
        <w:rPr>
          <w:rFonts w:ascii="Times New Roman" w:hAnsi="Times New Roman"/>
          <w:sz w:val="28"/>
          <w:szCs w:val="28"/>
        </w:rPr>
        <w:t>рассмотрению  жалоб</w:t>
      </w:r>
      <w:proofErr w:type="gramEnd"/>
      <w:r w:rsidRPr="00461614">
        <w:rPr>
          <w:rFonts w:ascii="Times New Roman" w:hAnsi="Times New Roman"/>
          <w:sz w:val="28"/>
          <w:szCs w:val="28"/>
        </w:rPr>
        <w:t>, незамедлительно  направляют  имеющиеся материалы в органы прокуратуры.</w:t>
      </w:r>
    </w:p>
    <w:p w:rsidR="00F90539" w:rsidRPr="00461614" w:rsidRDefault="00F90539" w:rsidP="00F90539">
      <w:pPr>
        <w:widowControl w:val="0"/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90539" w:rsidRPr="00461614" w:rsidRDefault="00F90539" w:rsidP="00F90539">
      <w:pPr>
        <w:widowControl w:val="0"/>
        <w:spacing w:line="288" w:lineRule="auto"/>
        <w:ind w:left="5103"/>
        <w:jc w:val="both"/>
      </w:pPr>
    </w:p>
    <w:p w:rsidR="00F90539" w:rsidRPr="00461614" w:rsidRDefault="00F90539" w:rsidP="00F90539">
      <w:pPr>
        <w:widowControl w:val="0"/>
        <w:spacing w:line="288" w:lineRule="auto"/>
        <w:ind w:left="5103"/>
        <w:jc w:val="both"/>
      </w:pPr>
    </w:p>
    <w:p w:rsidR="00F90539" w:rsidRDefault="00F90539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Default="00461614" w:rsidP="00F90539">
      <w:pPr>
        <w:widowControl w:val="0"/>
        <w:spacing w:line="288" w:lineRule="auto"/>
        <w:ind w:left="5103"/>
        <w:jc w:val="both"/>
      </w:pPr>
    </w:p>
    <w:p w:rsidR="00461614" w:rsidRPr="00461614" w:rsidRDefault="00461614" w:rsidP="00F90539">
      <w:pPr>
        <w:widowControl w:val="0"/>
        <w:spacing w:line="288" w:lineRule="auto"/>
        <w:ind w:left="5103"/>
        <w:jc w:val="both"/>
      </w:pPr>
    </w:p>
    <w:p w:rsidR="00F90539" w:rsidRDefault="00F90539" w:rsidP="00F90539">
      <w:pPr>
        <w:spacing w:after="0" w:line="240" w:lineRule="auto"/>
        <w:ind w:left="510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F90539" w:rsidRDefault="00F90539" w:rsidP="00F90539">
      <w:pPr>
        <w:spacing w:after="0" w:line="240" w:lineRule="auto"/>
        <w:ind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Кому адресован </w:t>
      </w:r>
      <w:proofErr w:type="gramStart"/>
      <w:r>
        <w:rPr>
          <w:rFonts w:ascii="Times New Roman" w:hAnsi="Times New Roman"/>
          <w:sz w:val="24"/>
        </w:rPr>
        <w:t>документ: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proofErr w:type="gramStart"/>
      <w:r>
        <w:rPr>
          <w:rFonts w:ascii="Times New Roman" w:hAnsi="Times New Roman"/>
        </w:rPr>
        <w:t>_</w:t>
      </w:r>
      <w:r>
        <w:rPr>
          <w:rFonts w:ascii="Times New Roman" w:hAnsi="Times New Roman"/>
          <w:sz w:val="18"/>
        </w:rPr>
        <w:t>(</w:t>
      </w:r>
      <w:proofErr w:type="gramEnd"/>
      <w:r>
        <w:rPr>
          <w:rFonts w:ascii="Times New Roman" w:hAnsi="Times New Roman"/>
          <w:sz w:val="18"/>
        </w:rPr>
        <w:t xml:space="preserve">наименование </w:t>
      </w:r>
      <w:r>
        <w:rPr>
          <w:rStyle w:val="1a"/>
          <w:rFonts w:ascii="Times New Roman" w:hAnsi="Times New Roman"/>
          <w:sz w:val="18"/>
        </w:rPr>
        <w:t>органа местного самоуправления)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Сведения о </w:t>
      </w:r>
      <w:proofErr w:type="gramStart"/>
      <w:r>
        <w:rPr>
          <w:rFonts w:ascii="Times New Roman" w:hAnsi="Times New Roman"/>
          <w:sz w:val="24"/>
        </w:rPr>
        <w:t>заявителе: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F90539" w:rsidRDefault="00F90539" w:rsidP="00F90539">
      <w:pPr>
        <w:spacing w:after="0" w:line="240" w:lineRule="auto"/>
        <w:ind w:left="4819"/>
        <w:jc w:val="center"/>
        <w:rPr>
          <w:rFonts w:ascii="Times New Roman" w:hAnsi="Times New Roman"/>
          <w:sz w:val="18"/>
        </w:rPr>
      </w:pPr>
      <w:r>
        <w:rPr>
          <w:rStyle w:val="1a"/>
          <w:rFonts w:ascii="Times New Roman" w:hAnsi="Times New Roman"/>
          <w:sz w:val="18"/>
        </w:rPr>
        <w:t>(Ф.И.О. физического лица)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F90539" w:rsidRDefault="00F90539" w:rsidP="00F90539">
      <w:pPr>
        <w:spacing w:after="0" w:line="240" w:lineRule="auto"/>
        <w:ind w:left="481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(вид д</w:t>
      </w:r>
      <w:r>
        <w:rPr>
          <w:rStyle w:val="1a"/>
          <w:rFonts w:ascii="Times New Roman" w:hAnsi="Times New Roman"/>
          <w:sz w:val="18"/>
        </w:rPr>
        <w:t>окумента, серия, номер, кем, когда выдан)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СНИЛС</w:t>
      </w:r>
      <w:r>
        <w:rPr>
          <w:rFonts w:ascii="Times New Roman" w:hAnsi="Times New Roman"/>
        </w:rPr>
        <w:t>_________________________________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F90539" w:rsidRDefault="00F90539" w:rsidP="00F90539">
      <w:pPr>
        <w:spacing w:after="0" w:line="240" w:lineRule="auto"/>
        <w:ind w:left="481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(адрес регистрации по месту жительства)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Тел.__________________________________</w:t>
      </w:r>
    </w:p>
    <w:p w:rsidR="00F90539" w:rsidRDefault="00F90539" w:rsidP="00F90539">
      <w:pPr>
        <w:spacing w:after="0" w:line="240" w:lineRule="auto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эл. почта</w:t>
      </w:r>
      <w:r>
        <w:rPr>
          <w:rFonts w:ascii="Times New Roman" w:hAnsi="Times New Roman"/>
        </w:rPr>
        <w:t xml:space="preserve"> ________________________________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муниципальную услугу «Передача в собственность граждан занимаемых ими жилых помещений муниципального жилищного фонда (приватизация жилищного фонда)» в отношении жилого помещения __________________________________________________________________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документа, подтверждающего </w:t>
      </w:r>
      <w:proofErr w:type="gramStart"/>
      <w:r>
        <w:rPr>
          <w:rFonts w:ascii="Times New Roman" w:hAnsi="Times New Roman"/>
          <w:sz w:val="20"/>
        </w:rPr>
        <w:t>право  пользования</w:t>
      </w:r>
      <w:proofErr w:type="gramEnd"/>
      <w:r>
        <w:rPr>
          <w:rFonts w:ascii="Times New Roman" w:hAnsi="Times New Roman"/>
          <w:sz w:val="20"/>
        </w:rPr>
        <w:t xml:space="preserve"> жилым помещением</w:t>
      </w:r>
    </w:p>
    <w:p w:rsidR="00F90539" w:rsidRDefault="00F90539" w:rsidP="00F905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</w:p>
    <w:p w:rsidR="00F90539" w:rsidRDefault="00F90539" w:rsidP="00F9053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номер, дата, кем выдан)</w:t>
      </w:r>
    </w:p>
    <w:p w:rsidR="00F90539" w:rsidRDefault="00F90539" w:rsidP="00F9053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расположенного по </w:t>
      </w:r>
      <w:proofErr w:type="gramStart"/>
      <w:r>
        <w:rPr>
          <w:rFonts w:ascii="Times New Roman" w:hAnsi="Times New Roman"/>
          <w:sz w:val="28"/>
        </w:rPr>
        <w:t>адресу:  _</w:t>
      </w:r>
      <w:proofErr w:type="gramEnd"/>
      <w:r>
        <w:rPr>
          <w:rFonts w:ascii="Times New Roman" w:hAnsi="Times New Roman"/>
          <w:sz w:val="28"/>
        </w:rPr>
        <w:t>________________________________________.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ранее право на участие в </w:t>
      </w:r>
      <w:proofErr w:type="gramStart"/>
      <w:r>
        <w:rPr>
          <w:rFonts w:ascii="Times New Roman" w:hAnsi="Times New Roman"/>
          <w:sz w:val="28"/>
        </w:rPr>
        <w:t>приватизации  на</w:t>
      </w:r>
      <w:proofErr w:type="gramEnd"/>
      <w:r>
        <w:rPr>
          <w:rFonts w:ascii="Times New Roman" w:hAnsi="Times New Roman"/>
          <w:sz w:val="28"/>
        </w:rPr>
        <w:t xml:space="preserve"> территории Российской Федерации не использовал(а).</w:t>
      </w:r>
    </w:p>
    <w:p w:rsidR="00F90539" w:rsidRDefault="00F90539" w:rsidP="00F9053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муниципальной услуги, прилагаются.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прошу представить с использованием Единого портала государственных и муниципальных услуг (функций) в форме электронного документа.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 xml:space="preserve">Дополнительно на бумажном носителе в виде распечатанного экземпляра электронного документа лично в </w:t>
      </w:r>
      <w:r>
        <w:rPr>
          <w:rStyle w:val="1a"/>
          <w:rFonts w:ascii="Times New Roman" w:hAnsi="Times New Roman"/>
          <w:i/>
          <w:sz w:val="28"/>
        </w:rPr>
        <w:t>(нужное подчеркнуть)</w:t>
      </w:r>
      <w:r>
        <w:rPr>
          <w:rStyle w:val="1a"/>
          <w:rFonts w:ascii="Times New Roman" w:hAnsi="Times New Roman"/>
          <w:sz w:val="28"/>
        </w:rPr>
        <w:t>: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>Уполномоченном органе;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>МФЦ.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об отказе в приеме к рассмотрению документов, необходимых для предоставления муниципальной услуги, прошу </w:t>
      </w:r>
      <w:r>
        <w:rPr>
          <w:rStyle w:val="1a"/>
          <w:rFonts w:ascii="Times New Roman" w:hAnsi="Times New Roman"/>
          <w:i/>
          <w:sz w:val="28"/>
        </w:rPr>
        <w:t>(нужное подчеркнуть)</w:t>
      </w:r>
      <w:r>
        <w:rPr>
          <w:rFonts w:ascii="Times New Roman" w:hAnsi="Times New Roman"/>
          <w:sz w:val="28"/>
        </w:rPr>
        <w:t xml:space="preserve">: </w:t>
      </w:r>
    </w:p>
    <w:p w:rsidR="00F90539" w:rsidRDefault="00F90539" w:rsidP="00F9053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вручить лично в Уполномоченном органе;</w:t>
      </w:r>
    </w:p>
    <w:p w:rsidR="00F90539" w:rsidRDefault="00F90539" w:rsidP="00F9053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вручить лично в МФЦ;</w:t>
      </w:r>
    </w:p>
    <w:p w:rsidR="00F90539" w:rsidRDefault="00F90539" w:rsidP="00F9053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посредством Единого портала.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 xml:space="preserve">Решение об отказе в предоставлении муниципальной услуги прошу </w:t>
      </w:r>
      <w:r>
        <w:rPr>
          <w:rStyle w:val="1a"/>
          <w:rFonts w:ascii="Times New Roman" w:hAnsi="Times New Roman"/>
          <w:i/>
          <w:sz w:val="28"/>
        </w:rPr>
        <w:t>(нужное подчеркнуть)</w:t>
      </w:r>
      <w:r>
        <w:rPr>
          <w:rStyle w:val="1a"/>
          <w:rFonts w:ascii="Times New Roman" w:hAnsi="Times New Roman"/>
          <w:sz w:val="28"/>
        </w:rPr>
        <w:t>:</w:t>
      </w:r>
    </w:p>
    <w:p w:rsidR="00F90539" w:rsidRDefault="00F90539" w:rsidP="00F9053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вручить лично в Уполномоченном органе;</w:t>
      </w:r>
    </w:p>
    <w:p w:rsidR="00F90539" w:rsidRDefault="00F90539" w:rsidP="00F9053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вручить лично в МФЦ;</w:t>
      </w:r>
    </w:p>
    <w:p w:rsidR="00F90539" w:rsidRDefault="00F90539" w:rsidP="00F9053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посредством Единого портала.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 ___________________________________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</w:rPr>
        <w:t xml:space="preserve">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       (расшифровка подписи)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________________________________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подтверждаю свое согласие на осуществление уполномоченным органом (указать наименование органа местного самоуправления)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 использование органами местного самоуправления (указать наименование), подведомственными им организациями.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местного самоуправления (указать наименование) и подведомственных им организаций.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Указанная информация может быть предоставлена мне с применением </w:t>
      </w:r>
      <w:proofErr w:type="spellStart"/>
      <w:r>
        <w:rPr>
          <w:rFonts w:ascii="Times New Roman" w:hAnsi="Times New Roman"/>
          <w:sz w:val="28"/>
        </w:rPr>
        <w:t>неголосовых</w:t>
      </w:r>
      <w:proofErr w:type="spellEnd"/>
      <w:r>
        <w:rPr>
          <w:rFonts w:ascii="Times New Roman" w:hAnsi="Times New Roman"/>
          <w:sz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>
        <w:rPr>
          <w:rFonts w:ascii="Times New Roman" w:hAnsi="Times New Roman"/>
          <w:sz w:val="28"/>
        </w:rPr>
        <w:t>sms</w:t>
      </w:r>
      <w:proofErr w:type="spellEnd"/>
      <w:r>
        <w:rPr>
          <w:rFonts w:ascii="Times New Roman" w:hAnsi="Times New Roman"/>
          <w:sz w:val="28"/>
        </w:rPr>
        <w:t xml:space="preserve">-сообщений, рассылки </w:t>
      </w:r>
      <w:proofErr w:type="spellStart"/>
      <w:r>
        <w:rPr>
          <w:rFonts w:ascii="Times New Roman" w:hAnsi="Times New Roman"/>
          <w:sz w:val="28"/>
        </w:rPr>
        <w:t>ussd</w:t>
      </w:r>
      <w:proofErr w:type="spellEnd"/>
      <w:r>
        <w:rPr>
          <w:rFonts w:ascii="Times New Roman" w:hAnsi="Times New Roman"/>
          <w:sz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не устанавливает предельных сроков обработки данных.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согласия на обработку персональных данных мне известен.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F90539" w:rsidRDefault="00F90539" w:rsidP="00F90539">
      <w:pPr>
        <w:spacing w:after="0" w:line="240" w:lineRule="auto"/>
        <w:ind w:left="120" w:right="120" w:hanging="120"/>
        <w:jc w:val="center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 xml:space="preserve">_________________________________________________________________, </w:t>
      </w:r>
      <w:r>
        <w:rPr>
          <w:rStyle w:val="1a"/>
          <w:rFonts w:ascii="Times New Roman" w:hAnsi="Times New Roman"/>
        </w:rPr>
        <w:t>(почтовый адрес)</w:t>
      </w:r>
    </w:p>
    <w:p w:rsidR="00F90539" w:rsidRDefault="00F90539" w:rsidP="00F90539">
      <w:pPr>
        <w:spacing w:after="0" w:line="240" w:lineRule="auto"/>
        <w:ind w:left="120" w:right="120" w:hanging="120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lastRenderedPageBreak/>
        <w:t>_________________________,_______________________________________.</w:t>
      </w:r>
    </w:p>
    <w:p w:rsidR="00F90539" w:rsidRDefault="00F90539" w:rsidP="00F90539">
      <w:pPr>
        <w:spacing w:after="0" w:line="240" w:lineRule="auto"/>
        <w:ind w:left="120" w:right="120" w:hanging="120"/>
        <w:rPr>
          <w:rFonts w:ascii="Times New Roman" w:hAnsi="Times New Roman"/>
        </w:rPr>
      </w:pPr>
      <w:r>
        <w:rPr>
          <w:rStyle w:val="1a"/>
          <w:rFonts w:ascii="Times New Roman" w:hAnsi="Times New Roman"/>
        </w:rPr>
        <w:t xml:space="preserve">                  (</w:t>
      </w:r>
      <w:proofErr w:type="gramStart"/>
      <w:r>
        <w:rPr>
          <w:rStyle w:val="1a"/>
          <w:rFonts w:ascii="Times New Roman" w:hAnsi="Times New Roman"/>
        </w:rPr>
        <w:t xml:space="preserve">телефон)   </w:t>
      </w:r>
      <w:proofErr w:type="gramEnd"/>
      <w:r>
        <w:rPr>
          <w:rStyle w:val="1a"/>
          <w:rFonts w:ascii="Times New Roman" w:hAnsi="Times New Roman"/>
        </w:rPr>
        <w:t xml:space="preserve">                                                      (адрес электронной почты)</w:t>
      </w:r>
    </w:p>
    <w:p w:rsidR="00F90539" w:rsidRDefault="00F90539" w:rsidP="00F90539">
      <w:pPr>
        <w:spacing w:before="120" w:after="120"/>
        <w:ind w:left="120" w:right="120" w:hanging="120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 ___________________________________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</w:rPr>
        <w:t xml:space="preserve">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       (расшифровка подписи)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________________________________</w:t>
      </w:r>
    </w:p>
    <w:p w:rsidR="00F90539" w:rsidRDefault="00F90539" w:rsidP="00F90539">
      <w:pPr>
        <w:spacing w:before="120" w:after="120"/>
        <w:ind w:left="120" w:right="120" w:hanging="120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ind w:left="120" w:right="120" w:hanging="120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>Заявление принято:</w:t>
      </w:r>
    </w:p>
    <w:p w:rsidR="00F90539" w:rsidRDefault="00F90539" w:rsidP="00F90539">
      <w:pPr>
        <w:spacing w:after="0" w:line="240" w:lineRule="auto"/>
        <w:ind w:left="120" w:right="120" w:hanging="120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>Ф.И.О. должностного лица (работника),</w:t>
      </w:r>
    </w:p>
    <w:p w:rsidR="00F90539" w:rsidRDefault="00F90539" w:rsidP="00F90539">
      <w:pPr>
        <w:spacing w:after="0" w:line="240" w:lineRule="auto"/>
        <w:ind w:left="120" w:right="120" w:hanging="120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sz w:val="28"/>
        </w:rPr>
        <w:t>уполномоченного на прием запроса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 ___________________________________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</w:rPr>
        <w:t xml:space="preserve">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       (расшифровка подписи)</w:t>
      </w:r>
    </w:p>
    <w:p w:rsidR="00F90539" w:rsidRDefault="00F90539" w:rsidP="00F9053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________________________________</w:t>
      </w: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0539" w:rsidRDefault="00F90539" w:rsidP="00F90539">
      <w:pPr>
        <w:spacing w:before="120" w:after="120"/>
        <w:ind w:left="120" w:right="120" w:hanging="120"/>
        <w:rPr>
          <w:rFonts w:ascii="YS Text" w:hAnsi="YS Text"/>
          <w:color w:val="1A1A1A"/>
          <w:sz w:val="23"/>
          <w:highlight w:val="white"/>
        </w:rPr>
      </w:pPr>
    </w:p>
    <w:p w:rsidR="00F90539" w:rsidRDefault="00F90539" w:rsidP="00F90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0539" w:rsidRDefault="00F90539" w:rsidP="00F90539">
      <w:pPr>
        <w:spacing w:after="0" w:line="240" w:lineRule="auto"/>
        <w:jc w:val="both"/>
      </w:pPr>
    </w:p>
    <w:p w:rsidR="00F90539" w:rsidRDefault="00F90539" w:rsidP="00F90539">
      <w:pPr>
        <w:spacing w:after="0" w:line="240" w:lineRule="auto"/>
        <w:jc w:val="both"/>
      </w:pPr>
    </w:p>
    <w:p w:rsidR="00F90539" w:rsidRDefault="00F90539" w:rsidP="00F90539">
      <w:pPr>
        <w:widowControl w:val="0"/>
        <w:spacing w:line="288" w:lineRule="auto"/>
        <w:ind w:left="5103"/>
        <w:jc w:val="both"/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461614" w:rsidRDefault="00461614" w:rsidP="00C66F96">
      <w:pPr>
        <w:jc w:val="right"/>
        <w:outlineLvl w:val="1"/>
        <w:rPr>
          <w:rFonts w:ascii="Times New Roman" w:hAnsi="Times New Roman"/>
        </w:rPr>
      </w:pPr>
    </w:p>
    <w:p w:rsidR="00C66F96" w:rsidRDefault="00C66F96" w:rsidP="00C66F96">
      <w:pPr>
        <w:jc w:val="right"/>
        <w:outlineLvl w:val="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Приложение </w:t>
      </w:r>
      <w:r w:rsidR="00F9053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</w:p>
    <w:p w:rsidR="00C66F96" w:rsidRDefault="00C66F96" w:rsidP="00C66F9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C66F96" w:rsidRDefault="00C66F96" w:rsidP="00C66F96">
      <w:pPr>
        <w:jc w:val="both"/>
        <w:rPr>
          <w:rFonts w:ascii="Times New Roman" w:hAnsi="Times New Roman"/>
        </w:rPr>
      </w:pPr>
    </w:p>
    <w:p w:rsidR="00C66F96" w:rsidRDefault="00C66F96" w:rsidP="00982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Кому: __________________________________</w:t>
      </w:r>
    </w:p>
    <w:p w:rsidR="00C66F96" w:rsidRDefault="00C66F96" w:rsidP="00982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(фамилия, имя, отчество заявителя)</w:t>
      </w:r>
    </w:p>
    <w:p w:rsidR="00C66F96" w:rsidRDefault="00C66F96" w:rsidP="00982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________________________________________</w:t>
      </w:r>
    </w:p>
    <w:p w:rsidR="00C66F96" w:rsidRDefault="00C66F96" w:rsidP="0098245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(почтовый адрес)</w:t>
      </w:r>
    </w:p>
    <w:p w:rsidR="00C66F96" w:rsidRDefault="00C66F96" w:rsidP="00C66F96">
      <w:pPr>
        <w:jc w:val="both"/>
        <w:rPr>
          <w:rFonts w:ascii="Times New Roman" w:hAnsi="Times New Roman"/>
        </w:rPr>
      </w:pPr>
    </w:p>
    <w:p w:rsidR="00C66F96" w:rsidRDefault="00C66F96" w:rsidP="00C66F96">
      <w:pPr>
        <w:jc w:val="both"/>
        <w:rPr>
          <w:rFonts w:ascii="Times New Roman" w:hAnsi="Times New Roman"/>
        </w:rPr>
      </w:pPr>
      <w:bookmarkStart w:id="1" w:name="Par610"/>
      <w:bookmarkEnd w:id="1"/>
      <w:r>
        <w:rPr>
          <w:rFonts w:ascii="Times New Roman" w:hAnsi="Times New Roman"/>
        </w:rPr>
        <w:t xml:space="preserve">                                                                  УВЕДОМЛЕНИЕ</w:t>
      </w:r>
    </w:p>
    <w:p w:rsidR="00C66F96" w:rsidRDefault="00C66F96" w:rsidP="00C66F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об отказе в передаче жилого помещения в собственность граждан в порядке приватизации</w:t>
      </w:r>
    </w:p>
    <w:p w:rsidR="00C66F96" w:rsidRDefault="00C66F96" w:rsidP="00C66F96">
      <w:pPr>
        <w:jc w:val="both"/>
        <w:rPr>
          <w:rFonts w:ascii="Times New Roman" w:hAnsi="Times New Roman"/>
        </w:rPr>
      </w:pPr>
    </w:p>
    <w:p w:rsidR="00C66F96" w:rsidRDefault="00C66F96" w:rsidP="00C66F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 соответствии  с  </w:t>
      </w:r>
      <w:hyperlink r:id="rId17" w:history="1">
        <w:r w:rsidRPr="00982458">
          <w:rPr>
            <w:rStyle w:val="af5"/>
            <w:rFonts w:ascii="Times New Roman" w:eastAsiaTheme="majorEastAsia" w:hAnsi="Times New Roman"/>
            <w:color w:val="000000" w:themeColor="text1"/>
            <w:u w:val="none"/>
          </w:rPr>
          <w:t>Законом</w:t>
        </w:r>
      </w:hyperlink>
      <w:r w:rsidRPr="0098245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Российской Федерации от 04.07.1991 N 1541-1</w:t>
      </w:r>
    </w:p>
    <w:p w:rsidR="00C66F96" w:rsidRDefault="00C66F96" w:rsidP="00C66F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gramStart"/>
      <w:r>
        <w:rPr>
          <w:rFonts w:ascii="Times New Roman" w:hAnsi="Times New Roman"/>
        </w:rPr>
        <w:t>О  приватизации</w:t>
      </w:r>
      <w:proofErr w:type="gramEnd"/>
      <w:r>
        <w:rPr>
          <w:rFonts w:ascii="Times New Roman" w:hAnsi="Times New Roman"/>
        </w:rPr>
        <w:t xml:space="preserve">  жилищного  фонда  в Российской Федерации",  отказать в передаче</w:t>
      </w:r>
    </w:p>
    <w:p w:rsidR="00C66F96" w:rsidRDefault="00C66F96" w:rsidP="00C66F96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жилого  помещения</w:t>
      </w:r>
      <w:proofErr w:type="gramEnd"/>
      <w:r>
        <w:rPr>
          <w:rFonts w:ascii="Times New Roman" w:hAnsi="Times New Roman"/>
        </w:rPr>
        <w:t xml:space="preserve"> муниципального жилищного фонда, расположенного по адресу:</w:t>
      </w:r>
    </w:p>
    <w:p w:rsidR="00C66F96" w:rsidRDefault="00C66F96" w:rsidP="00C66F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__________________________________________________________________________,</w:t>
      </w:r>
    </w:p>
    <w:p w:rsidR="00C66F96" w:rsidRDefault="00C66F96" w:rsidP="00C66F96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 связи</w:t>
      </w:r>
      <w:proofErr w:type="gramEnd"/>
      <w:r>
        <w:rPr>
          <w:rFonts w:ascii="Times New Roman" w:hAnsi="Times New Roman"/>
        </w:rPr>
        <w:t xml:space="preserve"> с __________________________________________________________________________.</w:t>
      </w:r>
    </w:p>
    <w:p w:rsidR="00C66F96" w:rsidRDefault="00C66F96" w:rsidP="00C66F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(указать причину)</w:t>
      </w:r>
    </w:p>
    <w:p w:rsidR="00C66F96" w:rsidRDefault="00C66F96" w:rsidP="00C66F96">
      <w:pPr>
        <w:jc w:val="both"/>
        <w:rPr>
          <w:rFonts w:ascii="Times New Roman" w:hAnsi="Times New Roman"/>
        </w:rPr>
      </w:pPr>
    </w:p>
    <w:p w:rsidR="00C66F96" w:rsidRDefault="00C66F96" w:rsidP="00C66F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Должностное лицо    ___________________   ___________________________</w:t>
      </w:r>
    </w:p>
    <w:p w:rsidR="00C66F96" w:rsidRDefault="00C66F96" w:rsidP="00C66F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(расшифровка подписи)</w:t>
      </w:r>
    </w:p>
    <w:p w:rsidR="00C66F96" w:rsidRDefault="00C66F96" w:rsidP="00C66F96">
      <w:pPr>
        <w:jc w:val="both"/>
        <w:rPr>
          <w:rFonts w:ascii="Times New Roman" w:hAnsi="Times New Roman"/>
        </w:rPr>
      </w:pPr>
    </w:p>
    <w:p w:rsidR="00C66F96" w:rsidRDefault="00C66F96" w:rsidP="00C66F96">
      <w:pPr>
        <w:jc w:val="both"/>
        <w:rPr>
          <w:rFonts w:ascii="Times New Roman" w:hAnsi="Times New Roman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66F96" w:rsidRDefault="00C66F96" w:rsidP="00C66F96">
      <w:pPr>
        <w:spacing w:line="288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91037D" w:rsidRDefault="0091037D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91037D" w:rsidRDefault="0091037D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91037D" w:rsidRDefault="0091037D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91037D" w:rsidRDefault="0091037D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91037D" w:rsidRDefault="0091037D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91037D" w:rsidRDefault="0091037D">
      <w:pPr>
        <w:spacing w:after="0" w:line="240" w:lineRule="auto"/>
        <w:ind w:left="5670" w:hanging="850"/>
        <w:rPr>
          <w:rFonts w:ascii="Times New Roman" w:hAnsi="Times New Roman"/>
          <w:color w:val="FF0000"/>
          <w:sz w:val="26"/>
        </w:rPr>
      </w:pPr>
    </w:p>
    <w:p w:rsidR="0091037D" w:rsidRDefault="0091037D">
      <w:pPr>
        <w:spacing w:after="0" w:line="240" w:lineRule="auto"/>
        <w:rPr>
          <w:rFonts w:ascii="Times New Roman" w:hAnsi="Times New Roman"/>
          <w:sz w:val="26"/>
        </w:rPr>
      </w:pPr>
    </w:p>
    <w:p w:rsidR="0091037D" w:rsidRDefault="0091037D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1037D" w:rsidRDefault="0091037D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91037D" w:rsidRDefault="0091037D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sectPr w:rsidR="0091037D" w:rsidSect="00461614">
      <w:footerReference w:type="default" r:id="rId18"/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67" w:rsidRDefault="00593267">
      <w:pPr>
        <w:spacing w:after="0" w:line="240" w:lineRule="auto"/>
      </w:pPr>
      <w:r>
        <w:separator/>
      </w:r>
    </w:p>
  </w:endnote>
  <w:endnote w:type="continuationSeparator" w:id="0">
    <w:p w:rsidR="00593267" w:rsidRDefault="0059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B4" w:rsidRDefault="00832BB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67" w:rsidRDefault="00593267">
      <w:pPr>
        <w:spacing w:after="0" w:line="240" w:lineRule="auto"/>
      </w:pPr>
      <w:r>
        <w:separator/>
      </w:r>
    </w:p>
  </w:footnote>
  <w:footnote w:type="continuationSeparator" w:id="0">
    <w:p w:rsidR="00593267" w:rsidRDefault="00593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B85"/>
    <w:multiLevelType w:val="multilevel"/>
    <w:tmpl w:val="EE8C0C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9323B4"/>
    <w:multiLevelType w:val="multilevel"/>
    <w:tmpl w:val="C57A78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AC611C"/>
    <w:multiLevelType w:val="multilevel"/>
    <w:tmpl w:val="7F880E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1B511E"/>
    <w:multiLevelType w:val="multilevel"/>
    <w:tmpl w:val="546659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5E2C55"/>
    <w:multiLevelType w:val="multilevel"/>
    <w:tmpl w:val="07C45C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81767C"/>
    <w:multiLevelType w:val="multilevel"/>
    <w:tmpl w:val="7AF479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934C63"/>
    <w:multiLevelType w:val="hybridMultilevel"/>
    <w:tmpl w:val="BBB6C3B2"/>
    <w:lvl w:ilvl="0" w:tplc="5BC623AA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5162555"/>
    <w:multiLevelType w:val="hybridMultilevel"/>
    <w:tmpl w:val="8732FE12"/>
    <w:lvl w:ilvl="0" w:tplc="8EFE084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90CF1"/>
    <w:multiLevelType w:val="multilevel"/>
    <w:tmpl w:val="373EBB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3CA4F61"/>
    <w:multiLevelType w:val="hybridMultilevel"/>
    <w:tmpl w:val="5A1A31D4"/>
    <w:lvl w:ilvl="0" w:tplc="6BF05F0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D"/>
    <w:rsid w:val="00015BD8"/>
    <w:rsid w:val="0007762A"/>
    <w:rsid w:val="00114609"/>
    <w:rsid w:val="001F72B4"/>
    <w:rsid w:val="003B0B7C"/>
    <w:rsid w:val="003B4B7E"/>
    <w:rsid w:val="00461614"/>
    <w:rsid w:val="00593267"/>
    <w:rsid w:val="005C4A64"/>
    <w:rsid w:val="005E3A46"/>
    <w:rsid w:val="005F0818"/>
    <w:rsid w:val="0060446D"/>
    <w:rsid w:val="00783EC3"/>
    <w:rsid w:val="007D52D9"/>
    <w:rsid w:val="0082728C"/>
    <w:rsid w:val="00832BB4"/>
    <w:rsid w:val="0091037D"/>
    <w:rsid w:val="00982458"/>
    <w:rsid w:val="009974D2"/>
    <w:rsid w:val="00A13397"/>
    <w:rsid w:val="00AC6172"/>
    <w:rsid w:val="00B3355A"/>
    <w:rsid w:val="00BC4653"/>
    <w:rsid w:val="00C66F96"/>
    <w:rsid w:val="00D223C1"/>
    <w:rsid w:val="00F36ACB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92F"/>
  <w15:docId w15:val="{D2BCD0B8-EEDB-4AA6-B937-D55B87CB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Прижатый влево"/>
    <w:basedOn w:val="a"/>
    <w:next w:val="a"/>
    <w:link w:val="a4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 Знак"/>
    <w:link w:val="ConsPlusNormal0"/>
    <w:rPr>
      <w:rFonts w:ascii="Arial" w:hAnsi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Просмотренная гиперссылка1"/>
    <w:link w:val="14"/>
    <w:rPr>
      <w:color w:val="800080"/>
      <w:u w:val="single"/>
    </w:rPr>
  </w:style>
  <w:style w:type="character" w:customStyle="1" w:styleId="14">
    <w:name w:val="Просмотренная гиперссылка1"/>
    <w:link w:val="13"/>
    <w:rPr>
      <w:color w:val="800080"/>
      <w:u w:val="single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List Paragraph"/>
    <w:basedOn w:val="a"/>
    <w:link w:val="a8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8">
    <w:name w:val="Абзац списка Знак"/>
    <w:basedOn w:val="1"/>
    <w:link w:val="a7"/>
    <w:rPr>
      <w:rFonts w:ascii="Arial Unicode MS" w:hAnsi="Arial Unicode MS"/>
      <w:sz w:val="24"/>
    </w:rPr>
  </w:style>
  <w:style w:type="paragraph" w:styleId="a9">
    <w:name w:val="annotation subject"/>
    <w:basedOn w:val="a5"/>
    <w:next w:val="a5"/>
    <w:link w:val="aa"/>
    <w:rPr>
      <w:b/>
    </w:rPr>
  </w:style>
  <w:style w:type="character" w:customStyle="1" w:styleId="aa">
    <w:name w:val="Тема примечания Знак"/>
    <w:basedOn w:val="a6"/>
    <w:link w:val="a9"/>
    <w:rPr>
      <w:rFonts w:ascii="Times New Roman" w:hAnsi="Times New Roman"/>
      <w:b/>
      <w:sz w:val="20"/>
    </w:rPr>
  </w:style>
  <w:style w:type="paragraph" w:customStyle="1" w:styleId="410">
    <w:name w:val="Заголовок 4 Знак1"/>
    <w:link w:val="411"/>
    <w:rPr>
      <w:sz w:val="28"/>
    </w:rPr>
  </w:style>
  <w:style w:type="character" w:customStyle="1" w:styleId="411">
    <w:name w:val="Заголовок 4 Знак1"/>
    <w:link w:val="410"/>
    <w:rPr>
      <w:sz w:val="28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ab">
    <w:name w:val="Нормальный (таблица)"/>
    <w:basedOn w:val="a"/>
    <w:next w:val="a"/>
    <w:link w:val="a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c">
    <w:name w:val="Нормальный (таблица)"/>
    <w:basedOn w:val="1"/>
    <w:link w:val="ab"/>
    <w:rPr>
      <w:rFonts w:ascii="Arial" w:hAnsi="Arial"/>
      <w:sz w:val="24"/>
    </w:rPr>
  </w:style>
  <w:style w:type="paragraph" w:customStyle="1" w:styleId="ad">
    <w:name w:val="Цветовое выделение"/>
    <w:link w:val="ae"/>
    <w:rPr>
      <w:b/>
      <w:color w:val="26282F"/>
    </w:rPr>
  </w:style>
  <w:style w:type="character" w:customStyle="1" w:styleId="ae">
    <w:name w:val="Цветовое выделение"/>
    <w:link w:val="ad"/>
    <w:rPr>
      <w:b/>
      <w:color w:val="26282F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af">
    <w:name w:val="Normal (Web)"/>
    <w:basedOn w:val="a"/>
    <w:link w:val="af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paragraph" w:customStyle="1" w:styleId="msolistparagraphcxspmiddle">
    <w:name w:val="msolistparagraphcxspmiddle"/>
    <w:basedOn w:val="a"/>
    <w:link w:val="msolistparagraph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b">
    <w:name w:val="Гиперссылка1"/>
    <w:link w:val="af5"/>
    <w:rPr>
      <w:color w:val="0000FF"/>
      <w:u w:val="single"/>
    </w:rPr>
  </w:style>
  <w:style w:type="character" w:styleId="af5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6">
    <w:name w:val="Знак"/>
    <w:link w:val="af7"/>
    <w:rPr>
      <w:sz w:val="16"/>
    </w:rPr>
  </w:style>
  <w:style w:type="character" w:customStyle="1" w:styleId="af7">
    <w:name w:val="Знак"/>
    <w:link w:val="af6"/>
    <w:rPr>
      <w:sz w:val="16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"/>
    <w:link w:val="af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7">
    <w:name w:val="Знак Знак2 Знак Знак"/>
    <w:basedOn w:val="a"/>
    <w:link w:val="28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Pr>
      <w:rFonts w:ascii="Verdana" w:hAnsi="Verdana"/>
      <w:sz w:val="20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b">
    <w:name w:val="Верхний колонтитул Знак"/>
    <w:basedOn w:val="1"/>
    <w:link w:val="afa"/>
    <w:rPr>
      <w:rFonts w:ascii="Times New Roman" w:hAnsi="Times New Roman"/>
      <w:sz w:val="24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2">
    <w:name w:val="ConsPlusNormal"/>
    <w:link w:val="ConsPlusNormal1"/>
    <w:rPr>
      <w:rFonts w:ascii="Arial" w:hAnsi="Arial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c">
    <w:name w:val="Гипертекстовая ссылка"/>
    <w:link w:val="afd"/>
    <w:rPr>
      <w:color w:val="106BBE"/>
    </w:rPr>
  </w:style>
  <w:style w:type="character" w:customStyle="1" w:styleId="afd">
    <w:name w:val="Гипертекстовая ссылка"/>
    <w:link w:val="afc"/>
    <w:rPr>
      <w:color w:val="106BB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e">
    <w:name w:val="endnote text"/>
    <w:basedOn w:val="a"/>
    <w:link w:val="aff"/>
    <w:pPr>
      <w:spacing w:after="0" w:line="240" w:lineRule="auto"/>
    </w:pPr>
    <w:rPr>
      <w:rFonts w:ascii="Times New Roman" w:hAnsi="Times New Roman"/>
    </w:rPr>
  </w:style>
  <w:style w:type="character" w:customStyle="1" w:styleId="aff">
    <w:name w:val="Текст концевой сноски Знак"/>
    <w:basedOn w:val="1"/>
    <w:link w:val="afe"/>
    <w:rPr>
      <w:rFonts w:ascii="Times New Roman" w:hAnsi="Times New Roman"/>
      <w:sz w:val="22"/>
    </w:rPr>
  </w:style>
  <w:style w:type="paragraph" w:customStyle="1" w:styleId="1e">
    <w:name w:val="Основной текст1"/>
    <w:basedOn w:val="a"/>
    <w:link w:val="1f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">
    <w:name w:val="Основной текст1"/>
    <w:basedOn w:val="1"/>
    <w:link w:val="1e"/>
    <w:rPr>
      <w:sz w:val="27"/>
    </w:rPr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customStyle="1" w:styleId="1f0">
    <w:name w:val="Номер страницы1"/>
    <w:basedOn w:val="17"/>
    <w:link w:val="1f1"/>
  </w:style>
  <w:style w:type="character" w:customStyle="1" w:styleId="1f1">
    <w:name w:val="Номер страницы1"/>
    <w:basedOn w:val="18"/>
    <w:link w:val="1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3">
    <w:name w:val="Body text (3)"/>
    <w:basedOn w:val="a"/>
    <w:link w:val="Bodytext30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Pr>
      <w:sz w:val="23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f1">
    <w:name w:val="Основной текст с отступом Знак"/>
    <w:basedOn w:val="1"/>
    <w:link w:val="aff0"/>
    <w:rPr>
      <w:rFonts w:ascii="Times New Roman" w:hAnsi="Times New Roman"/>
      <w:sz w:val="24"/>
    </w:rPr>
  </w:style>
  <w:style w:type="paragraph" w:customStyle="1" w:styleId="1f2">
    <w:name w:val="Знак сноски1"/>
    <w:link w:val="1f3"/>
    <w:rPr>
      <w:vertAlign w:val="superscript"/>
    </w:rPr>
  </w:style>
  <w:style w:type="character" w:customStyle="1" w:styleId="1f3">
    <w:name w:val="Знак сноски1"/>
    <w:link w:val="1f2"/>
    <w:rPr>
      <w:vertAlign w:val="superscript"/>
    </w:rPr>
  </w:style>
  <w:style w:type="paragraph" w:customStyle="1" w:styleId="1f4">
    <w:name w:val="Основной текст с отступом1"/>
    <w:basedOn w:val="a"/>
    <w:link w:val="1f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5">
    <w:name w:val="Основной текст с отступом1"/>
    <w:basedOn w:val="1"/>
    <w:link w:val="1f4"/>
    <w:rPr>
      <w:rFonts w:ascii="Times New Roman" w:hAnsi="Times New Roman"/>
      <w:sz w:val="24"/>
    </w:rPr>
  </w:style>
  <w:style w:type="paragraph" w:styleId="aff2">
    <w:name w:val="Subtitle"/>
    <w:next w:val="a"/>
    <w:link w:val="aff3"/>
    <w:uiPriority w:val="99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uiPriority w:val="99"/>
    <w:rPr>
      <w:rFonts w:ascii="XO Thames" w:hAnsi="XO Thames"/>
      <w:i/>
      <w:sz w:val="24"/>
    </w:rPr>
  </w:style>
  <w:style w:type="paragraph" w:customStyle="1" w:styleId="aff4">
    <w:name w:val="Таблицы (моноширинный)"/>
    <w:basedOn w:val="a"/>
    <w:next w:val="a"/>
    <w:link w:val="aff5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5">
    <w:name w:val="Таблицы (моноширинный)"/>
    <w:basedOn w:val="1"/>
    <w:link w:val="aff4"/>
    <w:rPr>
      <w:rFonts w:ascii="Courier New" w:hAnsi="Courier New"/>
      <w:sz w:val="20"/>
    </w:rPr>
  </w:style>
  <w:style w:type="paragraph" w:customStyle="1" w:styleId="2b">
    <w:name w:val="Основной текст2"/>
    <w:link w:val="2c"/>
    <w:rPr>
      <w:rFonts w:ascii="Times New Roman" w:hAnsi="Times New Roman"/>
      <w:sz w:val="26"/>
    </w:rPr>
  </w:style>
  <w:style w:type="character" w:customStyle="1" w:styleId="2c">
    <w:name w:val="Основной текст2"/>
    <w:link w:val="2b"/>
    <w:rPr>
      <w:rFonts w:ascii="Times New Roman" w:hAnsi="Times New Roman"/>
      <w:sz w:val="26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Заголовок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sz w:val="2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35">
    <w:name w:val="Body Text Indent 3"/>
    <w:basedOn w:val="a"/>
    <w:link w:val="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Times New Roman" w:hAnsi="Times New Roman"/>
      <w:sz w:val="16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37">
    <w:name w:val="Body Text 3"/>
    <w:basedOn w:val="a"/>
    <w:link w:val="38"/>
    <w:uiPriority w:val="99"/>
    <w:semiHidden/>
    <w:unhideWhenUsed/>
    <w:rsid w:val="00BC4653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BC4653"/>
    <w:rPr>
      <w:sz w:val="16"/>
      <w:szCs w:val="16"/>
    </w:rPr>
  </w:style>
  <w:style w:type="character" w:customStyle="1" w:styleId="apple-converted-space">
    <w:name w:val="apple-converted-space"/>
    <w:basedOn w:val="a0"/>
    <w:rsid w:val="0099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hyperlink" Target="https://login.consultant.ru/link/?req=doc&amp;base=LAW&amp;n=285732&amp;date=31.08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Desktop\&#1040;&#1044;&#1052;&#1048;&#1053;&#1048;&#1057;&#1058;&#1056;&#1040;&#1058;&#1048;&#1042;&#1053;&#1067;&#1045;%20&#1056;&#1045;&#1043;&#1051;&#1040;&#1052;&#1045;&#1053;&#1058;&#1067;\&#1040;&#1076;&#1084;&#1080;&#1085;&#1080;&#1089;&#1090;&#1088;&#1072;&#1090;&#1080;&#1074;&#1085;&#1099;&#1081;%20&#1088;&#1077;&#1075;&#1083;&#1072;&#1084;&#1077;&#1085;&#1090;%20&#1087;&#1088;&#1077;&#1076;&#1086;&#1089;&#1090;&#1072;&#1074;&#1083;&#1077;&#1085;&#1080;&#1103;%20&#1084;&#1091;&#1085;&#1080;&#1094;&#1080;&#1087;&#1072;&#1083;&#1100;&#1085;&#1086;&#1081;%20&#1091;&#1089;&#1083;&#1091;&#1075;&#1080;%20&#1087;&#1086;%20&#1087;&#1077;&#1088;&#1077;&#1076;&#1072;&#1095;&#1077;%20&#1074;%20&#1089;&#1086;&#1073;&#1089;&#1090;&#1074;&#1077;&#1085;&#1085;&#1086;&#1089;&#1090;&#1100;%20&#1075;&#1088;&#1072;&#1078;&#1076;&#1072;&#1085;%20&#1079;&#1072;&#1085;&#1080;&#1084;&#1072;&#1077;&#1084;&#1099;&#1093;%20&#1080;&#1084;&#1080;%20&#1078;&#1080;&#1083;&#1099;&#1093;%20&#1087;&#1086;&#1084;&#1077;&#1097;&#1077;&#1085;&#1080;&#1081;%20&#1084;&#1091;&#1085;&#1080;&#1094;&#1080;&#1087;&#1072;&#1083;&#1100;&#1085;&#1086;&#1075;&#1086;%20&#1078;&#1080;&#1083;&#1080;&#1097;&#1085;&#1086;&#1075;&#1086;%20&#1092;&#1086;&#1085;&#1076;&#1072;%20(&#1087;&#1088;&#1080;&#1074;&#1072;&#1090;&#1080;&#1079;&#1072;&#1094;&#1080;&#1103;%20&#1078;&#1080;&#1083;&#1080;&#1097;&#1085;&#1086;&#1075;&#1086;%20&#1092;&#1086;&#1085;&#1076;&#1072;)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esktop\&#1040;&#1044;&#1052;&#1048;&#1053;&#1048;&#1057;&#1058;&#1056;&#1040;&#1058;&#1048;&#1042;&#1053;&#1067;&#1045;%20&#1056;&#1045;&#1043;&#1051;&#1040;&#1052;&#1045;&#1053;&#1058;&#1067;\&#1040;&#1076;&#1084;&#1080;&#1085;&#1080;&#1089;&#1090;&#1088;&#1072;&#1090;&#1080;&#1074;&#1085;&#1099;&#1081;%20&#1088;&#1077;&#1075;&#1083;&#1072;&#1084;&#1077;&#1085;&#1090;%20&#1087;&#1088;&#1077;&#1076;&#1086;&#1089;&#1090;&#1072;&#1074;&#1083;&#1077;&#1085;&#1080;&#1103;%20&#1084;&#1091;&#1085;&#1080;&#1094;&#1080;&#1087;&#1072;&#1083;&#1100;&#1085;&#1086;&#1081;%20&#1091;&#1089;&#1083;&#1091;&#1075;&#1080;%20&#1087;&#1086;%20&#1087;&#1077;&#1088;&#1077;&#1076;&#1072;&#1095;&#1077;%20&#1074;%20&#1089;&#1086;&#1073;&#1089;&#1090;&#1074;&#1077;&#1085;&#1085;&#1086;&#1089;&#1090;&#1100;%20&#1075;&#1088;&#1072;&#1078;&#1076;&#1072;&#1085;%20&#1079;&#1072;&#1085;&#1080;&#1084;&#1072;&#1077;&#1084;&#1099;&#1093;%20&#1080;&#1084;&#1080;%20&#1078;&#1080;&#1083;&#1099;&#1093;%20&#1087;&#1086;&#1084;&#1077;&#1097;&#1077;&#1085;&#1080;&#1081;%20&#1084;&#1091;&#1085;&#1080;&#1094;&#1080;&#1087;&#1072;&#1083;&#1100;&#1085;&#1086;&#1075;&#1086;%20&#1078;&#1080;&#1083;&#1080;&#1097;&#1085;&#1086;&#1075;&#1086;%20&#1092;&#1086;&#1085;&#1076;&#1072;%20(&#1087;&#1088;&#1080;&#1074;&#1072;&#1090;&#1080;&#1079;&#1072;&#1094;&#1080;&#1103;%20&#1078;&#1080;&#1083;&#1080;&#1097;&#1085;&#1086;&#1075;&#1086;%20&#1092;&#1086;&#1085;&#1076;&#1072;).docx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5F79-C3A2-4000-BB95-471BAEAE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9213</Words>
  <Characters>52516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Luda</cp:lastModifiedBy>
  <cp:revision>2</cp:revision>
  <cp:lastPrinted>2024-07-24T05:11:00Z</cp:lastPrinted>
  <dcterms:created xsi:type="dcterms:W3CDTF">2024-08-01T13:43:00Z</dcterms:created>
  <dcterms:modified xsi:type="dcterms:W3CDTF">2024-08-01T13:43:00Z</dcterms:modified>
</cp:coreProperties>
</file>