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56" w:rsidRPr="003D5956" w:rsidRDefault="003D5956" w:rsidP="003D595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595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9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:rsidR="003D5956" w:rsidRPr="003D5956" w:rsidRDefault="003D5956" w:rsidP="003D59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D5956" w:rsidRPr="003D5956" w:rsidRDefault="003D5956" w:rsidP="003D59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5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3D595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3D5956" w:rsidRPr="003D5956" w:rsidRDefault="003D5956" w:rsidP="003D595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59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956" w:rsidRPr="003D5956" w:rsidRDefault="003D5956" w:rsidP="003D5956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18.04.2025 </w: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5F1252">
        <w:rPr>
          <w:rFonts w:ascii="Times New Roman" w:eastAsia="Times New Roman" w:hAnsi="Times New Roman" w:cs="Times New Roman"/>
          <w:sz w:val="28"/>
          <w:szCs w:val="28"/>
          <w:lang w:eastAsia="ru-RU"/>
        </w:rPr>
        <w:t>386</w:t>
      </w: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143510</wp:posOffset>
                </wp:positionV>
                <wp:extent cx="0" cy="114300"/>
                <wp:effectExtent l="6985" t="6985" r="1206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1A213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pt,11.3pt" to="30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DjfmKi3QAAAAkBAAAPAAAAAAAAAAAAAAAAAKcEAABkcnMvZG93bnJldi54bWxQSwUGAAAAAAQA&#10;BADzAAAAsQ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143510</wp:posOffset>
                </wp:positionV>
                <wp:extent cx="228600" cy="0"/>
                <wp:effectExtent l="6985" t="6985" r="1206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9242B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pt,11.3pt" to="30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1AFE8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D166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с. </w:t>
      </w:r>
      <w:proofErr w:type="spellStart"/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>Кичменгский</w:t>
      </w:r>
      <w:proofErr w:type="spellEnd"/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Городок</w:t>
      </w:r>
    </w:p>
    <w:p w:rsidR="003D5956" w:rsidRPr="003D5956" w:rsidRDefault="003D5956" w:rsidP="003D595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AB59E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465D1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D5956" w:rsidRPr="005F1252" w:rsidRDefault="003D5956" w:rsidP="003D5956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r w:rsidRPr="005F1252">
        <w:rPr>
          <w:rFonts w:ascii="Times New Roman" w:eastAsia="Calibri" w:hAnsi="Times New Roman" w:cs="Times New Roman"/>
          <w:sz w:val="27"/>
          <w:szCs w:val="27"/>
        </w:rPr>
        <w:t>«Об утверждении административного регламента</w:t>
      </w:r>
    </w:p>
    <w:p w:rsidR="003D5956" w:rsidRPr="005F1252" w:rsidRDefault="003D5956" w:rsidP="003D5956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5F1252">
        <w:rPr>
          <w:rFonts w:ascii="Times New Roman" w:eastAsia="Calibri" w:hAnsi="Times New Roman" w:cs="Times New Roman"/>
          <w:sz w:val="27"/>
          <w:szCs w:val="27"/>
        </w:rPr>
        <w:t>предоставления муниципальной услуги по выдаче</w:t>
      </w:r>
    </w:p>
    <w:p w:rsidR="003D5956" w:rsidRPr="005F1252" w:rsidRDefault="003D5956" w:rsidP="003D5956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5F1252">
        <w:rPr>
          <w:rFonts w:ascii="Times New Roman" w:eastAsia="Calibri" w:hAnsi="Times New Roman" w:cs="Times New Roman"/>
          <w:sz w:val="27"/>
          <w:szCs w:val="27"/>
        </w:rPr>
        <w:t>разрешения на установку и эксплуатацию</w:t>
      </w:r>
    </w:p>
    <w:p w:rsidR="003D5956" w:rsidRPr="005F1252" w:rsidRDefault="003D5956" w:rsidP="003D5956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5F1252">
        <w:rPr>
          <w:rFonts w:ascii="Times New Roman" w:eastAsia="Calibri" w:hAnsi="Times New Roman" w:cs="Times New Roman"/>
          <w:sz w:val="27"/>
          <w:szCs w:val="27"/>
        </w:rPr>
        <w:t>рекламных конструкций на соответствующей</w:t>
      </w:r>
    </w:p>
    <w:p w:rsidR="003D5956" w:rsidRPr="005F1252" w:rsidRDefault="003D5956" w:rsidP="003D5956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5F1252">
        <w:rPr>
          <w:rFonts w:ascii="Times New Roman" w:eastAsia="Calibri" w:hAnsi="Times New Roman" w:cs="Times New Roman"/>
          <w:sz w:val="27"/>
          <w:szCs w:val="27"/>
        </w:rPr>
        <w:t>территории, аннулирование такого разрешения»</w:t>
      </w:r>
    </w:p>
    <w:p w:rsidR="003D5956" w:rsidRPr="005F1252" w:rsidRDefault="003D5956" w:rsidP="003D5956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bookmarkEnd w:id="0"/>
    <w:p w:rsidR="003D5956" w:rsidRPr="005F1252" w:rsidRDefault="003D5956" w:rsidP="003D5956">
      <w:pPr>
        <w:shd w:val="clear" w:color="auto" w:fill="FFFFFF"/>
        <w:spacing w:after="0" w:line="186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  <w:lang w:eastAsia="ru-RU"/>
        </w:rPr>
      </w:pPr>
      <w:r w:rsidRPr="005F125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Кичменгско-Городецкого муниципального округа от 14 сентября 2023 года № 964 «Об утверждении Порядка разработки и утверждения административных регламентов предоставления муниципальных услуг» администрация Кичменгско-Городецкого муниципального округа</w:t>
      </w:r>
    </w:p>
    <w:p w:rsidR="003D5956" w:rsidRPr="005F1252" w:rsidRDefault="003D5956" w:rsidP="005F1252">
      <w:pPr>
        <w:shd w:val="clear" w:color="auto" w:fill="FFFFFF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</w:pPr>
      <w:r w:rsidRPr="005F12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>ПОСТАНОВЛЯЕТ:</w:t>
      </w:r>
    </w:p>
    <w:p w:rsidR="005F1252" w:rsidRPr="005F1252" w:rsidRDefault="005F1252" w:rsidP="005F1252">
      <w:pPr>
        <w:shd w:val="clear" w:color="auto" w:fill="FFFFFF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</w:pPr>
    </w:p>
    <w:p w:rsidR="003D5956" w:rsidRPr="005F1252" w:rsidRDefault="003D5956" w:rsidP="003D595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</w:pPr>
      <w:r w:rsidRPr="005F1252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Утвердить административный регламент предоставления муниципальной услуги по выдаче разрешения на установку и эксплуатацию рекламных конструкций на соответствующей территории, аннулирование такого разрешения согласно приложению, к настоящему постановлению.</w:t>
      </w:r>
    </w:p>
    <w:p w:rsidR="003D5956" w:rsidRPr="005F1252" w:rsidRDefault="003D5956" w:rsidP="003D595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</w:pPr>
      <w:r w:rsidRPr="005F1252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Признать утратившим силу постановление администрации Кичменгско-Городецкого муниципального округа от 27.02.2023 № 163 «Об утверждении административного регламента предоставления муниципальной услуги по выдаче разрешения на установку и эксплуатацию рекламных конструкций, а</w:t>
      </w:r>
      <w:r w:rsidR="003171F2" w:rsidRPr="005F1252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ннулирование такого разрешения», за исключением пункта 2 постановления.</w:t>
      </w:r>
    </w:p>
    <w:p w:rsidR="003D5956" w:rsidRPr="005F1252" w:rsidRDefault="003D5956" w:rsidP="003D595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5F1252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3D5956" w:rsidRPr="005F1252" w:rsidRDefault="003D5956" w:rsidP="003D595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5956" w:rsidRPr="005F1252" w:rsidRDefault="003D5956" w:rsidP="003D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5956" w:rsidRPr="005F1252" w:rsidRDefault="003D5956" w:rsidP="003D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1252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Кичменгско-Городецкого</w:t>
      </w:r>
    </w:p>
    <w:p w:rsidR="00E53155" w:rsidRPr="005F1252" w:rsidRDefault="003D5956" w:rsidP="005F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1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округа                                                                      </w:t>
      </w:r>
      <w:r w:rsidR="005F1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5F1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С.А. </w:t>
      </w:r>
      <w:proofErr w:type="spellStart"/>
      <w:r w:rsidRPr="005F1252">
        <w:rPr>
          <w:rFonts w:ascii="Times New Roman" w:eastAsia="Times New Roman" w:hAnsi="Times New Roman" w:cs="Times New Roman"/>
          <w:sz w:val="27"/>
          <w:szCs w:val="27"/>
          <w:lang w:eastAsia="ru-RU"/>
        </w:rPr>
        <w:t>Ордин</w:t>
      </w:r>
      <w:proofErr w:type="spellEnd"/>
    </w:p>
    <w:sectPr w:rsidR="00E53155" w:rsidRPr="005F1252" w:rsidSect="005F1252">
      <w:headerReference w:type="default" r:id="rId8"/>
      <w:footerReference w:type="default" r:id="rId9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5D5" w:rsidRDefault="007255D5">
      <w:pPr>
        <w:spacing w:after="0" w:line="240" w:lineRule="auto"/>
      </w:pPr>
      <w:r>
        <w:separator/>
      </w:r>
    </w:p>
  </w:endnote>
  <w:endnote w:type="continuationSeparator" w:id="0">
    <w:p w:rsidR="007255D5" w:rsidRDefault="0072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5C1" w:rsidRDefault="007255D5">
    <w:pPr>
      <w:pStyle w:val="a5"/>
      <w:jc w:val="center"/>
    </w:pPr>
  </w:p>
  <w:p w:rsidR="00C005C1" w:rsidRDefault="007255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5D5" w:rsidRDefault="007255D5">
      <w:pPr>
        <w:spacing w:after="0" w:line="240" w:lineRule="auto"/>
      </w:pPr>
      <w:r>
        <w:separator/>
      </w:r>
    </w:p>
  </w:footnote>
  <w:footnote w:type="continuationSeparator" w:id="0">
    <w:p w:rsidR="007255D5" w:rsidRDefault="0072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AE" w:rsidRDefault="003D59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F1252">
      <w:rPr>
        <w:noProof/>
      </w:rPr>
      <w:t>2</w:t>
    </w:r>
    <w:r>
      <w:fldChar w:fldCharType="end"/>
    </w:r>
  </w:p>
  <w:p w:rsidR="00B50BC3" w:rsidRDefault="007255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D3A2E"/>
    <w:multiLevelType w:val="hybridMultilevel"/>
    <w:tmpl w:val="5476B6E8"/>
    <w:lvl w:ilvl="0" w:tplc="5CB88C42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56"/>
    <w:rsid w:val="003171F2"/>
    <w:rsid w:val="003D5956"/>
    <w:rsid w:val="005F1252"/>
    <w:rsid w:val="007255D5"/>
    <w:rsid w:val="00774F01"/>
    <w:rsid w:val="00E5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FC67"/>
  <w15:chartTrackingRefBased/>
  <w15:docId w15:val="{71A86E22-E982-46EF-A627-6184ECFB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59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5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D59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D5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5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Luda</cp:lastModifiedBy>
  <cp:revision>2</cp:revision>
  <cp:lastPrinted>2025-04-03T09:27:00Z</cp:lastPrinted>
  <dcterms:created xsi:type="dcterms:W3CDTF">2025-04-22T12:38:00Z</dcterms:created>
  <dcterms:modified xsi:type="dcterms:W3CDTF">2025-04-22T12:38:00Z</dcterms:modified>
</cp:coreProperties>
</file>