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AA" w:rsidRPr="00AB08AA" w:rsidRDefault="00AB08AA" w:rsidP="00AB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08A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6495DCB5" wp14:editId="6440F1E1">
            <wp:simplePos x="0" y="0"/>
            <wp:positionH relativeFrom="margin">
              <wp:align>center</wp:align>
            </wp:positionH>
            <wp:positionV relativeFrom="paragraph">
              <wp:posOffset>470</wp:posOffset>
            </wp:positionV>
            <wp:extent cx="552450" cy="5238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8AA" w:rsidRPr="00AB08AA" w:rsidRDefault="00AB08AA" w:rsidP="00AB08A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08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AB08AA" w:rsidRPr="00AB08AA" w:rsidRDefault="00AB08AA" w:rsidP="00AB08A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B08AA" w:rsidRPr="00AB08AA" w:rsidRDefault="00AB08AA" w:rsidP="00AB08A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A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AB08A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AB08AA" w:rsidRPr="00AB08AA" w:rsidRDefault="00AB08AA" w:rsidP="00AB08AA">
      <w:pPr>
        <w:keepNext/>
        <w:keepLines/>
        <w:spacing w:before="40" w:after="0" w:line="240" w:lineRule="auto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 w:val="40"/>
          <w:szCs w:val="40"/>
          <w:lang w:eastAsia="ru-RU"/>
        </w:rPr>
      </w:pPr>
    </w:p>
    <w:p w:rsidR="00AB08AA" w:rsidRPr="00AB08AA" w:rsidRDefault="00AB08AA" w:rsidP="00AB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08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B08AA" w:rsidRPr="00AB08AA" w:rsidRDefault="00AB08AA" w:rsidP="00AB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8AA" w:rsidRPr="00AB08AA" w:rsidRDefault="00AB08AA" w:rsidP="00AB08AA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3550">
        <w:rPr>
          <w:rFonts w:ascii="Times New Roman" w:eastAsia="Times New Roman" w:hAnsi="Times New Roman" w:cs="Times New Roman"/>
          <w:sz w:val="28"/>
          <w:szCs w:val="28"/>
          <w:lang w:eastAsia="ru-RU"/>
        </w:rPr>
        <w:t>09.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28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23550"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bookmarkStart w:id="0" w:name="_GoBack"/>
      <w:bookmarkEnd w:id="0"/>
    </w:p>
    <w:p w:rsidR="00AB08AA" w:rsidRPr="00AB08AA" w:rsidRDefault="00AB08AA" w:rsidP="00AB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C34AF" wp14:editId="5FCDDF49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8255" r="5715" b="107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C7FE2" id="Прямая соединительная линия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uhTgIAAFk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9Dtbo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Pr="00AB08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BD8D2" wp14:editId="13B9E04F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8255" r="5715" b="1079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098E5" id="Прямая соединительная линия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F0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+kx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Ce&#10;I3F0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Pr="00AB08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EFF74" wp14:editId="71FAED4A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8890" r="7620" b="101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166F6" id="Прямая соединительная линия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2qTwIAAFo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QHWN&#10;qk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AB08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E1C28" wp14:editId="153AF024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8890" r="7620" b="101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2D9AC"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"/>
            </w:pict>
          </mc:Fallback>
        </mc:AlternateContent>
      </w: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с. </w:t>
      </w:r>
      <w:proofErr w:type="spellStart"/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Кичменгский</w:t>
      </w:r>
      <w:proofErr w:type="spellEnd"/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Городок</w:t>
      </w:r>
    </w:p>
    <w:p w:rsidR="00AB08AA" w:rsidRPr="00AB08AA" w:rsidRDefault="00AB08AA" w:rsidP="00AB08AA">
      <w:pPr>
        <w:shd w:val="clear" w:color="auto" w:fill="FFFFFF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B651B" wp14:editId="63026FFC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8255" r="13335" b="1079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9403A" id="Прямая соединительная линия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NI0NadN&#10;AgAAWQ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Pr="00AB08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EF2B5" wp14:editId="5A01F3A0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8255" r="13335" b="107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53B22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B08AA" w:rsidRPr="00AB08AA" w:rsidRDefault="00AB08AA" w:rsidP="00AB0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C344B" wp14:editId="5B9EDBB0">
                <wp:simplePos x="0" y="0"/>
                <wp:positionH relativeFrom="column">
                  <wp:posOffset>-27940</wp:posOffset>
                </wp:positionH>
                <wp:positionV relativeFrom="paragraph">
                  <wp:posOffset>113030</wp:posOffset>
                </wp:positionV>
                <wp:extent cx="3675380" cy="1009015"/>
                <wp:effectExtent l="0" t="0" r="0" b="635"/>
                <wp:wrapSquare wrapText="bothSides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4BC" w:rsidRPr="00A30E6D" w:rsidRDefault="00FB64BC" w:rsidP="00AB08A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A30E6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О внесении изменений в муниципальную программу «Управление и распоряжение муниципальным имуществом и земельными участками»</w:t>
                            </w:r>
                          </w:p>
                          <w:p w:rsidR="00FB64BC" w:rsidRDefault="00FB64BC" w:rsidP="00AB08AA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C344B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-2.2pt;margin-top:8.9pt;width:289.4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" filled="f" stroked="f">
                <v:textbox>
                  <w:txbxContent>
                    <w:p w:rsidR="00FB64BC" w:rsidRPr="00A30E6D" w:rsidRDefault="00FB64BC" w:rsidP="00AB08A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A30E6D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О внесении изменений в муниципальную программу «Управление и распоряжение муниципальным имуществом и земельными участками»</w:t>
                      </w:r>
                    </w:p>
                    <w:p w:rsidR="00FB64BC" w:rsidRDefault="00FB64BC" w:rsidP="00AB08AA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B08AA" w:rsidRPr="00AB08AA" w:rsidRDefault="00AB08AA" w:rsidP="00AB0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AA" w:rsidRPr="00AB08AA" w:rsidRDefault="00AB08AA" w:rsidP="00AB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AA" w:rsidRPr="00AB08AA" w:rsidRDefault="00AB08AA" w:rsidP="00AB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08AA" w:rsidRPr="00AB08AA" w:rsidRDefault="00AB08AA" w:rsidP="00AB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AA" w:rsidRPr="00AB08AA" w:rsidRDefault="00AB08AA" w:rsidP="00AB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6D" w:rsidRDefault="00A30E6D" w:rsidP="00A30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6D" w:rsidRDefault="00A30E6D" w:rsidP="00A30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</w:t>
      </w:r>
      <w:r w:rsidR="00AB08AA"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Собрания от </w:t>
      </w:r>
      <w:proofErr w:type="gramStart"/>
      <w:r w:rsidR="00AB08AA"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14.03.2025  </w:t>
      </w:r>
      <w:r w:rsidR="00AB08AA" w:rsidRPr="00AB0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proofErr w:type="gramEnd"/>
      <w:r w:rsidR="00AB08AA" w:rsidRPr="00AB0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225  "О внесении изменений и дополнений в решение Муниципального Собрания от 12.12.2024 №214 "О бюджете Кичменгско-Городецкого муниципального округа Вологодской области на 2025 год и плановый период 2026 и 2027 годов»</w:t>
      </w:r>
      <w:r w:rsidR="00AB08AA"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Кичменгско-Городецкого муниципального округа Вологодской области   </w:t>
      </w:r>
    </w:p>
    <w:p w:rsidR="00AB08AA" w:rsidRDefault="00AB08AA" w:rsidP="00AB0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30E6D" w:rsidRPr="00A30E6D" w:rsidRDefault="00A30E6D" w:rsidP="00AB0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8AA" w:rsidRPr="00AB08AA" w:rsidRDefault="00AB08AA" w:rsidP="00AB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1.Внести в муниципальную программу «Управление и распоряжение муниципальным имуществом и земельными участками», </w:t>
      </w:r>
      <w:r w:rsidRPr="00AB08AA">
        <w:rPr>
          <w:rFonts w:ascii="Times New Roman" w:hAnsi="Times New Roman"/>
          <w:sz w:val="28"/>
          <w:szCs w:val="28"/>
        </w:rPr>
        <w:t xml:space="preserve">утвержденную   постановлением администрации Кичменгско-Городецкого муниципального округа от 23.09.2024   № 791 «Об утверждении муниципальной программы «Управление и распоряжение муниципальным имуществом и земельными участками» 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B08AA" w:rsidRDefault="00AB08AA" w:rsidP="00AB0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Раздел </w:t>
      </w:r>
      <w:r w:rsidR="00FB64BC">
        <w:rPr>
          <w:rFonts w:ascii="Times New Roman" w:eastAsia="Times New Roman" w:hAnsi="Times New Roman" w:cs="Times New Roman"/>
          <w:sz w:val="28"/>
          <w:szCs w:val="28"/>
          <w:lang w:eastAsia="ru-RU"/>
        </w:rPr>
        <w:t>5 муниципальной программы</w:t>
      </w:r>
      <w:proofErr w:type="gramStart"/>
      <w:r w:rsidR="00F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B08AA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арактеристика </w:t>
      </w:r>
      <w:r w:rsidRPr="00AB0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направлений расходов финансовых мероприятий (результатов) структурных элементов проектной части муниципальной программы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редакции, согласно приложению</w:t>
      </w:r>
      <w:r w:rsidR="0045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 постановлению;</w:t>
      </w:r>
    </w:p>
    <w:p w:rsidR="00AB08AA" w:rsidRDefault="00AB08AA" w:rsidP="00AB08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Раздел 4</w:t>
      </w:r>
      <w:r w:rsidR="00F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B08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Финансовое обеспечение муниципальной </w:t>
      </w:r>
      <w:proofErr w:type="gramStart"/>
      <w:r w:rsidRPr="00AB08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программы»</w:t>
      </w:r>
      <w:r w:rsidRPr="00AB0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редакции, согласно приложению</w:t>
      </w:r>
      <w:r w:rsidR="0045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 постановлению</w:t>
      </w:r>
      <w:r w:rsidR="00454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2333" w:rsidRDefault="00CB2333" w:rsidP="00CB23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Раздел </w:t>
      </w:r>
      <w:r w:rsidRPr="00CB233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FB6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</w:t>
      </w:r>
      <w:proofErr w:type="gramStart"/>
      <w:r w:rsidR="00FB6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</w:t>
      </w:r>
      <w:r w:rsidRPr="00CB23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CB23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физических и юридических лиц на реализацию целей муниципальной программы»</w:t>
      </w:r>
      <w:r w:rsidRPr="00CB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изложить в новой редакции,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 постановлению;</w:t>
      </w:r>
    </w:p>
    <w:p w:rsidR="00AB08AA" w:rsidRPr="00AB08AA" w:rsidRDefault="00454FFC" w:rsidP="00FB64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2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Pr="00CB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F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комплекса процессных мероприятий </w:t>
      </w:r>
      <w:r w:rsidR="00FB64BC" w:rsidRPr="00FB6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FB64BC" w:rsidRPr="00FB64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Управление и распоряжение муниципальным имуществом и земельными участками»</w:t>
      </w:r>
      <w:r w:rsidR="00F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(приложения к 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FB64BC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4BC" w:rsidRPr="00CB23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64BC" w:rsidRPr="00454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Финансовое обеспечение комплекса процессных мероприятий</w:t>
      </w:r>
      <w:r w:rsidR="00FB64BC" w:rsidRPr="00CB233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FB64BC" w:rsidRPr="0045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редакции,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2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 постановлению.</w:t>
      </w:r>
    </w:p>
    <w:p w:rsidR="00AB08AA" w:rsidRPr="00AB08AA" w:rsidRDefault="00AB08AA" w:rsidP="00AB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Настоящее постановление вступает в силу после его официального опубликования в газете «Заря Севера» и  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AB08AA" w:rsidRPr="00AB08AA" w:rsidRDefault="00AB08AA" w:rsidP="00AB08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AA" w:rsidRPr="00CB2333" w:rsidRDefault="00AB08AA" w:rsidP="00AB08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6D" w:rsidRDefault="00FB64BC" w:rsidP="00CB23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3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Кичменгско-Городецкого </w:t>
      </w:r>
    </w:p>
    <w:p w:rsidR="00AB08AA" w:rsidRPr="00CB2333" w:rsidRDefault="00A30E6D" w:rsidP="00CB23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B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FB64B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С.А.Ордин</w:t>
      </w:r>
      <w:proofErr w:type="spellEnd"/>
    </w:p>
    <w:p w:rsidR="00AB08AA" w:rsidRPr="00AB08AA" w:rsidRDefault="00AB08AA" w:rsidP="00AB08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AA" w:rsidRPr="00AB08AA" w:rsidRDefault="00AB08AA" w:rsidP="00AB08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AA" w:rsidRPr="00AB08AA" w:rsidRDefault="00AB08AA" w:rsidP="00AB08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AA" w:rsidRDefault="00AB08AA" w:rsidP="00AB08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AA" w:rsidRDefault="00AB08AA" w:rsidP="00AB08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AA" w:rsidRDefault="00AB08AA" w:rsidP="00AB08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08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FFC" w:rsidRPr="00AB08AA" w:rsidRDefault="00454FFC" w:rsidP="00454F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№ 1</w:t>
      </w:r>
    </w:p>
    <w:p w:rsidR="00AB08AA" w:rsidRPr="00AB08AA" w:rsidRDefault="00454FFC" w:rsidP="00454FF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B08AA"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AB08AA" w:rsidRPr="00AB08AA" w:rsidRDefault="00AB08AA" w:rsidP="00AB08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Кичменгско-Городецкого муниципального округа № </w:t>
      </w:r>
      <w:r w:rsidR="00A30E6D">
        <w:rPr>
          <w:rFonts w:ascii="Times New Roman" w:eastAsia="Times New Roman" w:hAnsi="Times New Roman" w:cs="Times New Roman"/>
          <w:sz w:val="24"/>
          <w:szCs w:val="24"/>
          <w:lang w:eastAsia="ru-RU"/>
        </w:rPr>
        <w:t>340</w:t>
      </w: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30E6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728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</w:t>
      </w:r>
    </w:p>
    <w:p w:rsidR="00AB08AA" w:rsidRPr="00AB08AA" w:rsidRDefault="00AB08AA" w:rsidP="00AB08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AA" w:rsidRPr="00AB08AA" w:rsidRDefault="00AB08AA" w:rsidP="00AB08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AA" w:rsidRDefault="00AB08AA" w:rsidP="00AB0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AA" w:rsidRDefault="00AB08AA" w:rsidP="00AB0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AA" w:rsidRPr="00FB64BC" w:rsidRDefault="00AB08AA" w:rsidP="00FB64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64B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ХАРАКТЕРИСТИКА</w:t>
      </w:r>
    </w:p>
    <w:p w:rsidR="00AB08AA" w:rsidRPr="00AB08AA" w:rsidRDefault="00AB08AA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08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направлений расходов финансовых мероприятий (результатов)</w:t>
      </w:r>
    </w:p>
    <w:p w:rsidR="00AB08AA" w:rsidRPr="00AB08AA" w:rsidRDefault="00AB08AA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08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структурных элементов проектной части муниципальной программы </w:t>
      </w:r>
    </w:p>
    <w:p w:rsidR="00AB08AA" w:rsidRPr="00AB08AA" w:rsidRDefault="00AB08AA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60"/>
        <w:gridCol w:w="3402"/>
        <w:gridCol w:w="2494"/>
        <w:gridCol w:w="1134"/>
        <w:gridCol w:w="1134"/>
        <w:gridCol w:w="1134"/>
      </w:tblGrid>
      <w:tr w:rsidR="00AB08AA" w:rsidRPr="00AB08AA" w:rsidTr="00AB08A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расходов, вид расходов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направления расходов &lt;14&gt;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&lt;15&gt;, тыс. руб.</w:t>
            </w:r>
          </w:p>
        </w:tc>
      </w:tr>
      <w:tr w:rsidR="00AB08AA" w:rsidRPr="00AB08AA" w:rsidTr="00AB08A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AB08AA" w:rsidRPr="00AB08AA" w:rsidTr="00AB08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08AA" w:rsidRPr="00AB08AA" w:rsidTr="00AB08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Управление и распоряжение муниципальным имуществом и земельными участками</w:t>
            </w:r>
          </w:p>
        </w:tc>
      </w:tr>
      <w:tr w:rsidR="00AB08AA" w:rsidRPr="00AB08AA" w:rsidTr="00AB08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работ по подготовке  проектов планировки и межевания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проекта планировки и межевания территории земельного участка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05342D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8AA" w:rsidRPr="00AB08AA" w:rsidTr="00AB08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415</w:t>
            </w:r>
            <w:r w:rsidR="00053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B08AA" w:rsidRPr="00AB08AA" w:rsidTr="00AB08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земельных участков в собственность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земельного участка в собственность округа  для осуществления полномочий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08AA" w:rsidRPr="00AB08AA" w:rsidRDefault="00AB08AA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Pr="00AB08AA" w:rsidRDefault="00454FFC" w:rsidP="00454F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№ 2</w:t>
      </w:r>
    </w:p>
    <w:p w:rsidR="00454FFC" w:rsidRPr="00AB08AA" w:rsidRDefault="00454FFC" w:rsidP="00454FF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454FFC" w:rsidRPr="00AB08AA" w:rsidRDefault="00454FFC" w:rsidP="00454FF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Кичменгско-Городецкого муниципального округа </w:t>
      </w:r>
      <w:proofErr w:type="gramStart"/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>№  от</w:t>
      </w:r>
      <w:proofErr w:type="gramEnd"/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</w:t>
      </w:r>
    </w:p>
    <w:p w:rsidR="00454FFC" w:rsidRPr="00AB08AA" w:rsidRDefault="00454FFC" w:rsidP="00454FF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right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ind w:left="855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B08AA" w:rsidRPr="00454FFC" w:rsidRDefault="00AB08AA" w:rsidP="00454F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54FF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Финансовое обеспечение муниципальной программы</w:t>
      </w:r>
    </w:p>
    <w:p w:rsidR="00AB08AA" w:rsidRPr="00AB08AA" w:rsidRDefault="00AB08AA" w:rsidP="00AB08AA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0"/>
        <w:gridCol w:w="5670"/>
        <w:gridCol w:w="1000"/>
        <w:gridCol w:w="992"/>
        <w:gridCol w:w="992"/>
        <w:gridCol w:w="984"/>
      </w:tblGrid>
      <w:tr w:rsidR="00AB08AA" w:rsidRPr="00AB08AA" w:rsidTr="00AB08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 &lt;11&gt;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финансового обеспечения &lt;12&gt;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&lt;13&gt;, тыс. руб.</w:t>
            </w:r>
          </w:p>
        </w:tc>
      </w:tr>
      <w:tr w:rsidR="00AB08AA" w:rsidRPr="00AB08AA" w:rsidTr="00AB08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B08AA" w:rsidRPr="00AB08AA" w:rsidTr="00AB08AA">
        <w:trPr>
          <w:trHeight w:val="18"/>
        </w:trPr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08AA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</w:t>
            </w:r>
          </w:p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имуществом и земельными участками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4E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E233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965</w:t>
            </w: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1882,9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1515,3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B7585E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7363,8</w:t>
            </w:r>
          </w:p>
        </w:tc>
      </w:tr>
      <w:tr w:rsidR="00AB08AA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Hlk167271881"/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5342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F182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F182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7585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5218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66,1</w:t>
            </w:r>
          </w:p>
        </w:tc>
      </w:tr>
      <w:tr w:rsidR="00AB08AA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E5218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5218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5218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497</w:t>
            </w: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5218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AB08AA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A" w:rsidRPr="00AB08AA" w:rsidRDefault="00AB08AA" w:rsidP="00AB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bookmarkEnd w:id="1"/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исполнитель  – Администрация Кичменгско-Городецкого </w:t>
            </w: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965</w:t>
            </w: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1882,9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1515,3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7363,8</w:t>
            </w:r>
          </w:p>
        </w:tc>
      </w:tr>
      <w:tr w:rsidR="00E52187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87" w:rsidRPr="00AB08AA" w:rsidRDefault="00E52187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187" w:rsidRPr="00AB08AA" w:rsidRDefault="00E52187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87" w:rsidRPr="00AB08AA" w:rsidRDefault="00E52187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87" w:rsidRPr="00AB08AA" w:rsidRDefault="00E52187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828</w:t>
            </w: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87" w:rsidRPr="00AB08AA" w:rsidRDefault="00E52187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87" w:rsidRPr="00AB08AA" w:rsidRDefault="00E52187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87" w:rsidRPr="00AB08AA" w:rsidRDefault="00E52187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866,1</w:t>
            </w:r>
          </w:p>
        </w:tc>
      </w:tr>
      <w:tr w:rsidR="00E52187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87" w:rsidRPr="00AB08AA" w:rsidRDefault="00E52187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187" w:rsidRPr="00AB08AA" w:rsidRDefault="00E52187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87" w:rsidRPr="00AB08AA" w:rsidRDefault="00E52187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87" w:rsidRPr="00AB08AA" w:rsidRDefault="00E52187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87" w:rsidRPr="00AB08AA" w:rsidRDefault="00E52187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87" w:rsidRPr="00AB08AA" w:rsidRDefault="00E52187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87" w:rsidRPr="00AB08AA" w:rsidRDefault="00E52187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497</w:t>
            </w: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 - отсутствует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 проект 1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работ по подготовке  проектов планировки и межевания территории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209,2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209,2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 проекта: подготовлен проект планировки и межевания </w:t>
            </w: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территории земельного участка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209,2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209,2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Муниципальный проект 2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Проведение комплексных кадастровых работ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1055,1</w:t>
            </w:r>
          </w:p>
        </w:tc>
      </w:tr>
      <w:tr w:rsidR="002F182C" w:rsidRPr="00AB08AA" w:rsidTr="00AB08AA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</w:tr>
      <w:tr w:rsidR="002F182C" w:rsidRPr="00AB08AA" w:rsidTr="00AB08AA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2F182C" w:rsidRPr="00AB08AA" w:rsidTr="00AB08AA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34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Результат проекта: </w:t>
            </w:r>
            <w:r w:rsidRPr="00AB08AA">
              <w:rPr>
                <w:rFonts w:ascii="XO Thames" w:eastAsiaTheme="minorEastAsia" w:hAnsi="XO Thames" w:cs="Times New Roman"/>
                <w:lang w:eastAsia="ru-RU"/>
              </w:rPr>
              <w:t>проведены комплексные кадастровые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1055,1</w:t>
            </w:r>
          </w:p>
        </w:tc>
      </w:tr>
      <w:tr w:rsidR="002F182C" w:rsidRPr="00AB08AA" w:rsidTr="00AB08AA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</w:tr>
      <w:tr w:rsidR="002F182C" w:rsidRPr="00AB08AA" w:rsidTr="00AB08AA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2F182C" w:rsidRPr="00AB08AA" w:rsidTr="00AB08AA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3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Муниципальный проект 3</w:t>
            </w:r>
          </w:p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земельных участков в собственность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3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>Результат проекта:</w:t>
            </w:r>
          </w:p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 земельный участок для осуществления полномочий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 процессных мероприятий: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Меры социальной поддержки семей с детьми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3423,6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субвенции и субсидии областного и федерального </w:t>
            </w: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3423,6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проекта: предоставлены единовременные денежные выплаты взамен предоставления земельного участка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3423,6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3423,6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>2.Предоставление государственной поддержки по обеспечению жильем отдельным категориям граждан, установленным федеральным и/или областным законодательством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XO Thames" w:eastAsiaTheme="minorEastAsia" w:hAnsi="XO Thames" w:cs="Times New Roman"/>
                <w:lang w:eastAsia="ru-RU"/>
              </w:rPr>
              <w:t xml:space="preserve">Результат: </w:t>
            </w:r>
            <w:r w:rsidRPr="00AB08AA">
              <w:rPr>
                <w:rFonts w:ascii="XO Thames" w:eastAsia="Times New Roman" w:hAnsi="XO Thames" w:cs="Times New Roman"/>
                <w:color w:val="000000"/>
                <w:szCs w:val="20"/>
                <w:lang w:eastAsia="ru-RU"/>
              </w:rPr>
              <w:t xml:space="preserve">предоставлены единовременные денежные </w:t>
            </w:r>
            <w:r w:rsidRPr="00AB08AA">
              <w:rPr>
                <w:rFonts w:ascii="XO Thames" w:eastAsia="Times New Roman" w:hAnsi="XO Thames" w:cs="Times New Roman"/>
                <w:color w:val="000000"/>
                <w:szCs w:val="20"/>
                <w:lang w:eastAsia="ru-RU"/>
              </w:rPr>
              <w:lastRenderedPageBreak/>
              <w:t>выплаты на приобретение жилья отдельным категориям граждан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Регистрация прав муниципальной собственности на объекты недвижимого имущества, в том числе проведение работ по постановке на кадастровый учет объектов недвижимого имущества 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Результат: </w:t>
            </w:r>
            <w:r w:rsidRPr="00AB08AA">
              <w:rPr>
                <w:rFonts w:ascii="XO Thames" w:eastAsiaTheme="minorEastAsia" w:hAnsi="XO Thames" w:cs="Times New Roman"/>
                <w:lang w:eastAsia="ru-RU"/>
              </w:rPr>
              <w:t>внесены сведения об объектах недвижимости в ЕГРН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4.Проведение работ по формированию и постановке на кадастровый учет </w:t>
            </w: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земельных участков, находящихся в собственности округа и государственной не разграниченной собственности, необходимых для осуществления полномочий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1516,9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1516,9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Результат: </w:t>
            </w:r>
            <w:r w:rsidRPr="00AB08AA">
              <w:rPr>
                <w:rFonts w:ascii="XO Thames" w:eastAsiaTheme="minorEastAsia" w:hAnsi="XO Thames" w:cs="Times New Roman"/>
                <w:lang w:eastAsia="ru-RU"/>
              </w:rPr>
              <w:t>внесены сведения о земельных участках в ЕГРН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1516,9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1516,9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>5.Определение,  с привлечением независимых оценщиков, рыночной стоимости либо начальной цены права на заключение договоров аренды объектов движимого и недвижимого имущества округа, в том числе земельных участков, находящихся в государственной не разграниченной собственности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2F182C" w:rsidRPr="00AB08AA" w:rsidTr="00AB08AA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2F182C" w:rsidRPr="00AB08AA" w:rsidTr="00AB08AA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82C" w:rsidRPr="00AB08AA" w:rsidTr="00AB08AA">
        <w:trPr>
          <w:trHeight w:val="4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82C" w:rsidRPr="00AB08AA" w:rsidTr="00AB08AA">
        <w:trPr>
          <w:trHeight w:val="6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Результат:  </w:t>
            </w:r>
            <w:r w:rsidRPr="00AB08AA">
              <w:rPr>
                <w:rFonts w:ascii="XO Thames" w:eastAsiaTheme="minorEastAsia" w:hAnsi="XO Thames" w:cs="Times New Roman"/>
                <w:lang w:eastAsia="ru-RU"/>
              </w:rPr>
              <w:t>проведены</w:t>
            </w:r>
            <w:proofErr w:type="gramEnd"/>
            <w:r w:rsidRPr="00AB08AA">
              <w:rPr>
                <w:rFonts w:ascii="XO Thames" w:eastAsiaTheme="minorEastAsia" w:hAnsi="XO Thames" w:cs="Times New Roman"/>
                <w:lang w:eastAsia="ru-RU"/>
              </w:rPr>
              <w:t xml:space="preserve"> открытые торги (аукционы), конкурсы по продаже, передаче в аренду имущества и земельных участков 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2F182C" w:rsidRPr="00AB08AA" w:rsidTr="00AB08AA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2F182C" w:rsidRPr="00AB08AA" w:rsidTr="00AB08AA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82C" w:rsidRPr="00AB08AA" w:rsidTr="00AB08AA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>6.Проведение кадастровых работ по  формированию земельных участков, предназначенных для предоставления бесплатно в собственность отдельным категориям граждан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221,2</w:t>
            </w:r>
          </w:p>
        </w:tc>
      </w:tr>
      <w:tr w:rsidR="002F182C" w:rsidRPr="00AB08AA" w:rsidTr="00AB08AA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221,2</w:t>
            </w:r>
          </w:p>
        </w:tc>
      </w:tr>
      <w:tr w:rsidR="002F182C" w:rsidRPr="00AB08AA" w:rsidTr="00AB08A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Результат: сформированы и поставлены и кадастровый учет земельные участки </w:t>
            </w: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предоставления бесплатно в собственность отдельным категориям граждан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21,2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221,2</w:t>
            </w:r>
          </w:p>
        </w:tc>
      </w:tr>
      <w:tr w:rsidR="002F182C" w:rsidRPr="00AB08AA" w:rsidTr="00AB08AA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82C" w:rsidRPr="00AB08AA" w:rsidTr="00AB08AA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221,2</w:t>
            </w:r>
          </w:p>
        </w:tc>
      </w:tr>
      <w:tr w:rsidR="002F182C" w:rsidRPr="00AB08AA" w:rsidTr="00AB08AA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82C" w:rsidRPr="00AB08AA" w:rsidTr="00AB08AA">
        <w:trPr>
          <w:trHeight w:val="42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2D2D2D"/>
                <w:spacing w:val="2"/>
                <w:sz w:val="24"/>
                <w:szCs w:val="24"/>
              </w:rPr>
              <w:t xml:space="preserve">7.Перечисление  взносов </w:t>
            </w: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</w:rPr>
              <w:t>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367,8</w:t>
            </w:r>
          </w:p>
        </w:tc>
      </w:tr>
      <w:tr w:rsidR="002F182C" w:rsidRPr="00AB08AA" w:rsidTr="00AB08AA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367,8</w:t>
            </w:r>
          </w:p>
        </w:tc>
      </w:tr>
      <w:tr w:rsidR="002F182C" w:rsidRPr="00AB08AA" w:rsidTr="00AB08AA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Результат: </w:t>
            </w:r>
            <w:r w:rsidRPr="00AB08A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обеспечено перечисление взносов в Фонд капитального ремонта многоквартирных жомов области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367,8</w:t>
            </w:r>
          </w:p>
        </w:tc>
      </w:tr>
      <w:tr w:rsidR="002F182C" w:rsidRPr="00AB08AA" w:rsidTr="00AB08AA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367,8</w:t>
            </w:r>
          </w:p>
        </w:tc>
      </w:tr>
      <w:tr w:rsidR="002F182C" w:rsidRPr="00AB08AA" w:rsidTr="00AB08AA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2C" w:rsidRPr="00AB08AA" w:rsidTr="00AB08AA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C" w:rsidRPr="00AB08AA" w:rsidRDefault="002F182C" w:rsidP="002F1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B08AA" w:rsidRDefault="00AB08AA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342D" w:rsidRDefault="0005342D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342D" w:rsidRDefault="0005342D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342D" w:rsidRDefault="0005342D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342D" w:rsidRDefault="0005342D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342D" w:rsidRDefault="0005342D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342D" w:rsidRDefault="0005342D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342D" w:rsidRDefault="0005342D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2333" w:rsidRDefault="00CB2333" w:rsidP="00CB2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333" w:rsidRDefault="00CB2333" w:rsidP="00CB2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333" w:rsidRDefault="00CB2333" w:rsidP="00CB2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333" w:rsidRDefault="00CB2333" w:rsidP="00CB2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333" w:rsidRDefault="00CB2333" w:rsidP="00CB2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333" w:rsidRPr="00AB08AA" w:rsidRDefault="00CB2333" w:rsidP="00CB2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№ 3</w:t>
      </w:r>
    </w:p>
    <w:p w:rsidR="00CB2333" w:rsidRPr="00AB08AA" w:rsidRDefault="00CB2333" w:rsidP="00CB23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CB2333" w:rsidRPr="00AB08AA" w:rsidRDefault="00CB2333" w:rsidP="00CB23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Кичменгско-Городецкого муниципального округа </w:t>
      </w:r>
      <w:proofErr w:type="gramStart"/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>№  от</w:t>
      </w:r>
      <w:proofErr w:type="gramEnd"/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</w:t>
      </w:r>
    </w:p>
    <w:p w:rsidR="00CB2333" w:rsidRPr="00AB08AA" w:rsidRDefault="00CB2333" w:rsidP="00CB23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333" w:rsidRDefault="00CB2333" w:rsidP="00CB23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B2333" w:rsidRDefault="00CB2333" w:rsidP="00CB2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B2333" w:rsidRPr="00CB2333" w:rsidRDefault="00CB2333" w:rsidP="00CB2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B2333">
        <w:rPr>
          <w:rFonts w:ascii="Times New Roman" w:eastAsiaTheme="minorEastAsia" w:hAnsi="Times New Roman" w:cs="Times New Roman"/>
          <w:sz w:val="24"/>
          <w:szCs w:val="24"/>
          <w:lang w:eastAsia="ru-RU"/>
        </w:rPr>
        <w:t>8.</w:t>
      </w:r>
      <w:r w:rsidRPr="00CB23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ПРОГНОЗНАЯ (СПРАВОЧНАЯ) ОЦЕНКА</w:t>
      </w:r>
    </w:p>
    <w:p w:rsidR="00CB2333" w:rsidRPr="00CB2333" w:rsidRDefault="00CB2333" w:rsidP="00CB2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B23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объемов привлечения средств федерального бюджета,</w:t>
      </w:r>
    </w:p>
    <w:p w:rsidR="00CB2333" w:rsidRPr="00CB2333" w:rsidRDefault="00CB2333" w:rsidP="00CB2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B23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областного бюджета, бюджетов государственных внебюджетных фондов,</w:t>
      </w:r>
    </w:p>
    <w:p w:rsidR="00CB2333" w:rsidRPr="00CB2333" w:rsidRDefault="00CB2333" w:rsidP="00CB2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B23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физических и юридических лиц</w:t>
      </w:r>
    </w:p>
    <w:p w:rsidR="00CB2333" w:rsidRPr="00CB2333" w:rsidRDefault="00CB2333" w:rsidP="00CB2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B23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реализацию целей муниципальной программы</w:t>
      </w:r>
    </w:p>
    <w:p w:rsidR="00CB2333" w:rsidRPr="00CB2333" w:rsidRDefault="00CB2333" w:rsidP="00CB2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2268"/>
        <w:gridCol w:w="2268"/>
        <w:gridCol w:w="2045"/>
      </w:tblGrid>
      <w:tr w:rsidR="00CB2333" w:rsidRPr="00CB2333" w:rsidTr="00B7585E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расходов, тыс. руб.</w:t>
            </w:r>
          </w:p>
        </w:tc>
      </w:tr>
      <w:tr w:rsidR="00CB2333" w:rsidRPr="00CB2333" w:rsidTr="00B7585E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B2333" w:rsidRPr="00CB2333" w:rsidTr="00B7585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2333" w:rsidRPr="00CB2333" w:rsidTr="00B7585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E52187" w:rsidP="00CB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</w:tr>
      <w:tr w:rsidR="00CB2333" w:rsidRPr="00CB2333" w:rsidTr="00B7585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2333" w:rsidRPr="00CB2333" w:rsidTr="00B7585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E52187" w:rsidP="00CB2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  <w:r w:rsidRPr="00AB0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</w:tr>
      <w:tr w:rsidR="00CB2333" w:rsidRPr="00CB2333" w:rsidTr="00B7585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2333" w:rsidRPr="00CB2333" w:rsidTr="00B7585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33" w:rsidRPr="00CB2333" w:rsidRDefault="00CB2333" w:rsidP="00B7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23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B2333" w:rsidRPr="00CB2333" w:rsidRDefault="00CB2333" w:rsidP="00CB2333">
      <w:pPr>
        <w:rPr>
          <w:rFonts w:eastAsiaTheme="minorEastAsia" w:cs="Times New Roman"/>
          <w:lang w:eastAsia="ru-RU"/>
        </w:rPr>
      </w:pPr>
    </w:p>
    <w:p w:rsidR="00CB2333" w:rsidRPr="00CB2333" w:rsidRDefault="00CB2333" w:rsidP="00CB2333">
      <w:pPr>
        <w:rPr>
          <w:rFonts w:eastAsiaTheme="minorEastAsia" w:cs="Times New Roman"/>
          <w:lang w:eastAsia="ru-RU"/>
        </w:rPr>
      </w:pPr>
    </w:p>
    <w:p w:rsidR="00CB2333" w:rsidRDefault="00CB2333" w:rsidP="00CB2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B2333" w:rsidRDefault="00CB2333" w:rsidP="00CB2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B2333" w:rsidRDefault="00CB2333" w:rsidP="00CB2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B2333" w:rsidRDefault="00CB2333" w:rsidP="00CB2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5342D" w:rsidRPr="00AB08AA" w:rsidRDefault="0005342D" w:rsidP="00053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№ </w:t>
      </w:r>
      <w:r w:rsidR="00CB23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5342D" w:rsidRPr="00AB08AA" w:rsidRDefault="0005342D" w:rsidP="0005342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05342D" w:rsidRDefault="0005342D" w:rsidP="0005342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Кичменгско-Городецкого муниципального округа </w:t>
      </w:r>
      <w:proofErr w:type="gramStart"/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>№  от</w:t>
      </w:r>
      <w:proofErr w:type="gramEnd"/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08AA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</w:t>
      </w:r>
    </w:p>
    <w:p w:rsidR="0005342D" w:rsidRPr="00AB08AA" w:rsidRDefault="0005342D" w:rsidP="0005342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2D" w:rsidRPr="00AB08AA" w:rsidRDefault="0005342D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4FFC" w:rsidRP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54F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Финансовое обеспечение комплекса процессных мероприятий</w:t>
      </w:r>
    </w:p>
    <w:p w:rsidR="00454FFC" w:rsidRP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491"/>
        <w:gridCol w:w="1199"/>
        <w:gridCol w:w="978"/>
        <w:gridCol w:w="1290"/>
      </w:tblGrid>
      <w:tr w:rsidR="00454FFC" w:rsidRPr="00454FFC" w:rsidTr="00B758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мероприятия/источник финансового обеспечения &lt;31&gt;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&lt;32&gt;, тыс. рублей</w:t>
            </w:r>
          </w:p>
        </w:tc>
      </w:tr>
      <w:tr w:rsidR="00454FFC" w:rsidRPr="00454FFC" w:rsidTr="00B758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 процессных мероприятий Управление и распоряжение муниципальным имуществом и земельными участками, всего,</w:t>
            </w:r>
          </w:p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05342D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  <w:r w:rsidR="00E521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</w:t>
            </w:r>
            <w:r w:rsidR="00454FFC"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E521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1392,9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1215,3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E52187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6099,5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05342D" w:rsidP="00E5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  <w:r w:rsidR="00E521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E521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712,6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D6074F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2675,9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2063,0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3423,6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Меры социальной поддержки </w:t>
            </w: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семей с детьми</w:t>
            </w: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всего, в том числе:</w:t>
            </w:r>
          </w:p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2063,0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3423,6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2063,0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3423,6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Предоставление государственной поддержки по обеспечению жильем отдельным категориям граждан, установленным федеральным и/или областным законодательством всего, в том числе:</w:t>
            </w:r>
          </w:p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Регистрация прав муниципальной собственности на объекты недвижимого имущества, в том числе проведение работ по постановке на кадастровый учет объектов недвижимого имущества, всего, </w:t>
            </w: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работ по формированию и постановке на кадастровый учет земельных участков, находящихся в собственности округа и государственной не разграниченной собственности, необходимых для осуществления полномочий округа, всего, 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05342D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1094,5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E52187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1516,9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05342D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1094,5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E52187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1516,9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</w:t>
            </w: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Определение,  с привлечением независимых оценщиков, рыночной стоимости либо начальной цены права на заключение договоров аренды объектов движимого и недвижимого имущества округа, в том числе земельных участков, находящихся в государственной не разграниченной собственности, всего, </w:t>
            </w: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Проведение кадастровых работ по  формированию земельных участков, предназначенных для предоставления бесплатно в собственность отдельным категориям граждан, всего, </w:t>
            </w: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05342D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E52187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221,2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05342D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E52187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221,2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Перечисление  взносов </w:t>
            </w:r>
            <w:r w:rsidRPr="00454FF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</w:t>
            </w: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</w:rPr>
              <w:t>домов, в части жилых и нежилых помещений, находящихся в муниципальной собственности Кичменгско-Городецкого муниципального округа, всего, 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367,8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367,8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FFC" w:rsidRPr="00454FFC" w:rsidTr="00B75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C" w:rsidRPr="00454FFC" w:rsidRDefault="00454FFC" w:rsidP="0045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4F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4FFC" w:rsidRPr="00454FFC" w:rsidRDefault="00454FFC" w:rsidP="00454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2459"/>
      <w:bookmarkEnd w:id="2"/>
    </w:p>
    <w:p w:rsidR="00AB08AA" w:rsidRPr="00AB08AA" w:rsidRDefault="00AB08AA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B08AA" w:rsidRDefault="00AB08AA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B2333" w:rsidRDefault="00CB2333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B2333" w:rsidRDefault="00CB2333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B2333" w:rsidRDefault="00CB2333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CB2333" w:rsidSect="00AB08A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08AA" w:rsidRPr="00AB08AA" w:rsidRDefault="00AB08AA" w:rsidP="00AB0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B08AA" w:rsidRDefault="00AB08AA" w:rsidP="00AB0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AA" w:rsidRPr="00AB08AA" w:rsidRDefault="00AB08AA" w:rsidP="00AB0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1B" w:rsidRDefault="0089551B"/>
    <w:sectPr w:rsidR="0089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5C01"/>
    <w:multiLevelType w:val="multilevel"/>
    <w:tmpl w:val="5A26BAB4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F087001"/>
    <w:multiLevelType w:val="multilevel"/>
    <w:tmpl w:val="460A64B6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XO Thames" w:hAnsi="XO Thames" w:hint="default"/>
        <w:color w:val="auto"/>
      </w:rPr>
    </w:lvl>
  </w:abstractNum>
  <w:abstractNum w:abstractNumId="3" w15:restartNumberingAfterBreak="0">
    <w:nsid w:val="2FD124B9"/>
    <w:multiLevelType w:val="hybridMultilevel"/>
    <w:tmpl w:val="C2C81454"/>
    <w:lvl w:ilvl="0" w:tplc="90B4B6F8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DEF2D68"/>
    <w:multiLevelType w:val="hybridMultilevel"/>
    <w:tmpl w:val="075C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C7C06"/>
    <w:multiLevelType w:val="multilevel"/>
    <w:tmpl w:val="21760E2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67876972"/>
    <w:multiLevelType w:val="hybridMultilevel"/>
    <w:tmpl w:val="B98818EE"/>
    <w:lvl w:ilvl="0" w:tplc="1736E960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6963733"/>
    <w:multiLevelType w:val="multilevel"/>
    <w:tmpl w:val="BC94EABE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XO Thames" w:hAnsi="XO Thames"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30"/>
    <w:rsid w:val="0005342D"/>
    <w:rsid w:val="002F182C"/>
    <w:rsid w:val="00323550"/>
    <w:rsid w:val="00454FFC"/>
    <w:rsid w:val="00472820"/>
    <w:rsid w:val="004E2333"/>
    <w:rsid w:val="005D6B30"/>
    <w:rsid w:val="007B312A"/>
    <w:rsid w:val="0089551B"/>
    <w:rsid w:val="00A30E6D"/>
    <w:rsid w:val="00AB08AA"/>
    <w:rsid w:val="00B7585E"/>
    <w:rsid w:val="00CB2333"/>
    <w:rsid w:val="00D6074F"/>
    <w:rsid w:val="00E52187"/>
    <w:rsid w:val="00FB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3706"/>
  <w15:chartTrackingRefBased/>
  <w15:docId w15:val="{5A274917-A9CC-4847-997F-6F409994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B08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8AA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AB08A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B08AA"/>
  </w:style>
  <w:style w:type="paragraph" w:customStyle="1" w:styleId="AAA">
    <w:name w:val="! AAA !"/>
    <w:rsid w:val="00AB08AA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ConsPlusNormal">
    <w:name w:val="ConsPlusNormal"/>
    <w:rsid w:val="00AB0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Subtitle"/>
    <w:basedOn w:val="a"/>
    <w:link w:val="a5"/>
    <w:qFormat/>
    <w:rsid w:val="00AB08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AB08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AB0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B08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B08AA"/>
  </w:style>
  <w:style w:type="paragraph" w:customStyle="1" w:styleId="ConsPlusCell">
    <w:name w:val="ConsPlusCell"/>
    <w:uiPriority w:val="99"/>
    <w:rsid w:val="00AB08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Основной текст Знак"/>
    <w:basedOn w:val="a0"/>
    <w:semiHidden/>
    <w:rsid w:val="00AB08AA"/>
  </w:style>
  <w:style w:type="paragraph" w:styleId="a7">
    <w:name w:val="Normal (Web)"/>
    <w:basedOn w:val="a"/>
    <w:uiPriority w:val="99"/>
    <w:unhideWhenUsed/>
    <w:rsid w:val="00A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AB08A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08AA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B08A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B7C3-E800-45E8-BC17-E8BCCC93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3</cp:revision>
  <cp:lastPrinted>2025-04-10T08:32:00Z</cp:lastPrinted>
  <dcterms:created xsi:type="dcterms:W3CDTF">2025-04-10T08:31:00Z</dcterms:created>
  <dcterms:modified xsi:type="dcterms:W3CDTF">2025-04-10T08:32:00Z</dcterms:modified>
</cp:coreProperties>
</file>