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B8" w:rsidRPr="00083EB8" w:rsidRDefault="00083EB8" w:rsidP="00083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EB8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18298CA" wp14:editId="0A2C23E6">
            <wp:extent cx="551815" cy="527050"/>
            <wp:effectExtent l="0" t="0" r="635" b="635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EB8" w:rsidRPr="00083EB8" w:rsidRDefault="00083EB8" w:rsidP="00083E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EB8" w:rsidRPr="00083EB8" w:rsidRDefault="00083EB8" w:rsidP="00083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EB8"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</w:p>
    <w:p w:rsidR="00083EB8" w:rsidRPr="00083EB8" w:rsidRDefault="00083EB8" w:rsidP="00083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EB8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ОКРУГА </w:t>
      </w:r>
    </w:p>
    <w:p w:rsidR="00083EB8" w:rsidRPr="00083EB8" w:rsidRDefault="00083EB8" w:rsidP="00083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EB8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083EB8" w:rsidRPr="00083EB8" w:rsidRDefault="00083EB8" w:rsidP="00083E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EB8" w:rsidRPr="00083EB8" w:rsidRDefault="00083EB8" w:rsidP="00083E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EB8" w:rsidRPr="00083EB8" w:rsidRDefault="00083EB8" w:rsidP="00083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EB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83EB8" w:rsidRPr="00083EB8" w:rsidRDefault="00083EB8" w:rsidP="00083EB8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83EB8" w:rsidRPr="00083EB8" w:rsidRDefault="00083EB8" w:rsidP="00083EB8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83EB8" w:rsidRPr="00083EB8" w:rsidRDefault="00083EB8" w:rsidP="00083EB8">
      <w:pPr>
        <w:ind w:left="560" w:right="4251"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924"/>
      </w:tblGrid>
      <w:tr w:rsidR="00083EB8" w:rsidRPr="00083EB8" w:rsidTr="004F7A94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EB8" w:rsidRPr="00083EB8" w:rsidRDefault="00083EB8" w:rsidP="004F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EB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3EB8" w:rsidRPr="00083EB8" w:rsidRDefault="00083EB8" w:rsidP="004F7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EB8" w:rsidRPr="00083EB8" w:rsidRDefault="007901ED" w:rsidP="00790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  <w:r w:rsidR="00083EB8" w:rsidRPr="00083EB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EB8" w:rsidRPr="00083EB8" w:rsidRDefault="00083EB8" w:rsidP="004F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EB8" w:rsidRPr="00083EB8" w:rsidRDefault="00083EB8" w:rsidP="004F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EB8" w:rsidRPr="00083EB8" w:rsidRDefault="007901ED" w:rsidP="004F7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3EB8" w:rsidRPr="00083EB8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083EB8" w:rsidRPr="00083EB8" w:rsidRDefault="00083EB8" w:rsidP="00083EB8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083EB8">
        <w:rPr>
          <w:rFonts w:ascii="Times New Roman" w:hAnsi="Times New Roman" w:cs="Times New Roman"/>
          <w:sz w:val="28"/>
          <w:szCs w:val="28"/>
        </w:rPr>
        <w:t>с. Кичменгский Городок</w:t>
      </w:r>
    </w:p>
    <w:p w:rsidR="00083EB8" w:rsidRPr="00083EB8" w:rsidRDefault="00083EB8" w:rsidP="00083EB8">
      <w:pPr>
        <w:ind w:left="851" w:firstLine="851"/>
        <w:rPr>
          <w:rFonts w:ascii="Times New Roman" w:hAnsi="Times New Roman" w:cs="Times New Roman"/>
          <w:sz w:val="28"/>
          <w:szCs w:val="28"/>
        </w:rPr>
      </w:pPr>
    </w:p>
    <w:p w:rsidR="00083EB8" w:rsidRPr="00083EB8" w:rsidRDefault="00083EB8" w:rsidP="00083EB8">
      <w:pPr>
        <w:ind w:firstLine="709"/>
        <w:rPr>
          <w:rFonts w:ascii="Times New Roman" w:hAnsi="Times New Roman" w:cs="Times New Roman"/>
          <w:color w:val="0D0D0D" w:themeColor="text1" w:themeTint="F2"/>
          <w:spacing w:val="1"/>
          <w:sz w:val="28"/>
          <w:szCs w:val="28"/>
        </w:rPr>
      </w:pPr>
    </w:p>
    <w:p w:rsidR="00083EB8" w:rsidRPr="00083EB8" w:rsidRDefault="00083EB8" w:rsidP="00083EB8">
      <w:pPr>
        <w:ind w:left="709" w:right="4818"/>
        <w:rPr>
          <w:rFonts w:ascii="Times New Roman" w:hAnsi="Times New Roman" w:cs="Times New Roman"/>
          <w:color w:val="0D0D0D" w:themeColor="text1" w:themeTint="F2"/>
          <w:spacing w:val="1"/>
          <w:sz w:val="28"/>
          <w:szCs w:val="28"/>
        </w:rPr>
      </w:pPr>
      <w:bookmarkStart w:id="0" w:name="_GoBack"/>
      <w:r w:rsidRPr="00083EB8">
        <w:rPr>
          <w:rFonts w:ascii="Times New Roman" w:hAnsi="Times New Roman" w:cs="Times New Roman"/>
          <w:color w:val="0D0D0D" w:themeColor="text1" w:themeTint="F2"/>
          <w:spacing w:val="1"/>
          <w:sz w:val="28"/>
          <w:szCs w:val="28"/>
        </w:rPr>
        <w:t>О</w:t>
      </w:r>
      <w:r w:rsidR="007901ED">
        <w:rPr>
          <w:rFonts w:ascii="Times New Roman" w:hAnsi="Times New Roman" w:cs="Times New Roman"/>
          <w:color w:val="0D0D0D" w:themeColor="text1" w:themeTint="F2"/>
          <w:spacing w:val="1"/>
          <w:sz w:val="28"/>
          <w:szCs w:val="28"/>
        </w:rPr>
        <w:t xml:space="preserve"> внесении изменений в распоряжение от 29.06.2023 № 30-р «О</w:t>
      </w:r>
      <w:r w:rsidRPr="00083EB8">
        <w:rPr>
          <w:rFonts w:ascii="Times New Roman" w:hAnsi="Times New Roman" w:cs="Times New Roman"/>
          <w:color w:val="0D0D0D" w:themeColor="text1" w:themeTint="F2"/>
          <w:spacing w:val="1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color w:val="0D0D0D" w:themeColor="text1" w:themeTint="F2"/>
          <w:spacing w:val="1"/>
          <w:sz w:val="28"/>
          <w:szCs w:val="28"/>
        </w:rPr>
        <w:t>Положения</w:t>
      </w:r>
      <w:r w:rsidR="007901ED">
        <w:rPr>
          <w:rFonts w:ascii="Times New Roman" w:hAnsi="Times New Roman" w:cs="Times New Roman"/>
          <w:color w:val="0D0D0D" w:themeColor="text1" w:themeTint="F2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pacing w:val="1"/>
          <w:sz w:val="28"/>
          <w:szCs w:val="28"/>
        </w:rPr>
        <w:t>о порядке рассмотрения обращени</w:t>
      </w:r>
      <w:r w:rsidR="008E55B3">
        <w:rPr>
          <w:rFonts w:ascii="Times New Roman" w:hAnsi="Times New Roman" w:cs="Times New Roman"/>
          <w:color w:val="0D0D0D" w:themeColor="text1" w:themeTint="F2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D0D0D" w:themeColor="text1" w:themeTint="F2"/>
          <w:spacing w:val="1"/>
          <w:sz w:val="28"/>
          <w:szCs w:val="28"/>
        </w:rPr>
        <w:t xml:space="preserve"> граждан в </w:t>
      </w:r>
      <w:r w:rsidRPr="00083EB8">
        <w:rPr>
          <w:rFonts w:ascii="Times New Roman" w:hAnsi="Times New Roman" w:cs="Times New Roman"/>
          <w:color w:val="0D0D0D" w:themeColor="text1" w:themeTint="F2"/>
          <w:spacing w:val="1"/>
          <w:sz w:val="28"/>
          <w:szCs w:val="28"/>
        </w:rPr>
        <w:t>контрольно-счетной комиссии</w:t>
      </w:r>
      <w:r w:rsidR="007901ED">
        <w:rPr>
          <w:rFonts w:ascii="Times New Roman" w:hAnsi="Times New Roman" w:cs="Times New Roman"/>
          <w:color w:val="0D0D0D" w:themeColor="text1" w:themeTint="F2"/>
          <w:spacing w:val="1"/>
          <w:sz w:val="28"/>
          <w:szCs w:val="28"/>
        </w:rPr>
        <w:t xml:space="preserve"> </w:t>
      </w:r>
      <w:r w:rsidRPr="00083EB8">
        <w:rPr>
          <w:rFonts w:ascii="Times New Roman" w:hAnsi="Times New Roman" w:cs="Times New Roman"/>
          <w:color w:val="0D0D0D" w:themeColor="text1" w:themeTint="F2"/>
          <w:spacing w:val="1"/>
          <w:sz w:val="28"/>
          <w:szCs w:val="28"/>
        </w:rPr>
        <w:t>Кичменгско-Городецкого муниципального округа Вологодской области</w:t>
      </w:r>
      <w:r w:rsidR="007901ED">
        <w:rPr>
          <w:rFonts w:ascii="Times New Roman" w:hAnsi="Times New Roman" w:cs="Times New Roman"/>
          <w:color w:val="0D0D0D" w:themeColor="text1" w:themeTint="F2"/>
          <w:spacing w:val="1"/>
          <w:sz w:val="28"/>
          <w:szCs w:val="28"/>
        </w:rPr>
        <w:t>»</w:t>
      </w:r>
    </w:p>
    <w:bookmarkEnd w:id="0"/>
    <w:p w:rsidR="00083EB8" w:rsidRPr="00083EB8" w:rsidRDefault="00083EB8" w:rsidP="00083EB8">
      <w:pPr>
        <w:ind w:firstLine="851"/>
        <w:jc w:val="both"/>
        <w:rPr>
          <w:rFonts w:ascii="Times New Roman" w:hAnsi="Times New Roman" w:cs="Times New Roman"/>
          <w:color w:val="0D0D0D" w:themeColor="text1" w:themeTint="F2"/>
          <w:spacing w:val="1"/>
          <w:sz w:val="28"/>
          <w:szCs w:val="28"/>
        </w:rPr>
      </w:pPr>
    </w:p>
    <w:p w:rsidR="00083EB8" w:rsidRPr="00083EB8" w:rsidRDefault="00083EB8" w:rsidP="00083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1ED" w:rsidRDefault="00083EB8" w:rsidP="009864D1">
      <w:pPr>
        <w:pStyle w:val="1"/>
        <w:tabs>
          <w:tab w:val="left" w:pos="1267"/>
        </w:tabs>
        <w:ind w:firstLine="709"/>
        <w:jc w:val="both"/>
        <w:rPr>
          <w:color w:val="0D0D0D" w:themeColor="text1" w:themeTint="F2"/>
          <w:spacing w:val="1"/>
        </w:rPr>
      </w:pPr>
      <w:r w:rsidRPr="00083EB8">
        <w:t xml:space="preserve">В соответствии с </w:t>
      </w:r>
      <w:r w:rsidR="007B23EE">
        <w:t>Федеральным законом от 02.05.2006 № 59-ФЗ «О порядке рассмотрения обращений граждан Российской Федерации», а также законом Вологодской области от 13.01.2020 № 4650-ОЗ «О дополнительных гарантиях права граждан на обращение в органы государственной власти области, органы местного самоуправления муниципальных образований области, в государственные организации области и муниципальные организации, на которые возложено осуществление публично значимых функций, и их должностным лицам»</w:t>
      </w:r>
      <w:r w:rsidR="007901ED">
        <w:t xml:space="preserve"> в</w:t>
      </w:r>
      <w:r w:rsidR="007901ED">
        <w:rPr>
          <w:color w:val="0D0D0D" w:themeColor="text1" w:themeTint="F2"/>
          <w:spacing w:val="1"/>
        </w:rPr>
        <w:t xml:space="preserve">нести </w:t>
      </w:r>
      <w:r w:rsidR="006A5C63" w:rsidRPr="006A5C63">
        <w:rPr>
          <w:color w:val="0D0D0D" w:themeColor="text1" w:themeTint="F2"/>
          <w:spacing w:val="1"/>
        </w:rPr>
        <w:t xml:space="preserve">в Положение о порядке рассмотрения обращений граждан в контрольно-счетной комиссии Кичменгско-Городецкого муниципального округа Вологодской области, утвержденное распоряжением председателя контрольно-счетной комиссии Кичменгско-Городецкого муниципального округа от 29.06.2023 № 30-р </w:t>
      </w:r>
      <w:r w:rsidR="009864D1">
        <w:rPr>
          <w:color w:val="0D0D0D" w:themeColor="text1" w:themeTint="F2"/>
          <w:spacing w:val="1"/>
        </w:rPr>
        <w:t xml:space="preserve">(далее – Положение) </w:t>
      </w:r>
      <w:r w:rsidR="006A5C63" w:rsidRPr="006A5C63">
        <w:rPr>
          <w:color w:val="0D0D0D" w:themeColor="text1" w:themeTint="F2"/>
          <w:spacing w:val="1"/>
        </w:rPr>
        <w:t>следующие изменения</w:t>
      </w:r>
      <w:r w:rsidR="007901ED">
        <w:rPr>
          <w:color w:val="0D0D0D" w:themeColor="text1" w:themeTint="F2"/>
          <w:spacing w:val="1"/>
        </w:rPr>
        <w:t>:</w:t>
      </w:r>
    </w:p>
    <w:p w:rsidR="009864D1" w:rsidRPr="007901ED" w:rsidRDefault="009864D1" w:rsidP="009864D1">
      <w:pPr>
        <w:pStyle w:val="1"/>
        <w:numPr>
          <w:ilvl w:val="0"/>
          <w:numId w:val="3"/>
        </w:numPr>
        <w:tabs>
          <w:tab w:val="left" w:pos="1267"/>
        </w:tabs>
        <w:ind w:left="0" w:firstLine="709"/>
        <w:jc w:val="both"/>
      </w:pPr>
      <w:r w:rsidRPr="009864D1">
        <w:t>Заменить по тексту Положения слова «письменное обращение» на «обращение в письменной форме».</w:t>
      </w:r>
    </w:p>
    <w:p w:rsidR="00083EB8" w:rsidRDefault="006A5C63" w:rsidP="009864D1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150" w:lineRule="atLeast"/>
        <w:ind w:left="0" w:firstLine="709"/>
        <w:jc w:val="both"/>
        <w:textAlignment w:val="baseline"/>
        <w:rPr>
          <w:color w:val="0D0D0D" w:themeColor="text1" w:themeTint="F2"/>
          <w:spacing w:val="1"/>
          <w:sz w:val="28"/>
          <w:szCs w:val="28"/>
        </w:rPr>
      </w:pPr>
      <w:r>
        <w:rPr>
          <w:color w:val="0D0D0D" w:themeColor="text1" w:themeTint="F2"/>
          <w:spacing w:val="1"/>
          <w:sz w:val="28"/>
          <w:szCs w:val="28"/>
        </w:rPr>
        <w:t>Абзац 2 пункта 1.3. изложить в новой редакции:</w:t>
      </w:r>
    </w:p>
    <w:p w:rsidR="006A5C63" w:rsidRDefault="006A5C63" w:rsidP="009864D1">
      <w:pPr>
        <w:pStyle w:val="formattext"/>
        <w:shd w:val="clear" w:color="auto" w:fill="FFFFFF"/>
        <w:spacing w:before="0" w:beforeAutospacing="0" w:after="0" w:afterAutospacing="0" w:line="150" w:lineRule="atLeast"/>
        <w:ind w:firstLine="709"/>
        <w:jc w:val="both"/>
        <w:textAlignment w:val="baseline"/>
        <w:rPr>
          <w:color w:val="0D0D0D" w:themeColor="text1" w:themeTint="F2"/>
          <w:spacing w:val="1"/>
          <w:sz w:val="28"/>
          <w:szCs w:val="28"/>
        </w:rPr>
      </w:pPr>
      <w:r>
        <w:rPr>
          <w:color w:val="0D0D0D" w:themeColor="text1" w:themeTint="F2"/>
          <w:spacing w:val="1"/>
          <w:sz w:val="28"/>
          <w:szCs w:val="28"/>
        </w:rPr>
        <w:lastRenderedPageBreak/>
        <w:t>«</w:t>
      </w:r>
      <w:r w:rsidRPr="006A5C63">
        <w:rPr>
          <w:color w:val="0D0D0D" w:themeColor="text1" w:themeTint="F2"/>
          <w:spacing w:val="1"/>
          <w:sz w:val="28"/>
          <w:szCs w:val="28"/>
        </w:rPr>
        <w:t xml:space="preserve">Местонахождение контрольно-счетной комиссии Кичменгско-Городецкого муниципального округа Вологодской области: 161400, Вологодская область, Кичменгско-Городецкий район, село Кичменгский Городок, улица Центральная, дом </w:t>
      </w:r>
      <w:r>
        <w:rPr>
          <w:color w:val="0D0D0D" w:themeColor="text1" w:themeTint="F2"/>
          <w:spacing w:val="1"/>
          <w:sz w:val="28"/>
          <w:szCs w:val="28"/>
        </w:rPr>
        <w:t>4</w:t>
      </w:r>
      <w:r w:rsidRPr="006A5C63">
        <w:rPr>
          <w:color w:val="0D0D0D" w:themeColor="text1" w:themeTint="F2"/>
          <w:spacing w:val="1"/>
          <w:sz w:val="28"/>
          <w:szCs w:val="28"/>
        </w:rPr>
        <w:t>.</w:t>
      </w:r>
      <w:r>
        <w:rPr>
          <w:color w:val="0D0D0D" w:themeColor="text1" w:themeTint="F2"/>
          <w:spacing w:val="1"/>
          <w:sz w:val="28"/>
          <w:szCs w:val="28"/>
        </w:rPr>
        <w:t>».</w:t>
      </w:r>
    </w:p>
    <w:p w:rsidR="009864D1" w:rsidRDefault="009864D1" w:rsidP="009864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Абзац 3 пункта 2.2.1. изложить в новой редакции:</w:t>
      </w:r>
    </w:p>
    <w:p w:rsidR="009864D1" w:rsidRDefault="009864D1" w:rsidP="009864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2741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Обращение, поступившее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контрольно-счетную комиссию или председателю контрольно-счетной комиссии</w:t>
      </w:r>
      <w:r w:rsidRPr="002741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форме электронного документа, подлежит рассмотрению в порядке, установленном </w:t>
      </w:r>
      <w:r w:rsidRPr="008207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Федеральным законом от 2 мая 2006 года № 59-ФЗ «О порядке рассмотрения обращений граждан Российской Федерации»</w:t>
      </w:r>
      <w:r w:rsidRPr="002741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</w:t>
      </w:r>
      <w:r w:rsidRPr="008207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государственных и муниципальных услуг Российской Федерации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- ЕПГУ) </w:t>
      </w:r>
      <w:r w:rsidRPr="002741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9864D1" w:rsidRDefault="009864D1" w:rsidP="009864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Дополнить Положение пунктом 2.2.11. следующего содержания:</w:t>
      </w:r>
    </w:p>
    <w:p w:rsidR="009864D1" w:rsidRDefault="009864D1" w:rsidP="009864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«2.2.11. Председатель контрольно-счетной комиссии</w:t>
      </w:r>
      <w:r w:rsidRPr="002D7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9864D1" w:rsidRDefault="009864D1" w:rsidP="009864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Пункт 2.3.5. изложить в новой редакции:</w:t>
      </w:r>
    </w:p>
    <w:p w:rsidR="009864D1" w:rsidRDefault="009864D1" w:rsidP="009864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«2.3.5. </w:t>
      </w:r>
      <w:r w:rsidRPr="00480B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контрольно-счетную комиссию</w:t>
      </w:r>
      <w:r w:rsidRPr="00480B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председателю контрольно-счетной комиссии</w:t>
      </w:r>
      <w:r w:rsidRPr="00480B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форме электронного документа, либо по адресу (уникальному идентификатору) личного кабинета гражданина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ЕПГУ</w:t>
      </w:r>
      <w:r w:rsidRPr="00480B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ЕПГУ</w:t>
      </w:r>
      <w:r w:rsidRPr="00480B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иной информационной системы и в письменной форме по почтовому адресу, указанному в обращении, поступившем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контрольно-счетную комиссию</w:t>
      </w:r>
      <w:r w:rsidRPr="00480B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председателю контрольно-счетной комиссии</w:t>
      </w:r>
      <w:r w:rsidRPr="00480B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письменной форме. Кроме того, на поступившее </w:t>
      </w:r>
      <w:r w:rsidRPr="003E5C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контрольно-счетную комиссию или председателю контрольно-счетной комиссии </w:t>
      </w:r>
      <w:r w:rsidRPr="00480B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</w:t>
      </w:r>
      <w:r w:rsidRPr="00480B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быть размещен с соблюдением требований части 2 статьи 6 Федерального закона </w:t>
      </w:r>
      <w:r w:rsidRPr="003E5C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 мая 2006 года № 59-ФЗ «О порядке рассмотрения обращений граждан Российской Федерации»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80B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Кичменгско-Городецкого муниципального округа </w:t>
      </w:r>
      <w:r w:rsidRPr="003E5C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странице «Контрольно-счетная комиссия Кичменгско-Городецкого муниципального округа»</w:t>
      </w:r>
      <w:r w:rsidRPr="00480B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информаци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онно-телекоммуникационной сети «</w:t>
      </w:r>
      <w:r w:rsidRPr="00480B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Интернет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480B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9864D1" w:rsidRDefault="009864D1" w:rsidP="009864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Первый абзац пункта 3.2. изложить в новой редакции:</w:t>
      </w:r>
    </w:p>
    <w:p w:rsidR="009864D1" w:rsidRDefault="009864D1" w:rsidP="009864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9864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Личный прием граждан осуществляется председателем контрольно-счетной комиссии по адресу: Вологодская область, Кичменгско-Городецкий район, село Кичменгский Городок, улица Центральная, дом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9864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каждую пятницу с 11.00 до 12.00 часов по московскому времени.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6A5C63" w:rsidRDefault="00086ADC" w:rsidP="009864D1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 w:line="150" w:lineRule="atLeast"/>
        <w:ind w:left="0"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Пункт</w:t>
      </w:r>
      <w:r w:rsidR="006A5C63">
        <w:rPr>
          <w:spacing w:val="1"/>
          <w:sz w:val="28"/>
          <w:szCs w:val="28"/>
        </w:rPr>
        <w:t xml:space="preserve"> 3.5 изложить в новой редакции:</w:t>
      </w:r>
    </w:p>
    <w:p w:rsidR="006A5C63" w:rsidRDefault="006A5C63" w:rsidP="009864D1">
      <w:pPr>
        <w:pStyle w:val="1"/>
        <w:tabs>
          <w:tab w:val="left" w:pos="1104"/>
        </w:tabs>
        <w:ind w:firstLine="709"/>
        <w:jc w:val="both"/>
      </w:pPr>
      <w:r>
        <w:rPr>
          <w:spacing w:val="1"/>
        </w:rPr>
        <w:t xml:space="preserve">«3.5. </w:t>
      </w:r>
      <w:r>
        <w:t>Прием граждан осуществляется в порядке очередности.</w:t>
      </w:r>
    </w:p>
    <w:p w:rsidR="006A5C63" w:rsidRPr="00890ABA" w:rsidRDefault="006A5C63" w:rsidP="009864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0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Право на личный прием в первоочередном порядке имеют: </w:t>
      </w:r>
    </w:p>
    <w:p w:rsidR="006A5C63" w:rsidRPr="00890ABA" w:rsidRDefault="006A5C63" w:rsidP="009864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0ABA">
        <w:rPr>
          <w:rFonts w:ascii="Times New Roman" w:hAnsi="Times New Roman" w:cs="Times New Roman"/>
          <w:sz w:val="28"/>
          <w:szCs w:val="28"/>
        </w:rPr>
        <w:t xml:space="preserve">- </w:t>
      </w:r>
      <w:r w:rsidRPr="00890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ветераны и инвалиды Великой Отечественной войны,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 </w:t>
      </w:r>
    </w:p>
    <w:p w:rsidR="006A5C63" w:rsidRPr="00890ABA" w:rsidRDefault="006A5C63" w:rsidP="009864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0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инвалиды боевых действий; </w:t>
      </w:r>
    </w:p>
    <w:p w:rsidR="006A5C63" w:rsidRPr="00890ABA" w:rsidRDefault="006A5C63" w:rsidP="009864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0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инвалиды I - II групп; </w:t>
      </w:r>
    </w:p>
    <w:p w:rsidR="006A5C63" w:rsidRPr="00890ABA" w:rsidRDefault="006A5C63" w:rsidP="009864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0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родители (усыновители), супруг (супруга), совершеннолетние дети, опекуны или попечители инвалидов I и II групп по вопросам, касающимся интересов инвалидов; </w:t>
      </w:r>
    </w:p>
    <w:p w:rsidR="006A5C63" w:rsidRPr="00890ABA" w:rsidRDefault="006A5C63" w:rsidP="009864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0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граждане, подвергшиеся радиационному воздействию вследствие катастрофы на Чернобыльской АЭС, аварии на производственном объединении «Маяк» и ядерных испытаний на Семипалатинском полигоне; </w:t>
      </w:r>
    </w:p>
    <w:p w:rsidR="006A5C63" w:rsidRDefault="006A5C63" w:rsidP="009864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0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родители (усыновители), опекуны (попечители), осуществляющие уход за ребенком-инвалидом в возрасте до 18 лет;</w:t>
      </w:r>
    </w:p>
    <w:p w:rsidR="006A5C63" w:rsidRPr="00890ABA" w:rsidRDefault="006A5C63" w:rsidP="009864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6A5C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военнослужащие, лица, проходящие службу в войсках национальной гвардии Российской Федерации, сотрудники федеральных органов исполнительной государственной власти и федеральных государственных органов, в которых федеральным законом предусмотрена военная служба, сотрудники органов внутренних дел Российской Федерации, принимающие (принимавшие)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сотрудники уголовно-исполнительной системы Российской Федерации, выполняющие (выполнявшие) возложенные на них задачи на указанных территориях в период проведения специальной военной операции, лица, направленные (командированные) для выполнения задач на территории Донецкой Народной Республики, Луганской Народной Республики, Запорожской области, Херсонской области и Украины, а также члены семей указанных лиц (супруга (супруг), родитель (усыновитель), дети, лица, находящиеся на их иждивении, полнородные и неполнородные братья и сестры);</w:t>
      </w:r>
    </w:p>
    <w:p w:rsidR="006A5C63" w:rsidRDefault="006A5C63" w:rsidP="009864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0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 иные категории граждан в соответствии с законодательством Российской </w:t>
      </w:r>
      <w:r w:rsidRPr="00890A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Федерац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ии и законодательством области.».</w:t>
      </w:r>
    </w:p>
    <w:p w:rsidR="00083EB8" w:rsidRPr="00083EB8" w:rsidRDefault="009864D1" w:rsidP="009864D1">
      <w:pPr>
        <w:pStyle w:val="formattext"/>
        <w:shd w:val="clear" w:color="auto" w:fill="FFFFFF"/>
        <w:spacing w:before="0" w:beforeAutospacing="0" w:after="0" w:afterAutospacing="0" w:line="150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 </w:t>
      </w:r>
      <w:r w:rsidR="00083EB8" w:rsidRPr="00083EB8">
        <w:rPr>
          <w:spacing w:val="1"/>
          <w:sz w:val="28"/>
          <w:szCs w:val="28"/>
        </w:rPr>
        <w:t>Распоряжение подлежит опубликованию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083EB8" w:rsidRPr="00083EB8" w:rsidRDefault="00083EB8" w:rsidP="00083EB8">
      <w:pPr>
        <w:ind w:firstLine="85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83EB8" w:rsidRPr="00083EB8" w:rsidRDefault="00083EB8" w:rsidP="00083EB8">
      <w:pPr>
        <w:rPr>
          <w:rFonts w:ascii="Times New Roman" w:hAnsi="Times New Roman" w:cs="Times New Roman"/>
          <w:iCs/>
          <w:sz w:val="28"/>
          <w:szCs w:val="28"/>
        </w:rPr>
      </w:pPr>
    </w:p>
    <w:p w:rsidR="00083EB8" w:rsidRPr="00083EB8" w:rsidRDefault="00083EB8" w:rsidP="00083EB8">
      <w:pPr>
        <w:rPr>
          <w:rFonts w:ascii="Times New Roman" w:hAnsi="Times New Roman" w:cs="Times New Roman"/>
          <w:sz w:val="28"/>
          <w:szCs w:val="28"/>
        </w:rPr>
      </w:pPr>
      <w:r w:rsidRPr="00083EB8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Наволоцкая И.Ю.</w:t>
      </w:r>
    </w:p>
    <w:p w:rsidR="00083EB8" w:rsidRDefault="00083EB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83EB8" w:rsidSect="00FA7CA8">
      <w:pgSz w:w="11900" w:h="16840"/>
      <w:pgMar w:top="1134" w:right="567" w:bottom="1134" w:left="1701" w:header="703" w:footer="5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45" w:rsidRDefault="00E41745">
      <w:r>
        <w:separator/>
      </w:r>
    </w:p>
  </w:endnote>
  <w:endnote w:type="continuationSeparator" w:id="0">
    <w:p w:rsidR="00E41745" w:rsidRDefault="00E4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45" w:rsidRDefault="00E41745"/>
  </w:footnote>
  <w:footnote w:type="continuationSeparator" w:id="0">
    <w:p w:rsidR="00E41745" w:rsidRDefault="00E417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270"/>
    <w:multiLevelType w:val="multilevel"/>
    <w:tmpl w:val="2CA4E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70787E"/>
    <w:multiLevelType w:val="multilevel"/>
    <w:tmpl w:val="8E90A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DE41F9"/>
    <w:multiLevelType w:val="hybridMultilevel"/>
    <w:tmpl w:val="F0AC7F96"/>
    <w:lvl w:ilvl="0" w:tplc="1D50DED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006607F"/>
    <w:multiLevelType w:val="hybridMultilevel"/>
    <w:tmpl w:val="221A9616"/>
    <w:lvl w:ilvl="0" w:tplc="971CB8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10"/>
    <w:rsid w:val="00044692"/>
    <w:rsid w:val="00077165"/>
    <w:rsid w:val="00083EB8"/>
    <w:rsid w:val="00086ADC"/>
    <w:rsid w:val="00090082"/>
    <w:rsid w:val="00194E88"/>
    <w:rsid w:val="001F6ABE"/>
    <w:rsid w:val="0022680C"/>
    <w:rsid w:val="00274143"/>
    <w:rsid w:val="002A27EC"/>
    <w:rsid w:val="002D732A"/>
    <w:rsid w:val="003E5C61"/>
    <w:rsid w:val="00423EAB"/>
    <w:rsid w:val="00480B68"/>
    <w:rsid w:val="005E610D"/>
    <w:rsid w:val="0069724F"/>
    <w:rsid w:val="006A5C63"/>
    <w:rsid w:val="007038BD"/>
    <w:rsid w:val="007901ED"/>
    <w:rsid w:val="007923CF"/>
    <w:rsid w:val="007B23EE"/>
    <w:rsid w:val="00820742"/>
    <w:rsid w:val="00890ABA"/>
    <w:rsid w:val="008E55B3"/>
    <w:rsid w:val="009218B9"/>
    <w:rsid w:val="00951D3D"/>
    <w:rsid w:val="009864D1"/>
    <w:rsid w:val="009C1E8E"/>
    <w:rsid w:val="00AA00A4"/>
    <w:rsid w:val="00AF78E1"/>
    <w:rsid w:val="00C573DB"/>
    <w:rsid w:val="00D1343B"/>
    <w:rsid w:val="00E41745"/>
    <w:rsid w:val="00E439EC"/>
    <w:rsid w:val="00F022D5"/>
    <w:rsid w:val="00FA7CA8"/>
    <w:rsid w:val="00F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CF61"/>
  <w15:docId w15:val="{BFF3DA14-CFAE-40E9-B666-C544972D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083E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8E55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5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Молчанова</dc:creator>
  <cp:keywords/>
  <cp:lastModifiedBy>User</cp:lastModifiedBy>
  <cp:revision>5</cp:revision>
  <cp:lastPrinted>2025-05-21T08:16:00Z</cp:lastPrinted>
  <dcterms:created xsi:type="dcterms:W3CDTF">2025-05-20T13:12:00Z</dcterms:created>
  <dcterms:modified xsi:type="dcterms:W3CDTF">2025-05-21T08:33:00Z</dcterms:modified>
</cp:coreProperties>
</file>