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96" w:rsidRDefault="00500596" w:rsidP="00500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596">
        <w:rPr>
          <w:rFonts w:ascii="Times New Roman" w:hAnsi="Times New Roman" w:cs="Times New Roman"/>
          <w:sz w:val="28"/>
          <w:szCs w:val="28"/>
        </w:rPr>
        <w:t>Информация для размещения Программы</w:t>
      </w:r>
    </w:p>
    <w:p w:rsidR="00500596" w:rsidRPr="00500596" w:rsidRDefault="00500596" w:rsidP="005005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Администрация Кичменгско-Городецкого муниципального района объявляет общественные обсуждения по проекту муниципальной программы «Описание границ населенных пунктов Кичменгско-Городецкого муниципального района на 2020-2027 годы», далее - Программа. </w:t>
      </w: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 программы -  </w:t>
      </w:r>
      <w:r w:rsidRPr="00500596">
        <w:rPr>
          <w:rFonts w:ascii="Times New Roman" w:hAnsi="Times New Roman" w:cs="Times New Roman"/>
          <w:color w:val="000000"/>
          <w:sz w:val="24"/>
          <w:szCs w:val="24"/>
        </w:rPr>
        <w:t>администрация Кичменгско-Городецкого муниципального района</w:t>
      </w: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Соисполнители  муниципальной программы - </w:t>
      </w:r>
      <w:r w:rsidRPr="00500596">
        <w:rPr>
          <w:rFonts w:ascii="Times New Roman" w:hAnsi="Times New Roman" w:cs="Times New Roman"/>
          <w:color w:val="000000"/>
          <w:sz w:val="24"/>
          <w:szCs w:val="24"/>
        </w:rPr>
        <w:t>управление по имущественным отношениям жилищно-коммунальному хозяйству и градостроительству администрации Кичменгско-Городецкого муниципального района</w:t>
      </w:r>
    </w:p>
    <w:p w:rsidR="00500596" w:rsidRPr="00500596" w:rsidRDefault="00500596" w:rsidP="005005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Сроки общественного обсуждения: </w:t>
      </w:r>
    </w:p>
    <w:p w:rsidR="00500596" w:rsidRPr="00500596" w:rsidRDefault="00500596" w:rsidP="00500596">
      <w:pPr>
        <w:jc w:val="both"/>
        <w:rPr>
          <w:rFonts w:ascii="Times New Roman" w:hAnsi="Times New Roman" w:cs="Times New Roman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>- начало общественного обсуждения – 11 июня 2018</w:t>
      </w:r>
    </w:p>
    <w:p w:rsidR="00500596" w:rsidRPr="00500596" w:rsidRDefault="00500596" w:rsidP="00500596">
      <w:pPr>
        <w:jc w:val="both"/>
        <w:rPr>
          <w:rFonts w:ascii="Times New Roman" w:hAnsi="Times New Roman" w:cs="Times New Roman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- окончание общественного обсуждения – 26 июня 2018 </w:t>
      </w: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Заинтересованные лица и организации вправе представить свои предложения и замечания по Программе в </w:t>
      </w:r>
      <w:r w:rsidRPr="00500596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администрацию Кичменгско-Городецкого муниципального района - с. </w:t>
      </w:r>
      <w:proofErr w:type="spellStart"/>
      <w:r w:rsidRPr="00500596">
        <w:rPr>
          <w:rFonts w:ascii="Times New Roman" w:hAnsi="Times New Roman" w:cs="Times New Roman"/>
          <w:color w:val="000000"/>
          <w:sz w:val="24"/>
          <w:szCs w:val="24"/>
        </w:rPr>
        <w:t>Кичменгский</w:t>
      </w:r>
      <w:proofErr w:type="spellEnd"/>
      <w:r w:rsidRPr="00500596">
        <w:rPr>
          <w:rFonts w:ascii="Times New Roman" w:hAnsi="Times New Roman" w:cs="Times New Roman"/>
          <w:color w:val="000000"/>
          <w:sz w:val="24"/>
          <w:szCs w:val="24"/>
        </w:rPr>
        <w:t xml:space="preserve"> Городок, ул. Центральная, д.7 или в управление по имущественным отношениям жилищно-коммунальному хозяйству и градостроительству администрации Кичменгско-Городецкого муниципального района -   с. </w:t>
      </w:r>
      <w:proofErr w:type="spellStart"/>
      <w:r w:rsidRPr="00500596">
        <w:rPr>
          <w:rFonts w:ascii="Times New Roman" w:hAnsi="Times New Roman" w:cs="Times New Roman"/>
          <w:color w:val="000000"/>
          <w:sz w:val="24"/>
          <w:szCs w:val="24"/>
        </w:rPr>
        <w:t>Кичменгский</w:t>
      </w:r>
      <w:proofErr w:type="spellEnd"/>
      <w:r w:rsidRPr="00500596">
        <w:rPr>
          <w:rFonts w:ascii="Times New Roman" w:hAnsi="Times New Roman" w:cs="Times New Roman"/>
          <w:color w:val="000000"/>
          <w:sz w:val="24"/>
          <w:szCs w:val="24"/>
        </w:rPr>
        <w:t xml:space="preserve"> Городок, ул. Садовая, д.5, 2 этаж, кабинет 3.  </w:t>
      </w: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Ознакомиться с поступившими замечаниями  и предложениями можно в отделе архитектуры </w:t>
      </w:r>
      <w:r w:rsidRPr="00500596">
        <w:rPr>
          <w:rFonts w:ascii="Times New Roman" w:hAnsi="Times New Roman" w:cs="Times New Roman"/>
          <w:color w:val="000000"/>
          <w:sz w:val="24"/>
          <w:szCs w:val="24"/>
        </w:rPr>
        <w:t>управления по имущественным отношениям,  ЖКХ и градостроительству администрации района</w:t>
      </w:r>
      <w:r w:rsidRPr="00500596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500596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500596">
        <w:rPr>
          <w:rFonts w:ascii="Times New Roman" w:hAnsi="Times New Roman" w:cs="Times New Roman"/>
          <w:color w:val="000000"/>
          <w:sz w:val="24"/>
          <w:szCs w:val="24"/>
        </w:rPr>
        <w:t>Кичменгский</w:t>
      </w:r>
      <w:proofErr w:type="spellEnd"/>
      <w:r w:rsidRPr="00500596">
        <w:rPr>
          <w:rFonts w:ascii="Times New Roman" w:hAnsi="Times New Roman" w:cs="Times New Roman"/>
          <w:color w:val="000000"/>
          <w:sz w:val="24"/>
          <w:szCs w:val="24"/>
        </w:rPr>
        <w:t xml:space="preserve"> Городок, ул. </w:t>
      </w:r>
      <w:proofErr w:type="gramStart"/>
      <w:r w:rsidRPr="00500596">
        <w:rPr>
          <w:rFonts w:ascii="Times New Roman" w:hAnsi="Times New Roman" w:cs="Times New Roman"/>
          <w:color w:val="000000"/>
          <w:sz w:val="24"/>
          <w:szCs w:val="24"/>
        </w:rPr>
        <w:t>Садовая</w:t>
      </w:r>
      <w:proofErr w:type="gramEnd"/>
      <w:r w:rsidRPr="00500596">
        <w:rPr>
          <w:rFonts w:ascii="Times New Roman" w:hAnsi="Times New Roman" w:cs="Times New Roman"/>
          <w:color w:val="000000"/>
          <w:sz w:val="24"/>
          <w:szCs w:val="24"/>
        </w:rPr>
        <w:t xml:space="preserve">, д.5, 2 этаж, кабинет 3.  </w:t>
      </w:r>
    </w:p>
    <w:p w:rsidR="00500596" w:rsidRPr="00500596" w:rsidRDefault="00500596" w:rsidP="00500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0596" w:rsidRPr="00500596" w:rsidRDefault="00500596" w:rsidP="0050059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5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596" w:rsidRPr="00500596" w:rsidRDefault="00500596" w:rsidP="0050059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0596" w:rsidRPr="00500596" w:rsidRDefault="00500596" w:rsidP="005005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0596" w:rsidRPr="00500596" w:rsidRDefault="00500596" w:rsidP="005005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37C2" w:rsidRDefault="00EC37C2"/>
    <w:sectPr w:rsidR="00EC37C2" w:rsidSect="00C133E3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00596"/>
    <w:rsid w:val="00500596"/>
    <w:rsid w:val="00EC3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</dc:creator>
  <cp:keywords/>
  <dc:description/>
  <cp:lastModifiedBy>Arhitektor</cp:lastModifiedBy>
  <cp:revision>2</cp:revision>
  <dcterms:created xsi:type="dcterms:W3CDTF">2018-06-07T05:48:00Z</dcterms:created>
  <dcterms:modified xsi:type="dcterms:W3CDTF">2018-06-07T05:49:00Z</dcterms:modified>
</cp:coreProperties>
</file>