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26" w:rsidRDefault="00C12026" w:rsidP="00C120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026">
        <w:rPr>
          <w:rFonts w:ascii="Times New Roman" w:hAnsi="Times New Roman" w:cs="Times New Roman"/>
          <w:b/>
          <w:sz w:val="32"/>
          <w:szCs w:val="32"/>
        </w:rPr>
        <w:t>Разрешительный режим на кассах при продаже шин</w:t>
      </w:r>
    </w:p>
    <w:p w:rsidR="00A948BB" w:rsidRPr="00C12026" w:rsidRDefault="00A948BB" w:rsidP="00C120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12026" w:rsidRPr="00C12026" w:rsidRDefault="00C12026" w:rsidP="00C12026">
      <w:pPr>
        <w:tabs>
          <w:tab w:val="left" w:pos="2743"/>
        </w:tabs>
        <w:spacing w:line="310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C120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1 ноября 2024 г. вводится запрет розничной продажи шин в случаях, установленных постановлением Правительства Российской Ф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едерации от 21 ноября 2023 г. № </w:t>
      </w:r>
      <w:r w:rsidRPr="00C120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1944. Сведения о запрете реализации товара будут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120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фиксироваться на основании информации, полученной из информационной системы мониторинга.</w:t>
      </w:r>
    </w:p>
    <w:p w:rsidR="00C12026" w:rsidRPr="00C12026" w:rsidRDefault="00C12026" w:rsidP="00C12026">
      <w:pPr>
        <w:spacing w:line="310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C120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целях подготовки к соблюдению запретов и требований, установленных Перечнем случаев и Правилами запрета, участникам оборота шин, осуществляющим розничную продажу маркированных товаров, до 1 ноября 2024 г. необходимо:</w:t>
      </w:r>
    </w:p>
    <w:p w:rsidR="00C12026" w:rsidRPr="00C12026" w:rsidRDefault="00C12026" w:rsidP="00C12026">
      <w:pPr>
        <w:widowControl w:val="0"/>
        <w:numPr>
          <w:ilvl w:val="0"/>
          <w:numId w:val="1"/>
        </w:numPr>
        <w:tabs>
          <w:tab w:val="left" w:pos="736"/>
        </w:tabs>
        <w:spacing w:after="0" w:line="310" w:lineRule="exact"/>
        <w:ind w:firstLine="480"/>
        <w:jc w:val="both"/>
        <w:rPr>
          <w:rStyle w:val="20"/>
          <w:rFonts w:eastAsiaTheme="minorHAnsi"/>
          <w:color w:val="auto"/>
          <w:sz w:val="28"/>
          <w:szCs w:val="28"/>
          <w:u w:val="none"/>
          <w:lang w:eastAsia="en-US" w:bidi="ar-SA"/>
        </w:rPr>
      </w:pPr>
      <w:r w:rsidRPr="00C120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Быть зарегистрированным в государственной информационной системы мониторинга за оборотом товаров, подлежащих обязательной маркировке средствами идентификации </w:t>
      </w:r>
      <w:r w:rsidRPr="00C12026">
        <w:rPr>
          <w:rStyle w:val="20"/>
          <w:rFonts w:eastAsiaTheme="minorHAnsi"/>
          <w:sz w:val="28"/>
          <w:szCs w:val="28"/>
        </w:rPr>
        <w:t>(</w:t>
      </w:r>
      <w:hyperlink r:id="rId5" w:history="1">
        <w:r w:rsidRPr="00582718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https</w:t>
        </w:r>
        <w:r w:rsidRPr="00582718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://</w:t>
        </w:r>
        <w:proofErr w:type="spellStart"/>
        <w:r w:rsidRPr="00582718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markirovka</w:t>
        </w:r>
        <w:proofErr w:type="spellEnd"/>
        <w:r w:rsidRPr="00582718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.</w:t>
        </w:r>
        <w:proofErr w:type="spellStart"/>
        <w:r w:rsidRPr="00582718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crpt</w:t>
        </w:r>
        <w:proofErr w:type="spellEnd"/>
        <w:r w:rsidRPr="00582718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.</w:t>
        </w:r>
        <w:proofErr w:type="spellStart"/>
        <w:r w:rsidRPr="00582718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ru</w:t>
        </w:r>
        <w:proofErr w:type="spellEnd"/>
        <w:r w:rsidRPr="00582718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/</w:t>
        </w:r>
        <w:r w:rsidRPr="00582718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login</w:t>
        </w:r>
        <w:r w:rsidRPr="00582718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-</w:t>
        </w:r>
        <w:proofErr w:type="spellStart"/>
        <w:r w:rsidRPr="00582718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kep</w:t>
        </w:r>
        <w:proofErr w:type="spellEnd"/>
      </w:hyperlink>
      <w:r w:rsidRPr="00C12026">
        <w:rPr>
          <w:rStyle w:val="20"/>
          <w:rFonts w:eastAsiaTheme="minorHAnsi"/>
          <w:sz w:val="28"/>
          <w:szCs w:val="28"/>
        </w:rPr>
        <w:t xml:space="preserve"> ).</w:t>
      </w:r>
    </w:p>
    <w:p w:rsidR="00C12026" w:rsidRPr="00C12026" w:rsidRDefault="00C12026" w:rsidP="00C12026">
      <w:pPr>
        <w:widowControl w:val="0"/>
        <w:numPr>
          <w:ilvl w:val="0"/>
          <w:numId w:val="1"/>
        </w:numPr>
        <w:tabs>
          <w:tab w:val="left" w:pos="809"/>
        </w:tabs>
        <w:spacing w:after="0" w:line="31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120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Обязательно:</w:t>
      </w:r>
    </w:p>
    <w:p w:rsidR="00C12026" w:rsidRPr="00C12026" w:rsidRDefault="00C12026" w:rsidP="00C12026">
      <w:pPr>
        <w:widowControl w:val="0"/>
        <w:numPr>
          <w:ilvl w:val="0"/>
          <w:numId w:val="2"/>
        </w:numPr>
        <w:tabs>
          <w:tab w:val="left" w:pos="698"/>
        </w:tabs>
        <w:spacing w:after="0" w:line="31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120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указать тип участника «Розничная торговля»;</w:t>
      </w:r>
    </w:p>
    <w:p w:rsidR="00C12026" w:rsidRPr="00C12026" w:rsidRDefault="00C12026" w:rsidP="00C12026">
      <w:pPr>
        <w:widowControl w:val="0"/>
        <w:numPr>
          <w:ilvl w:val="0"/>
          <w:numId w:val="2"/>
        </w:numPr>
        <w:tabs>
          <w:tab w:val="left" w:pos="701"/>
        </w:tabs>
        <w:spacing w:after="0" w:line="31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120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активировать товарную группу «Шины и покрышки пневматические»;</w:t>
      </w:r>
    </w:p>
    <w:p w:rsidR="00C12026" w:rsidRPr="00C12026" w:rsidRDefault="00C12026" w:rsidP="00C12026">
      <w:pPr>
        <w:widowControl w:val="0"/>
        <w:numPr>
          <w:ilvl w:val="0"/>
          <w:numId w:val="2"/>
        </w:numPr>
        <w:tabs>
          <w:tab w:val="left" w:pos="689"/>
        </w:tabs>
        <w:spacing w:after="0" w:line="31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120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заключить договор с оператором информационной системы мониторинга (только в электронном виде).</w:t>
      </w:r>
    </w:p>
    <w:p w:rsidR="00C12026" w:rsidRPr="00C12026" w:rsidRDefault="00C12026" w:rsidP="00B33F07">
      <w:pPr>
        <w:widowControl w:val="0"/>
        <w:numPr>
          <w:ilvl w:val="0"/>
          <w:numId w:val="1"/>
        </w:numPr>
        <w:tabs>
          <w:tab w:val="left" w:pos="809"/>
        </w:tabs>
        <w:spacing w:after="0" w:line="31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120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Заключить с оператором фискальных данных (перечень размещен по ссылке:</w:t>
      </w:r>
      <w:r w:rsidRPr="00C120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hyperlink r:id="rId6" w:history="1">
        <w:r w:rsidRPr="00582718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https</w:t>
        </w:r>
        <w:r w:rsidRPr="00582718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://</w:t>
        </w:r>
        <w:proofErr w:type="spellStart"/>
        <w:r w:rsidRPr="00582718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честныйзнак.рф</w:t>
        </w:r>
        <w:proofErr w:type="spellEnd"/>
        <w:r w:rsidRPr="00582718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/</w:t>
        </w:r>
        <w:r w:rsidRPr="00582718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business</w:t>
        </w:r>
        <w:r w:rsidRPr="00582718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/</w:t>
        </w:r>
        <w:r w:rsidRPr="00582718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projects</w:t>
        </w:r>
        <w:r w:rsidRPr="00582718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/</w:t>
        </w:r>
        <w:proofErr w:type="spellStart"/>
        <w:r w:rsidRPr="00582718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tyres</w:t>
        </w:r>
        <w:proofErr w:type="spellEnd"/>
        <w:r w:rsidRPr="00582718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/</w:t>
        </w:r>
        <w:r w:rsidRPr="00582718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partners</w:t>
        </w:r>
        <w:r w:rsidRPr="00582718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/</w:t>
        </w:r>
        <w:r w:rsidRPr="00582718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retail</w:t>
        </w:r>
        <w:r w:rsidRPr="00582718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/</w:t>
        </w:r>
        <w:proofErr w:type="spellStart"/>
        <w:r w:rsidRPr="00582718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ofd</w:t>
        </w:r>
        <w:proofErr w:type="spellEnd"/>
      </w:hyperlink>
      <w:r w:rsidRPr="00C12026">
        <w:rPr>
          <w:rStyle w:val="20"/>
          <w:rFonts w:eastAsiaTheme="minorHAnsi"/>
          <w:sz w:val="28"/>
          <w:szCs w:val="28"/>
        </w:rPr>
        <w:t xml:space="preserve">) </w:t>
      </w:r>
      <w:r w:rsidRPr="00C120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дополнительное соглашение на передачу сведений о реализации маркированной продукции через онлайн-кассу (контрольно-кассовую технику) в информационной системе мониторинга.</w:t>
      </w:r>
    </w:p>
    <w:p w:rsidR="00C12026" w:rsidRPr="00C12026" w:rsidRDefault="00C12026" w:rsidP="005D37E2">
      <w:pPr>
        <w:widowControl w:val="0"/>
        <w:numPr>
          <w:ilvl w:val="0"/>
          <w:numId w:val="1"/>
        </w:numPr>
        <w:tabs>
          <w:tab w:val="left" w:pos="743"/>
        </w:tabs>
        <w:spacing w:after="0" w:line="31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120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Получить в личном кабинете информационной системы мониторинга Ключ доступа для осуществления проверок товаров с маркировкой на кассе перед продажей. Подробнее о получении ключа доступа по АР1 в Методических рекомендациях по взаимодействию кассового программного обеспечения с информационной системой мониторинга (размещены по ссылке: </w:t>
      </w:r>
      <w:hyperlink r:id="rId7" w:history="1">
        <w:r w:rsidR="005D37E2" w:rsidRPr="00582718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https://честныйзнак.рф/</w:t>
        </w:r>
        <w:r w:rsidR="005D37E2" w:rsidRPr="00582718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upload</w:t>
        </w:r>
        <w:r w:rsidR="005D37E2" w:rsidRPr="00582718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/2023_09_01_методические_рекомендации_в01_3_</w:t>
        </w:r>
        <w:r w:rsidR="005D37E2" w:rsidRPr="00582718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r</w:t>
        </w:r>
        <w:r w:rsidR="005D37E2" w:rsidRPr="00582718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еv_и_офлайн_2.</w:t>
        </w:r>
        <w:r w:rsidR="005D37E2" w:rsidRPr="00582718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pdf</w:t>
        </w:r>
      </w:hyperlink>
      <w:r w:rsidR="005D37E2" w:rsidRPr="005D37E2">
        <w:rPr>
          <w:rStyle w:val="20"/>
          <w:rFonts w:eastAsiaTheme="minorHAnsi"/>
          <w:sz w:val="28"/>
          <w:szCs w:val="28"/>
        </w:rPr>
        <w:t xml:space="preserve"> )</w:t>
      </w:r>
      <w:r w:rsidRPr="00C120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12026" w:rsidRPr="00C12026" w:rsidRDefault="00C12026" w:rsidP="00C12026">
      <w:pPr>
        <w:widowControl w:val="0"/>
        <w:numPr>
          <w:ilvl w:val="0"/>
          <w:numId w:val="1"/>
        </w:numPr>
        <w:tabs>
          <w:tab w:val="left" w:pos="731"/>
        </w:tabs>
        <w:spacing w:after="0" w:line="310" w:lineRule="exact"/>
        <w:ind w:firstLine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Для того, чтобы получить </w:t>
      </w:r>
      <w:proofErr w:type="spellStart"/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токен</w:t>
      </w:r>
      <w:proofErr w:type="spellEnd"/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через личный кабинет, необходимо в профиле на вкладке «Данные участника» в блоке «Участие в системе» нажать кнопку «Сгенерировать </w:t>
      </w:r>
      <w:proofErr w:type="spellStart"/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токен</w:t>
      </w:r>
      <w:proofErr w:type="spellEnd"/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».</w:t>
      </w:r>
    </w:p>
    <w:p w:rsidR="00BE2836" w:rsidRPr="00BE2836" w:rsidRDefault="00C12026" w:rsidP="00BE2836">
      <w:pPr>
        <w:widowControl w:val="0"/>
        <w:numPr>
          <w:ilvl w:val="0"/>
          <w:numId w:val="1"/>
        </w:numPr>
        <w:tabs>
          <w:tab w:val="left" w:pos="731"/>
        </w:tabs>
        <w:spacing w:after="0" w:line="310" w:lineRule="exact"/>
        <w:ind w:firstLine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Обновить и настроить кассовое и учетное программное обеспечение </w:t>
      </w:r>
      <w:hyperlink r:id="rId8" w:history="1"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https://честныйзнак.рф/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business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/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projects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/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tyres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/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partners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/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retail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/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equipment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/</w:t>
        </w:r>
      </w:hyperlink>
      <w:r w:rsidR="00BE2836" w:rsidRPr="00BE28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) </w:t>
      </w: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для работы с маркированными товарами, совместимого с режимом запрета продажи на кассе. Обновление кассового программного обеспечения выполняется представителями розничной торговли самостоятельно или с привлечением поставщиков и (или) специализированных организаций. Перечень центров технического обслуживания, успешно прошедших обучение по настройке кассового ПО для работы с разрешительным режимом, размещен по ссылке: </w:t>
      </w:r>
      <w:hyperlink r:id="rId9" w:history="1"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https://честныйзнак.рф/business/projects/tyres/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checkont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/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cto</w:t>
        </w:r>
      </w:hyperlink>
      <w:r w:rsidR="00BE2836" w:rsidRPr="00BE28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.</w:t>
      </w:r>
    </w:p>
    <w:p w:rsidR="00C12026" w:rsidRPr="00C12026" w:rsidRDefault="00C12026" w:rsidP="00C12026">
      <w:pPr>
        <w:widowControl w:val="0"/>
        <w:numPr>
          <w:ilvl w:val="0"/>
          <w:numId w:val="1"/>
        </w:numPr>
        <w:tabs>
          <w:tab w:val="left" w:pos="734"/>
        </w:tabs>
        <w:spacing w:after="0" w:line="310" w:lineRule="exact"/>
        <w:ind w:firstLine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1202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 w:bidi="ru-RU"/>
        </w:rPr>
        <w:t xml:space="preserve">Подключить </w:t>
      </w:r>
      <w:proofErr w:type="gramStart"/>
      <w:r w:rsidRPr="00C1202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 w:bidi="ru-RU"/>
        </w:rPr>
        <w:t>к</w:t>
      </w:r>
      <w:proofErr w:type="gramEnd"/>
      <w:r w:rsidRPr="00C1202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 w:bidi="ru-RU"/>
        </w:rPr>
        <w:t xml:space="preserve"> </w:t>
      </w: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контрольно-кассовой технике 2Б-сканер и убедиться в возможности отображения сведений в кассовый чек.</w:t>
      </w:r>
    </w:p>
    <w:p w:rsidR="00C12026" w:rsidRPr="00C12026" w:rsidRDefault="00C12026" w:rsidP="00C12026">
      <w:pPr>
        <w:widowControl w:val="0"/>
        <w:numPr>
          <w:ilvl w:val="0"/>
          <w:numId w:val="1"/>
        </w:numPr>
        <w:tabs>
          <w:tab w:val="left" w:pos="731"/>
        </w:tabs>
        <w:spacing w:after="0" w:line="310" w:lineRule="exact"/>
        <w:ind w:firstLine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Обеспечить передачу сведений о розничной реализации шин и покрышек пневматических в систему маркировки с помощью контрольно-кассовой техники в режиме </w:t>
      </w: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реального времени.</w:t>
      </w:r>
    </w:p>
    <w:p w:rsidR="00C12026" w:rsidRPr="00C12026" w:rsidRDefault="00C12026" w:rsidP="00C12026">
      <w:pPr>
        <w:widowControl w:val="0"/>
        <w:numPr>
          <w:ilvl w:val="0"/>
          <w:numId w:val="1"/>
        </w:numPr>
        <w:tabs>
          <w:tab w:val="left" w:pos="734"/>
        </w:tabs>
        <w:spacing w:after="0" w:line="310" w:lineRule="exact"/>
        <w:ind w:firstLine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Провести обучение сотрудников, осуществляющих продажу товаров, по действиям, необходимым к выполнению при продаже товара в рамках вводимых требований и запретов, предусмотренных Перечнем случаев и Правилами запрета.</w:t>
      </w:r>
    </w:p>
    <w:p w:rsidR="00C12026" w:rsidRPr="00C12026" w:rsidRDefault="00C12026" w:rsidP="00C12026">
      <w:pPr>
        <w:widowControl w:val="0"/>
        <w:spacing w:after="0" w:line="31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связи с вступлением в силу установленных Правил запрета рекомендуется:</w:t>
      </w:r>
    </w:p>
    <w:p w:rsidR="00C12026" w:rsidRPr="00C12026" w:rsidRDefault="00C12026" w:rsidP="00C12026">
      <w:pPr>
        <w:widowControl w:val="0"/>
        <w:numPr>
          <w:ilvl w:val="0"/>
          <w:numId w:val="3"/>
        </w:numPr>
        <w:tabs>
          <w:tab w:val="left" w:pos="35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Проверить все закрывающие документы о переходе права собственности и</w:t>
      </w:r>
    </w:p>
    <w:p w:rsidR="00C12026" w:rsidRPr="00C12026" w:rsidRDefault="00C12026" w:rsidP="00C12026">
      <w:pPr>
        <w:widowControl w:val="0"/>
        <w:spacing w:after="0" w:line="317" w:lineRule="exact"/>
        <w:ind w:firstLine="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приемке товара по системе.</w:t>
      </w:r>
    </w:p>
    <w:p w:rsidR="00C12026" w:rsidRPr="00C12026" w:rsidRDefault="00C12026" w:rsidP="00C12026">
      <w:pPr>
        <w:widowControl w:val="0"/>
        <w:numPr>
          <w:ilvl w:val="0"/>
          <w:numId w:val="3"/>
        </w:numPr>
        <w:tabs>
          <w:tab w:val="left" w:pos="35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Продукция промаркирована (нанесен код в формате </w:t>
      </w:r>
      <w:proofErr w:type="spellStart"/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БаШМаМх</w:t>
      </w:r>
      <w:proofErr w:type="spellEnd"/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:rsidR="00C12026" w:rsidRPr="00C12026" w:rsidRDefault="00C12026" w:rsidP="00C12026">
      <w:pPr>
        <w:widowControl w:val="0"/>
        <w:numPr>
          <w:ilvl w:val="0"/>
          <w:numId w:val="3"/>
        </w:numPr>
        <w:tabs>
          <w:tab w:val="left" w:pos="353"/>
        </w:tabs>
        <w:spacing w:after="4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Просканировать код и убедиться, что его статус - «в обороте».</w:t>
      </w:r>
    </w:p>
    <w:p w:rsidR="00C12026" w:rsidRPr="00C12026" w:rsidRDefault="00C12026" w:rsidP="00C12026">
      <w:pPr>
        <w:widowControl w:val="0"/>
        <w:numPr>
          <w:ilvl w:val="0"/>
          <w:numId w:val="3"/>
        </w:numPr>
        <w:tabs>
          <w:tab w:val="left" w:pos="353"/>
        </w:tabs>
        <w:spacing w:after="0" w:line="31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Информация в коде соответствует информации на этикетке.</w:t>
      </w:r>
    </w:p>
    <w:p w:rsidR="00BE2836" w:rsidRPr="00BE2836" w:rsidRDefault="00C12026" w:rsidP="00C12026">
      <w:pPr>
        <w:widowControl w:val="0"/>
        <w:spacing w:after="0" w:line="31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Для проверки кода можно использовать бесплатное мобильное приложение «</w:t>
      </w:r>
      <w:proofErr w:type="spellStart"/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ЧестныйЗнак.Бизнес</w:t>
      </w:r>
      <w:proofErr w:type="spellEnd"/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 на смартфоне </w:t>
      </w: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(</w:t>
      </w:r>
      <w:hyperlink r:id="rId10" w:history="1"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https://честныйзнак.рф/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mobile</w:t>
        </w:r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_</w:t>
        </w:r>
        <w:r w:rsidR="00BE2836" w:rsidRPr="00E417A1">
          <w:rPr>
            <w:rStyle w:val="a4"/>
            <w:lang w:eastAsia="ru-RU" w:bidi="ru-RU"/>
          </w:rPr>
          <w:t xml:space="preserve"> </w:t>
        </w:r>
        <w:proofErr w:type="spellStart"/>
        <w:r w:rsidR="00BE2836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business</w:t>
        </w:r>
        <w:proofErr w:type="spellEnd"/>
        <w:r w:rsidR="00BE2836" w:rsidRPr="00BE2836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/</w:t>
        </w:r>
      </w:hyperlink>
      <w:r w:rsidR="00BE2836" w:rsidRPr="00BE28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.</w:t>
      </w:r>
    </w:p>
    <w:p w:rsidR="00C12026" w:rsidRPr="00C12026" w:rsidRDefault="00C12026" w:rsidP="00C12026">
      <w:pPr>
        <w:widowControl w:val="0"/>
        <w:spacing w:after="0" w:line="31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Дополнительные справочные материалы по вопросу введения запрета продажи товаров, подлежащих обязательной маркировке средствами идентификации:</w:t>
      </w:r>
    </w:p>
    <w:p w:rsidR="00BE2836" w:rsidRDefault="00C12026" w:rsidP="00BE2836">
      <w:pPr>
        <w:widowControl w:val="0"/>
        <w:numPr>
          <w:ilvl w:val="0"/>
          <w:numId w:val="2"/>
        </w:numPr>
        <w:tabs>
          <w:tab w:val="left" w:pos="770"/>
        </w:tabs>
        <w:spacing w:after="0" w:line="31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Статья про разрешительный режим на кассах: </w:t>
      </w:r>
      <w:hyperlink r:id="rId11" w:history="1"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https://markirovka.</w:t>
        </w:r>
        <w:proofErr w:type="spellStart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ru</w:t>
        </w:r>
        <w:proofErr w:type="spellEnd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/</w:t>
        </w:r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community</w:t>
        </w:r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/</w:t>
        </w:r>
        <w:proofErr w:type="spellStart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rezhim</w:t>
        </w:r>
        <w:proofErr w:type="spellEnd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-</w:t>
        </w:r>
        <w:proofErr w:type="spellStart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proverok</w:t>
        </w:r>
        <w:proofErr w:type="spellEnd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-</w:t>
        </w:r>
        <w:proofErr w:type="spellStart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na</w:t>
        </w:r>
        <w:proofErr w:type="spellEnd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-</w:t>
        </w:r>
        <w:proofErr w:type="spellStart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kassakh</w:t>
        </w:r>
        <w:proofErr w:type="spellEnd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/</w:t>
        </w:r>
        <w:proofErr w:type="spellStart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rezhim</w:t>
        </w:r>
        <w:proofErr w:type="spellEnd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-</w:t>
        </w:r>
        <w:proofErr w:type="spellStart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proverok</w:t>
        </w:r>
        <w:proofErr w:type="spellEnd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-</w:t>
        </w:r>
        <w:proofErr w:type="spellStart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na</w:t>
        </w:r>
        <w:proofErr w:type="spellEnd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-</w:t>
        </w:r>
        <w:proofErr w:type="spellStart"/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kassakh</w:t>
        </w:r>
        <w:proofErr w:type="spellEnd"/>
      </w:hyperlink>
      <w:r w:rsidR="00BE2836" w:rsidRPr="00BE2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B30A9F" w:rsidRPr="00B30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C12026" w:rsidRPr="00C12026" w:rsidRDefault="00C12026" w:rsidP="00C12026">
      <w:pPr>
        <w:widowControl w:val="0"/>
        <w:numPr>
          <w:ilvl w:val="0"/>
          <w:numId w:val="2"/>
        </w:numPr>
        <w:tabs>
          <w:tab w:val="left" w:pos="843"/>
        </w:tabs>
        <w:spacing w:after="0" w:line="31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Методические рекомендации по взаимодействию кассового программного</w:t>
      </w:r>
    </w:p>
    <w:p w:rsidR="00C12026" w:rsidRPr="00B30A9F" w:rsidRDefault="00C12026" w:rsidP="00C12026">
      <w:pPr>
        <w:widowControl w:val="0"/>
        <w:tabs>
          <w:tab w:val="left" w:pos="2254"/>
          <w:tab w:val="left" w:pos="3190"/>
          <w:tab w:val="left" w:pos="6030"/>
          <w:tab w:val="left" w:pos="7909"/>
        </w:tabs>
        <w:spacing w:after="0" w:line="31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обеспечения</w:t>
      </w: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</w:t>
      </w: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информационной</w:t>
      </w: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системой</w:t>
      </w: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мониторинга:</w:t>
      </w:r>
      <w:r w:rsidR="00B30A9F" w:rsidRPr="00B30A9F">
        <w:rPr>
          <w:lang w:eastAsia="ru-RU" w:bidi="ru-RU"/>
        </w:rPr>
        <w:t xml:space="preserve"> </w:t>
      </w:r>
      <w:hyperlink r:id="rId12" w:history="1"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https://честныйзнак.рф/</w:t>
        </w:r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upload</w:t>
        </w:r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/2023_09_01_методические_рекомендации_в01_3_</w:t>
        </w:r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rev</w:t>
        </w:r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_иофлайн_2.</w:t>
        </w:r>
        <w:r w:rsidR="00B30A9F" w:rsidRPr="00E417A1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 w:bidi="ru-RU"/>
          </w:rPr>
          <w:t>pdf</w:t>
        </w:r>
      </w:hyperlink>
      <w:r w:rsidR="00B30A9F" w:rsidRPr="00B30A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A948BB" w:rsidRPr="00A948BB" w:rsidRDefault="00C12026" w:rsidP="00A948BB">
      <w:pPr>
        <w:widowControl w:val="0"/>
        <w:numPr>
          <w:ilvl w:val="0"/>
          <w:numId w:val="2"/>
        </w:numPr>
        <w:tabs>
          <w:tab w:val="left" w:pos="770"/>
        </w:tabs>
        <w:spacing w:after="0" w:line="31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120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Регламент подготовки к разрешительному режиму на кассах: </w:t>
      </w:r>
      <w:r w:rsidR="00B30A9F" w:rsidRPr="00B30A9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https://честныйзнак.рф</w:t>
      </w:r>
      <w:r w:rsidR="00A948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/</w:t>
      </w:r>
      <w:r w:rsidR="00A948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upload</w:t>
      </w:r>
      <w:r w:rsidR="00A948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/от_АПРФ_утверждение_Регламента_запрет_на_кассе_№_</w:t>
      </w:r>
      <w:r w:rsidR="00A948BB" w:rsidRPr="00A948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8939</w:t>
      </w:r>
      <w:r w:rsidR="00A948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_П</w:t>
      </w:r>
      <w:r w:rsidR="00A948BB" w:rsidRPr="00A948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10</w:t>
      </w:r>
      <w:r w:rsidR="00A948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_ДГ_вх.</w:t>
      </w:r>
      <w:r w:rsidR="00A948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pdf</w:t>
      </w:r>
      <w:r w:rsidR="00A948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   </w:t>
      </w:r>
      <w:r w:rsidR="00A948BB" w:rsidRPr="00A948B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</w:p>
    <w:p w:rsidR="00C12026" w:rsidRPr="00A948BB" w:rsidRDefault="00C12026" w:rsidP="00A948BB">
      <w:pPr>
        <w:spacing w:line="313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120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 вопросам, связанным с подготовкой к требованиям, установленным постановлением № 1944, можно обратиться в «Честный Знак» на адрес электронной почты: </w:t>
      </w:r>
      <w:hyperlink r:id="rId13" w:history="1">
        <w:r w:rsidR="00A948BB" w:rsidRPr="00E417A1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support</w:t>
        </w:r>
        <w:r w:rsidR="00A948BB" w:rsidRPr="00A948BB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@</w:t>
        </w:r>
        <w:proofErr w:type="spellStart"/>
        <w:r w:rsidR="00A948BB" w:rsidRPr="00E417A1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crpt</w:t>
        </w:r>
        <w:proofErr w:type="spellEnd"/>
        <w:r w:rsidR="00A948BB" w:rsidRPr="00A948BB">
          <w:rPr>
            <w:rStyle w:val="a4"/>
            <w:rFonts w:ascii="Times New Roman" w:hAnsi="Times New Roman" w:cs="Times New Roman"/>
            <w:sz w:val="28"/>
            <w:szCs w:val="28"/>
            <w:lang w:eastAsia="ru-RU" w:bidi="ru-RU"/>
          </w:rPr>
          <w:t>.</w:t>
        </w:r>
        <w:proofErr w:type="spellStart"/>
        <w:r w:rsidR="00A948BB" w:rsidRPr="00E417A1">
          <w:rPr>
            <w:rStyle w:val="a4"/>
            <w:rFonts w:ascii="Times New Roman" w:hAnsi="Times New Roman" w:cs="Times New Roman"/>
            <w:sz w:val="28"/>
            <w:szCs w:val="28"/>
            <w:lang w:val="en-US" w:eastAsia="ru-RU" w:bidi="ru-RU"/>
          </w:rPr>
          <w:t>ru</w:t>
        </w:r>
        <w:proofErr w:type="spellEnd"/>
      </w:hyperlink>
      <w:r w:rsidR="00A948BB" w:rsidRPr="00A948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948BB" w:rsidRPr="00A948BB" w:rsidRDefault="00A948BB" w:rsidP="00A948BB">
      <w:pPr>
        <w:spacing w:line="313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026" w:rsidRPr="00C12026" w:rsidRDefault="00C12026" w:rsidP="00C120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2026" w:rsidRPr="00C12026" w:rsidSect="00C120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58D"/>
    <w:multiLevelType w:val="multilevel"/>
    <w:tmpl w:val="6E9A9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AB3D06"/>
    <w:multiLevelType w:val="multilevel"/>
    <w:tmpl w:val="930843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EC6BC4"/>
    <w:multiLevelType w:val="multilevel"/>
    <w:tmpl w:val="115EC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8F"/>
    <w:rsid w:val="0007748F"/>
    <w:rsid w:val="001C101E"/>
    <w:rsid w:val="005D37E2"/>
    <w:rsid w:val="00A948BB"/>
    <w:rsid w:val="00B30A9F"/>
    <w:rsid w:val="00BE2836"/>
    <w:rsid w:val="00C1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DCCE"/>
  <w15:chartTrackingRefBased/>
  <w15:docId w15:val="{8AC3E032-D340-4E89-9630-01F9B3FD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12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12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C120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20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4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business/projects/tyres/partners/retail/equipment/" TargetMode="External"/><Relationship Id="rId13" Type="http://schemas.openxmlformats.org/officeDocument/2006/relationships/hyperlink" Target="mailto:support@crp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5;&#1077;&#1089;&#1090;&#1085;&#1099;&#1081;&#1079;&#1085;&#1072;&#1082;.&#1088;&#1092;/upload/2023_09_01_&#1084;&#1077;&#1090;&#1086;&#1076;&#1080;&#1095;&#1077;&#1089;&#1082;&#1080;&#1077;_&#1088;&#1077;&#1082;&#1086;&#1084;&#1077;&#1085;&#1076;&#1072;&#1094;&#1080;&#1080;_&#1074;01_3_r&#1077;v_&#1080;_&#1086;&#1092;&#1083;&#1072;&#1081;&#1085;_2.pdf" TargetMode="External"/><Relationship Id="rId12" Type="http://schemas.openxmlformats.org/officeDocument/2006/relationships/hyperlink" Target="https://&#1095;&#1077;&#1089;&#1090;&#1085;&#1099;&#1081;&#1079;&#1085;&#1072;&#1082;.&#1088;&#1092;/upload/2023_09_01_&#1084;&#1077;&#1090;&#1086;&#1076;&#1080;&#1095;&#1077;&#1089;&#1082;&#1080;&#1077;_&#1088;&#1077;&#1082;&#1086;&#1084;&#1077;&#1085;&#1076;&#1072;&#1094;&#1080;&#1080;_&#1074;01_3_rev_&#1080;&#1086;&#1092;&#1083;&#1072;&#1081;&#1085;_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5;&#1077;&#1089;&#1090;&#1085;&#1099;&#1081;&#1079;&#1085;&#1072;&#1082;.&#1088;&#1092;/business/projects/tyres/partners/retail/ofd" TargetMode="External"/><Relationship Id="rId11" Type="http://schemas.openxmlformats.org/officeDocument/2006/relationships/hyperlink" Target="https://markirovka.ru/community/rezhim-proverok-na-kassakh/rezhim-proverok-na-kassakh" TargetMode="External"/><Relationship Id="rId5" Type="http://schemas.openxmlformats.org/officeDocument/2006/relationships/hyperlink" Target="https://markirovka.crpt.ru/login-ke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mobile_%20busin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business/projects/tyres/checkont/c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2024-08-27T06:07:00Z</cp:lastPrinted>
  <dcterms:created xsi:type="dcterms:W3CDTF">2024-08-26T06:05:00Z</dcterms:created>
  <dcterms:modified xsi:type="dcterms:W3CDTF">2024-08-27T06:07:00Z</dcterms:modified>
</cp:coreProperties>
</file>