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1F39" w14:textId="77777777" w:rsidR="007406E6" w:rsidRPr="00F24B09" w:rsidRDefault="007406E6" w:rsidP="007406E6">
      <w:pPr>
        <w:rPr>
          <w:rFonts w:ascii="Times New Roman" w:hAnsi="Times New Roman"/>
          <w:b/>
          <w:sz w:val="28"/>
          <w:szCs w:val="28"/>
        </w:rPr>
      </w:pPr>
      <w:r w:rsidRPr="00F24B09">
        <w:rPr>
          <w:rFonts w:ascii="Times New Roman" w:hAnsi="Times New Roman"/>
          <w:b/>
          <w:sz w:val="28"/>
          <w:szCs w:val="28"/>
        </w:rPr>
        <w:t xml:space="preserve">                      УПРАВЛЕНИЕ ФИНАНСОВ АДМИНИСТРАЦИИ</w:t>
      </w:r>
    </w:p>
    <w:p w14:paraId="15E0A60D" w14:textId="77777777" w:rsidR="007406E6" w:rsidRPr="00F24B09" w:rsidRDefault="007406E6" w:rsidP="007406E6">
      <w:pPr>
        <w:rPr>
          <w:rFonts w:ascii="Times New Roman" w:hAnsi="Times New Roman"/>
          <w:b/>
          <w:sz w:val="28"/>
          <w:szCs w:val="28"/>
        </w:rPr>
      </w:pPr>
      <w:r w:rsidRPr="00F24B09">
        <w:rPr>
          <w:rFonts w:ascii="Times New Roman" w:hAnsi="Times New Roman"/>
          <w:b/>
          <w:sz w:val="28"/>
          <w:szCs w:val="28"/>
        </w:rPr>
        <w:t xml:space="preserve">      КИЧМЕНГСКО-ГОРОДЕЦКОГО МУНИЦИПАЛЬНОГО РАЙОНА</w:t>
      </w:r>
    </w:p>
    <w:p w14:paraId="664EFA1E" w14:textId="77777777" w:rsidR="007406E6" w:rsidRPr="00F24B09" w:rsidRDefault="007406E6" w:rsidP="007406E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EDE2FFB" w14:textId="77777777" w:rsidR="007406E6" w:rsidRPr="00F24B09" w:rsidRDefault="007406E6" w:rsidP="007406E6">
      <w:pPr>
        <w:rPr>
          <w:rFonts w:ascii="Times New Roman" w:hAnsi="Times New Roman"/>
          <w:b/>
          <w:bCs/>
          <w:spacing w:val="20"/>
          <w:sz w:val="28"/>
          <w:szCs w:val="28"/>
        </w:rPr>
      </w:pPr>
      <w:r w:rsidRPr="00F24B0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F24B09">
        <w:rPr>
          <w:rFonts w:ascii="Times New Roman" w:hAnsi="Times New Roman"/>
          <w:b/>
          <w:bCs/>
          <w:spacing w:val="20"/>
          <w:sz w:val="28"/>
          <w:szCs w:val="28"/>
        </w:rPr>
        <w:t>П Р И К А З</w:t>
      </w:r>
    </w:p>
    <w:p w14:paraId="2CE39D48" w14:textId="77777777" w:rsidR="007406E6" w:rsidRPr="00F24B09" w:rsidRDefault="007406E6" w:rsidP="007406E6">
      <w:pPr>
        <w:rPr>
          <w:rFonts w:ascii="Times New Roman" w:hAnsi="Times New Roman"/>
          <w:b/>
          <w:bCs/>
          <w:spacing w:val="20"/>
          <w:sz w:val="28"/>
          <w:szCs w:val="28"/>
        </w:rPr>
      </w:pPr>
    </w:p>
    <w:p w14:paraId="3315989E" w14:textId="0CCD4E8E" w:rsidR="007406E6" w:rsidRPr="00F24B09" w:rsidRDefault="007406E6" w:rsidP="007406E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24B09">
        <w:rPr>
          <w:rFonts w:ascii="Times New Roman" w:hAnsi="Times New Roman"/>
          <w:bCs/>
          <w:sz w:val="28"/>
          <w:szCs w:val="28"/>
        </w:rPr>
        <w:t xml:space="preserve">  от    </w:t>
      </w:r>
      <w:r w:rsidR="005A16F5">
        <w:rPr>
          <w:rFonts w:ascii="Times New Roman" w:hAnsi="Times New Roman"/>
          <w:bCs/>
          <w:sz w:val="28"/>
          <w:szCs w:val="28"/>
        </w:rPr>
        <w:t>21 июля</w:t>
      </w:r>
      <w:r w:rsidRPr="00F24B09">
        <w:rPr>
          <w:rFonts w:ascii="Times New Roman" w:hAnsi="Times New Roman"/>
          <w:bCs/>
          <w:sz w:val="28"/>
          <w:szCs w:val="28"/>
        </w:rPr>
        <w:t xml:space="preserve"> 202</w:t>
      </w:r>
      <w:r w:rsidR="004929BC">
        <w:rPr>
          <w:rFonts w:ascii="Times New Roman" w:hAnsi="Times New Roman"/>
          <w:bCs/>
          <w:sz w:val="28"/>
          <w:szCs w:val="28"/>
        </w:rPr>
        <w:t>2</w:t>
      </w:r>
      <w:r w:rsidRPr="00F24B09">
        <w:rPr>
          <w:rFonts w:ascii="Times New Roman" w:hAnsi="Times New Roman"/>
          <w:bCs/>
          <w:sz w:val="28"/>
          <w:szCs w:val="28"/>
        </w:rPr>
        <w:t xml:space="preserve">года                                                      </w:t>
      </w:r>
      <w:proofErr w:type="gramStart"/>
      <w:r w:rsidRPr="00F24B09">
        <w:rPr>
          <w:rFonts w:ascii="Times New Roman" w:hAnsi="Times New Roman"/>
          <w:bCs/>
          <w:sz w:val="28"/>
          <w:szCs w:val="28"/>
        </w:rPr>
        <w:t xml:space="preserve">№  </w:t>
      </w:r>
      <w:r w:rsidR="005A16F5">
        <w:rPr>
          <w:rFonts w:ascii="Times New Roman" w:hAnsi="Times New Roman"/>
          <w:bCs/>
          <w:sz w:val="28"/>
          <w:szCs w:val="28"/>
        </w:rPr>
        <w:t>13</w:t>
      </w:r>
      <w:proofErr w:type="gramEnd"/>
      <w:r w:rsidRPr="00F24B09">
        <w:rPr>
          <w:rFonts w:ascii="Times New Roman" w:hAnsi="Times New Roman"/>
          <w:bCs/>
          <w:sz w:val="28"/>
          <w:szCs w:val="28"/>
        </w:rPr>
        <w:t xml:space="preserve">   </w:t>
      </w:r>
    </w:p>
    <w:p w14:paraId="5E8CA77C" w14:textId="77777777" w:rsidR="007406E6" w:rsidRPr="00F24B09" w:rsidRDefault="007406E6" w:rsidP="007406E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u w:val="single"/>
        </w:rPr>
      </w:pPr>
      <w:r w:rsidRPr="00F24B09"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  <w:proofErr w:type="spellStart"/>
      <w:r w:rsidRPr="00F24B09">
        <w:rPr>
          <w:rFonts w:ascii="Times New Roman" w:hAnsi="Times New Roman"/>
          <w:bCs/>
          <w:sz w:val="28"/>
          <w:szCs w:val="28"/>
        </w:rPr>
        <w:t>с.Кичменгский</w:t>
      </w:r>
      <w:proofErr w:type="spellEnd"/>
      <w:r w:rsidRPr="00F24B09">
        <w:rPr>
          <w:rFonts w:ascii="Times New Roman" w:hAnsi="Times New Roman"/>
          <w:bCs/>
          <w:sz w:val="28"/>
          <w:szCs w:val="28"/>
        </w:rPr>
        <w:t xml:space="preserve"> Городок  </w:t>
      </w:r>
    </w:p>
    <w:p w14:paraId="550221D4" w14:textId="77777777" w:rsidR="007406E6" w:rsidRPr="00F24B09" w:rsidRDefault="007406E6" w:rsidP="007406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DD89D6D" w14:textId="77777777" w:rsidR="007406E6" w:rsidRPr="00F24B09" w:rsidRDefault="007406E6" w:rsidP="007406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4B09">
        <w:rPr>
          <w:rFonts w:ascii="Times New Roman" w:hAnsi="Times New Roman" w:cs="Times New Roman"/>
          <w:b w:val="0"/>
          <w:sz w:val="28"/>
          <w:szCs w:val="28"/>
        </w:rPr>
        <w:t>О ВНЕСЕНИИ ИЗМЕНЕНИЙ В ПРИКАЗ</w:t>
      </w:r>
    </w:p>
    <w:p w14:paraId="0A1C4F85" w14:textId="77777777" w:rsidR="007406E6" w:rsidRPr="00F24B09" w:rsidRDefault="007406E6" w:rsidP="007406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4B09">
        <w:rPr>
          <w:rFonts w:ascii="Times New Roman" w:hAnsi="Times New Roman" w:cs="Times New Roman"/>
          <w:b w:val="0"/>
          <w:sz w:val="28"/>
          <w:szCs w:val="28"/>
        </w:rPr>
        <w:t xml:space="preserve">УПРАВЛЕНИЯ </w:t>
      </w:r>
      <w:proofErr w:type="gramStart"/>
      <w:r w:rsidRPr="00F24B09">
        <w:rPr>
          <w:rFonts w:ascii="Times New Roman" w:hAnsi="Times New Roman" w:cs="Times New Roman"/>
          <w:b w:val="0"/>
          <w:sz w:val="28"/>
          <w:szCs w:val="28"/>
        </w:rPr>
        <w:t>ФИНАНСОВ  ОТ</w:t>
      </w:r>
      <w:proofErr w:type="gramEnd"/>
      <w:r w:rsidRPr="00F24B09">
        <w:rPr>
          <w:rFonts w:ascii="Times New Roman" w:hAnsi="Times New Roman" w:cs="Times New Roman"/>
          <w:b w:val="0"/>
          <w:sz w:val="28"/>
          <w:szCs w:val="28"/>
        </w:rPr>
        <w:t xml:space="preserve"> 25 МАРТА 2020 ГОДА N 10</w:t>
      </w:r>
    </w:p>
    <w:p w14:paraId="2F2C707A" w14:textId="77777777" w:rsidR="00F24B09" w:rsidRDefault="00F24B09" w:rsidP="00F24B0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1B124E" w14:textId="77777777" w:rsidR="00AC0AAA" w:rsidRDefault="007406E6" w:rsidP="00AC0AA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4B09">
        <w:rPr>
          <w:rFonts w:ascii="Times New Roman" w:hAnsi="Times New Roman"/>
          <w:sz w:val="28"/>
          <w:szCs w:val="28"/>
        </w:rPr>
        <w:t xml:space="preserve">1. Внести изменения в </w:t>
      </w:r>
      <w:hyperlink r:id="rId4" w:history="1">
        <w:r w:rsidRPr="00F24B09">
          <w:rPr>
            <w:rFonts w:ascii="Times New Roman" w:hAnsi="Times New Roman"/>
            <w:sz w:val="28"/>
            <w:szCs w:val="28"/>
          </w:rPr>
          <w:t>приказ</w:t>
        </w:r>
      </w:hyperlink>
      <w:r w:rsidRPr="00F24B09">
        <w:rPr>
          <w:rFonts w:ascii="Times New Roman" w:hAnsi="Times New Roman"/>
          <w:sz w:val="28"/>
          <w:szCs w:val="28"/>
        </w:rPr>
        <w:t xml:space="preserve"> Управления финансов администрации Кичменгско-Городецкого муниципального района от 25 марта 2020 года N 10, </w:t>
      </w:r>
      <w:r w:rsidR="005A16F5">
        <w:rPr>
          <w:rFonts w:ascii="Times New Roman" w:hAnsi="Times New Roman"/>
          <w:sz w:val="28"/>
          <w:szCs w:val="28"/>
        </w:rPr>
        <w:t xml:space="preserve">дополнив абзац 1 </w:t>
      </w:r>
      <w:r w:rsidRPr="00F24B09">
        <w:rPr>
          <w:rFonts w:ascii="Times New Roman" w:hAnsi="Times New Roman"/>
          <w:sz w:val="28"/>
          <w:szCs w:val="28"/>
        </w:rPr>
        <w:t>пункт</w:t>
      </w:r>
      <w:r w:rsidR="00AC0AAA">
        <w:rPr>
          <w:rFonts w:ascii="Times New Roman" w:hAnsi="Times New Roman"/>
          <w:sz w:val="28"/>
          <w:szCs w:val="28"/>
        </w:rPr>
        <w:t>а</w:t>
      </w:r>
      <w:r w:rsidRPr="00F24B09">
        <w:rPr>
          <w:rFonts w:ascii="Times New Roman" w:hAnsi="Times New Roman"/>
          <w:sz w:val="28"/>
          <w:szCs w:val="28"/>
        </w:rPr>
        <w:t xml:space="preserve"> </w:t>
      </w:r>
      <w:r w:rsidR="005A16F5">
        <w:rPr>
          <w:rFonts w:ascii="Times New Roman" w:hAnsi="Times New Roman"/>
          <w:sz w:val="28"/>
          <w:szCs w:val="28"/>
        </w:rPr>
        <w:t>2.5</w:t>
      </w:r>
      <w:r w:rsidRPr="00F24B09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F24B09">
          <w:rPr>
            <w:rFonts w:ascii="Times New Roman" w:hAnsi="Times New Roman"/>
            <w:sz w:val="28"/>
            <w:szCs w:val="28"/>
          </w:rPr>
          <w:t>приложения</w:t>
        </w:r>
      </w:hyperlink>
      <w:r w:rsidRPr="00F24B09">
        <w:rPr>
          <w:rFonts w:ascii="Times New Roman" w:hAnsi="Times New Roman"/>
          <w:sz w:val="28"/>
          <w:szCs w:val="28"/>
        </w:rPr>
        <w:t xml:space="preserve"> к нему "Положение по единой учетной политике органов местного самоуправления и муниципальных учреждений Кичменгско-Городецкого муниципального района" </w:t>
      </w:r>
      <w:r w:rsidR="00AC0AAA">
        <w:rPr>
          <w:rFonts w:ascii="Times New Roman" w:hAnsi="Times New Roman"/>
          <w:sz w:val="28"/>
          <w:szCs w:val="28"/>
        </w:rPr>
        <w:t xml:space="preserve">строкой </w:t>
      </w:r>
    </w:p>
    <w:p w14:paraId="0CF2AEE8" w14:textId="6181AA35" w:rsidR="00F24B09" w:rsidRDefault="00AC0AAA" w:rsidP="00AC0AA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«Периодичность формирования регистров устанавливается согласно Приложения 20 к настоящему Положению» (приложение).</w:t>
      </w:r>
      <w:r w:rsidR="00F24B09" w:rsidRPr="00F24B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CE70D15" w14:textId="17F3D5A8" w:rsidR="007406E6" w:rsidRPr="00F24B09" w:rsidRDefault="007406E6" w:rsidP="00AC0A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4B09">
        <w:rPr>
          <w:rFonts w:ascii="Times New Roman" w:hAnsi="Times New Roman"/>
          <w:sz w:val="28"/>
          <w:szCs w:val="28"/>
        </w:rPr>
        <w:t xml:space="preserve">2.Настоящий приказ вступает в силу с момента подписания и распространяется на правоотношения, возникшие с 1 </w:t>
      </w:r>
      <w:r w:rsidR="00AC0AAA">
        <w:rPr>
          <w:rFonts w:ascii="Times New Roman" w:hAnsi="Times New Roman"/>
          <w:sz w:val="28"/>
          <w:szCs w:val="28"/>
        </w:rPr>
        <w:t>июля</w:t>
      </w:r>
      <w:r w:rsidRPr="00F24B09">
        <w:rPr>
          <w:rFonts w:ascii="Times New Roman" w:hAnsi="Times New Roman"/>
          <w:sz w:val="28"/>
          <w:szCs w:val="28"/>
        </w:rPr>
        <w:t xml:space="preserve"> 202</w:t>
      </w:r>
      <w:r w:rsidR="00AC0AAA">
        <w:rPr>
          <w:rFonts w:ascii="Times New Roman" w:hAnsi="Times New Roman"/>
          <w:sz w:val="28"/>
          <w:szCs w:val="28"/>
        </w:rPr>
        <w:t>2</w:t>
      </w:r>
      <w:r w:rsidRPr="00F24B09">
        <w:rPr>
          <w:rFonts w:ascii="Times New Roman" w:hAnsi="Times New Roman"/>
          <w:sz w:val="28"/>
          <w:szCs w:val="28"/>
        </w:rPr>
        <w:t xml:space="preserve"> года.</w:t>
      </w:r>
    </w:p>
    <w:p w14:paraId="06EDB51A" w14:textId="77777777" w:rsidR="007406E6" w:rsidRPr="00F24B09" w:rsidRDefault="007406E6" w:rsidP="00AC0AA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68494B15" w14:textId="77777777" w:rsidR="007406E6" w:rsidRPr="00F24B09" w:rsidRDefault="007406E6" w:rsidP="00F24B0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5ED25E03" w14:textId="77777777" w:rsidR="007406E6" w:rsidRPr="00F24B09" w:rsidRDefault="007406E6" w:rsidP="007406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476D7CD2" w14:textId="77777777" w:rsidR="007406E6" w:rsidRPr="00F24B09" w:rsidRDefault="007406E6" w:rsidP="007406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4E5A5510" w14:textId="77777777" w:rsidR="007406E6" w:rsidRPr="00F24B09" w:rsidRDefault="007406E6" w:rsidP="007406E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24B09">
        <w:rPr>
          <w:rFonts w:ascii="Times New Roman" w:hAnsi="Times New Roman"/>
          <w:sz w:val="28"/>
          <w:szCs w:val="28"/>
        </w:rPr>
        <w:t xml:space="preserve">Начальник Управления финансов                                         </w:t>
      </w:r>
      <w:proofErr w:type="spellStart"/>
      <w:r w:rsidRPr="00F24B09">
        <w:rPr>
          <w:rFonts w:ascii="Times New Roman" w:hAnsi="Times New Roman"/>
          <w:sz w:val="28"/>
          <w:szCs w:val="28"/>
        </w:rPr>
        <w:t>Г.К.Буслаева</w:t>
      </w:r>
      <w:proofErr w:type="spellEnd"/>
    </w:p>
    <w:p w14:paraId="7A7E194E" w14:textId="6DFDDD8F" w:rsidR="007406E6" w:rsidRDefault="007406E6" w:rsidP="007406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3F29A146" w14:textId="3B1CCAAE" w:rsidR="00E84180" w:rsidRDefault="00E84180" w:rsidP="007406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5A983D4A" w14:textId="1D74360C" w:rsidR="00E84180" w:rsidRDefault="00E84180" w:rsidP="007406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0E4A2EFF" w14:textId="4EF9AECC" w:rsidR="00E84180" w:rsidRDefault="00E84180" w:rsidP="007406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5BB3B0DC" w14:textId="1794BF37" w:rsidR="00E84180" w:rsidRDefault="00E84180" w:rsidP="007406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40786BE9" w14:textId="66D095B2" w:rsidR="00E84180" w:rsidRDefault="00E84180" w:rsidP="007406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6B0BB583" w14:textId="3B3F595A" w:rsidR="00E84180" w:rsidRDefault="00E84180" w:rsidP="007406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0853A7CB" w14:textId="0C58BEE9" w:rsidR="00E84180" w:rsidRDefault="00E84180" w:rsidP="007406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43A0B1E8" w14:textId="06D5F324" w:rsidR="00E84180" w:rsidRDefault="00E84180" w:rsidP="007406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58DD6818" w14:textId="40EF4D84" w:rsidR="00E84180" w:rsidRDefault="00E84180" w:rsidP="007406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377D90E7" w14:textId="672CC07D" w:rsidR="00E84180" w:rsidRDefault="00E84180" w:rsidP="007406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3AE15BB2" w14:textId="72877ECC" w:rsidR="00E84180" w:rsidRDefault="00E84180" w:rsidP="007406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53184EB8" w14:textId="6690D75C" w:rsidR="00E84180" w:rsidRDefault="00E84180" w:rsidP="007406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5DA2E18D" w14:textId="38B07793" w:rsidR="00E84180" w:rsidRDefault="00E84180" w:rsidP="007406E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6B5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Приложение </w:t>
      </w:r>
    </w:p>
    <w:p w14:paraId="0ABECF86" w14:textId="64E816B2" w:rsidR="00E84180" w:rsidRDefault="00E84180" w:rsidP="007406E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к приказу Управления финансов</w:t>
      </w:r>
    </w:p>
    <w:p w14:paraId="36BBA8C5" w14:textId="68F8F50B" w:rsidR="006B52C5" w:rsidRDefault="006B52C5" w:rsidP="007406E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от 21.07.2022г № 13</w:t>
      </w:r>
    </w:p>
    <w:p w14:paraId="2546D614" w14:textId="77777777" w:rsidR="006B52C5" w:rsidRDefault="006B52C5" w:rsidP="006B52C5">
      <w:pPr>
        <w:pStyle w:val="ConsPlusNormal"/>
        <w:tabs>
          <w:tab w:val="left" w:pos="793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1C8024D3" w14:textId="23DE8634" w:rsidR="006B52C5" w:rsidRDefault="006B52C5" w:rsidP="006B52C5">
      <w:pPr>
        <w:pStyle w:val="ConsPlusNormal"/>
        <w:tabs>
          <w:tab w:val="left" w:pos="793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Приложение 20 к Положению</w:t>
      </w:r>
    </w:p>
    <w:p w14:paraId="6681E668" w14:textId="20711659" w:rsidR="006B52C5" w:rsidRDefault="006B52C5" w:rsidP="007406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2D7323C2" w14:textId="77777777" w:rsidR="006B52C5" w:rsidRDefault="006B52C5" w:rsidP="007406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279D38FC" w14:textId="77777777" w:rsidR="00E84180" w:rsidRPr="00F24B09" w:rsidRDefault="00E84180" w:rsidP="007406E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164673FF" w14:textId="77777777" w:rsidR="00E84180" w:rsidRPr="00E84180" w:rsidRDefault="00E84180" w:rsidP="00E84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180">
        <w:rPr>
          <w:rFonts w:ascii="Times New Roman" w:eastAsia="Times New Roman" w:hAnsi="Times New Roman"/>
          <w:sz w:val="28"/>
          <w:szCs w:val="28"/>
          <w:lang w:eastAsia="ru-RU"/>
        </w:rPr>
        <w:t>Перечень и периодичность формирования</w:t>
      </w:r>
    </w:p>
    <w:p w14:paraId="27DCBAB5" w14:textId="77777777" w:rsidR="00E84180" w:rsidRPr="00E84180" w:rsidRDefault="00E84180" w:rsidP="00E841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180">
        <w:rPr>
          <w:rFonts w:ascii="Times New Roman" w:eastAsia="Times New Roman" w:hAnsi="Times New Roman"/>
          <w:sz w:val="28"/>
          <w:szCs w:val="28"/>
          <w:lang w:eastAsia="ru-RU"/>
        </w:rPr>
        <w:t>регистров бухгалтерского учета</w:t>
      </w:r>
    </w:p>
    <w:p w14:paraId="59F366A7" w14:textId="77777777" w:rsidR="00E84180" w:rsidRPr="00E84180" w:rsidRDefault="00E84180" w:rsidP="00E841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949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2122"/>
        <w:gridCol w:w="4461"/>
        <w:gridCol w:w="2410"/>
      </w:tblGrid>
      <w:tr w:rsidR="00E84180" w:rsidRPr="00E84180" w14:paraId="79CE85C8" w14:textId="77777777" w:rsidTr="00E30532">
        <w:trPr>
          <w:jc w:val="center"/>
        </w:trPr>
        <w:tc>
          <w:tcPr>
            <w:tcW w:w="505" w:type="dxa"/>
            <w:tcBorders>
              <w:left w:val="single" w:sz="4" w:space="0" w:color="auto"/>
            </w:tcBorders>
          </w:tcPr>
          <w:p w14:paraId="69B5F7A5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N п/п</w:t>
            </w:r>
          </w:p>
        </w:tc>
        <w:tc>
          <w:tcPr>
            <w:tcW w:w="2122" w:type="dxa"/>
          </w:tcPr>
          <w:p w14:paraId="04EA7320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Код формы</w:t>
            </w:r>
          </w:p>
        </w:tc>
        <w:tc>
          <w:tcPr>
            <w:tcW w:w="4461" w:type="dxa"/>
            <w:tcBorders>
              <w:right w:val="nil"/>
            </w:tcBorders>
          </w:tcPr>
          <w:p w14:paraId="314F419B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Наименование регистра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894ACE0" w14:textId="77777777" w:rsidR="00E84180" w:rsidRPr="00E84180" w:rsidRDefault="00E84180" w:rsidP="00E84180">
            <w:pPr>
              <w:widowControl w:val="0"/>
              <w:tabs>
                <w:tab w:val="left" w:pos="3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Периодичность </w:t>
            </w:r>
          </w:p>
          <w:p w14:paraId="0AB8F7DA" w14:textId="77777777" w:rsidR="00E84180" w:rsidRPr="00E84180" w:rsidRDefault="00E84180" w:rsidP="00E84180">
            <w:pPr>
              <w:widowControl w:val="0"/>
              <w:tabs>
                <w:tab w:val="left" w:pos="195"/>
              </w:tabs>
              <w:autoSpaceDE w:val="0"/>
              <w:autoSpaceDN w:val="0"/>
              <w:spacing w:after="0" w:line="240" w:lineRule="auto"/>
              <w:ind w:left="80" w:hanging="6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формирования</w:t>
            </w:r>
          </w:p>
          <w:p w14:paraId="75091DF0" w14:textId="77777777" w:rsidR="00E84180" w:rsidRPr="00E84180" w:rsidRDefault="00E84180" w:rsidP="00E84180">
            <w:pPr>
              <w:widowControl w:val="0"/>
              <w:tabs>
                <w:tab w:val="left" w:pos="195"/>
              </w:tabs>
              <w:autoSpaceDE w:val="0"/>
              <w:autoSpaceDN w:val="0"/>
              <w:spacing w:after="0" w:line="240" w:lineRule="auto"/>
              <w:ind w:left="80" w:hanging="6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регистра</w:t>
            </w:r>
          </w:p>
        </w:tc>
      </w:tr>
      <w:tr w:rsidR="00E84180" w:rsidRPr="00E84180" w14:paraId="59ECB2B7" w14:textId="77777777" w:rsidTr="00E30532">
        <w:trPr>
          <w:jc w:val="center"/>
        </w:trPr>
        <w:tc>
          <w:tcPr>
            <w:tcW w:w="505" w:type="dxa"/>
            <w:tcBorders>
              <w:left w:val="single" w:sz="4" w:space="0" w:color="auto"/>
            </w:tcBorders>
          </w:tcPr>
          <w:p w14:paraId="02EF44C4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2122" w:type="dxa"/>
          </w:tcPr>
          <w:p w14:paraId="302DD777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4461" w:type="dxa"/>
            <w:tcBorders>
              <w:right w:val="nil"/>
            </w:tcBorders>
          </w:tcPr>
          <w:p w14:paraId="69AFB5EA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4E2C001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ind w:hanging="204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</w:tr>
      <w:tr w:rsidR="00E84180" w:rsidRPr="00E84180" w14:paraId="6A2109FC" w14:textId="77777777" w:rsidTr="00E30532">
        <w:trPr>
          <w:jc w:val="center"/>
        </w:trPr>
        <w:tc>
          <w:tcPr>
            <w:tcW w:w="505" w:type="dxa"/>
            <w:tcBorders>
              <w:left w:val="single" w:sz="4" w:space="0" w:color="auto"/>
            </w:tcBorders>
          </w:tcPr>
          <w:p w14:paraId="6890F3D7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2122" w:type="dxa"/>
            <w:vAlign w:val="center"/>
          </w:tcPr>
          <w:p w14:paraId="1BE76563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hyperlink w:anchor="P19748">
              <w:r w:rsidRPr="00E84180">
                <w:rPr>
                  <w:rFonts w:ascii="Times New Roman" w:eastAsia="Times New Roman" w:hAnsi="Times New Roman"/>
                  <w:szCs w:val="20"/>
                  <w:lang w:eastAsia="ru-RU"/>
                </w:rPr>
                <w:t>0504031</w:t>
              </w:r>
            </w:hyperlink>
          </w:p>
        </w:tc>
        <w:tc>
          <w:tcPr>
            <w:tcW w:w="4461" w:type="dxa"/>
            <w:tcBorders>
              <w:right w:val="nil"/>
            </w:tcBorders>
          </w:tcPr>
          <w:p w14:paraId="1729381F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Инвентарная карточка учета нефинансовых активов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35AB6BC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ежегодно</w:t>
            </w:r>
          </w:p>
        </w:tc>
      </w:tr>
      <w:tr w:rsidR="00E84180" w:rsidRPr="00E84180" w14:paraId="33F7C6EE" w14:textId="77777777" w:rsidTr="00E30532">
        <w:trPr>
          <w:jc w:val="center"/>
        </w:trPr>
        <w:tc>
          <w:tcPr>
            <w:tcW w:w="505" w:type="dxa"/>
            <w:tcBorders>
              <w:left w:val="single" w:sz="4" w:space="0" w:color="auto"/>
            </w:tcBorders>
          </w:tcPr>
          <w:p w14:paraId="1088F186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2122" w:type="dxa"/>
            <w:vAlign w:val="center"/>
          </w:tcPr>
          <w:p w14:paraId="70A66783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hyperlink w:anchor="P21099">
              <w:r w:rsidRPr="00E84180">
                <w:rPr>
                  <w:rFonts w:ascii="Times New Roman" w:eastAsia="Times New Roman" w:hAnsi="Times New Roman"/>
                  <w:szCs w:val="20"/>
                  <w:lang w:eastAsia="ru-RU"/>
                </w:rPr>
                <w:t>0504035</w:t>
              </w:r>
            </w:hyperlink>
          </w:p>
        </w:tc>
        <w:tc>
          <w:tcPr>
            <w:tcW w:w="4461" w:type="dxa"/>
            <w:tcBorders>
              <w:right w:val="nil"/>
            </w:tcBorders>
          </w:tcPr>
          <w:p w14:paraId="3ADDF185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Оборотная ведомость по нефинансовым активам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F874891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ежеквартально</w:t>
            </w:r>
          </w:p>
        </w:tc>
      </w:tr>
      <w:tr w:rsidR="00E84180" w:rsidRPr="00E84180" w14:paraId="6AA66DF0" w14:textId="77777777" w:rsidTr="00E30532">
        <w:trPr>
          <w:jc w:val="center"/>
        </w:trPr>
        <w:tc>
          <w:tcPr>
            <w:tcW w:w="505" w:type="dxa"/>
            <w:tcBorders>
              <w:left w:val="single" w:sz="4" w:space="0" w:color="auto"/>
            </w:tcBorders>
          </w:tcPr>
          <w:p w14:paraId="439773CC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2122" w:type="dxa"/>
            <w:vAlign w:val="center"/>
          </w:tcPr>
          <w:p w14:paraId="2442430F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hyperlink w:anchor="P22061">
              <w:r w:rsidRPr="00E84180">
                <w:rPr>
                  <w:rFonts w:ascii="Times New Roman" w:eastAsia="Times New Roman" w:hAnsi="Times New Roman"/>
                  <w:szCs w:val="20"/>
                  <w:lang w:eastAsia="ru-RU"/>
                </w:rPr>
                <w:t>0504036</w:t>
              </w:r>
            </w:hyperlink>
          </w:p>
        </w:tc>
        <w:tc>
          <w:tcPr>
            <w:tcW w:w="4461" w:type="dxa"/>
            <w:tcBorders>
              <w:right w:val="nil"/>
            </w:tcBorders>
          </w:tcPr>
          <w:p w14:paraId="1D136A26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Оборотная ведомость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CDBE32A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ежеквартально</w:t>
            </w:r>
          </w:p>
        </w:tc>
      </w:tr>
      <w:tr w:rsidR="00E84180" w:rsidRPr="00E84180" w14:paraId="3029D5DC" w14:textId="77777777" w:rsidTr="00E30532">
        <w:trPr>
          <w:jc w:val="center"/>
        </w:trPr>
        <w:tc>
          <w:tcPr>
            <w:tcW w:w="505" w:type="dxa"/>
            <w:tcBorders>
              <w:left w:val="single" w:sz="4" w:space="0" w:color="auto"/>
            </w:tcBorders>
          </w:tcPr>
          <w:p w14:paraId="0DD48C6C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2122" w:type="dxa"/>
            <w:vAlign w:val="center"/>
          </w:tcPr>
          <w:p w14:paraId="2E1BC4DB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hyperlink w:anchor="P26381">
              <w:r w:rsidRPr="00E84180">
                <w:rPr>
                  <w:rFonts w:ascii="Times New Roman" w:eastAsia="Times New Roman" w:hAnsi="Times New Roman"/>
                  <w:szCs w:val="20"/>
                  <w:lang w:eastAsia="ru-RU"/>
                </w:rPr>
                <w:t>0504045</w:t>
              </w:r>
            </w:hyperlink>
          </w:p>
        </w:tc>
        <w:tc>
          <w:tcPr>
            <w:tcW w:w="4461" w:type="dxa"/>
            <w:tcBorders>
              <w:right w:val="nil"/>
            </w:tcBorders>
          </w:tcPr>
          <w:p w14:paraId="7A5BD32E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Книга учета бланков строгой отчетности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2FC192CF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По мере совершения операций</w:t>
            </w:r>
          </w:p>
        </w:tc>
      </w:tr>
      <w:tr w:rsidR="00E84180" w:rsidRPr="00E84180" w14:paraId="43D52337" w14:textId="77777777" w:rsidTr="00E30532">
        <w:trPr>
          <w:jc w:val="center"/>
        </w:trPr>
        <w:tc>
          <w:tcPr>
            <w:tcW w:w="505" w:type="dxa"/>
            <w:tcBorders>
              <w:left w:val="single" w:sz="4" w:space="0" w:color="auto"/>
            </w:tcBorders>
          </w:tcPr>
          <w:p w14:paraId="4FFE1769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2122" w:type="dxa"/>
            <w:vAlign w:val="center"/>
          </w:tcPr>
          <w:p w14:paraId="61D503B7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hyperlink w:anchor="P34849">
              <w:r w:rsidRPr="00E84180">
                <w:rPr>
                  <w:rFonts w:ascii="Times New Roman" w:eastAsia="Times New Roman" w:hAnsi="Times New Roman"/>
                  <w:szCs w:val="20"/>
                  <w:lang w:eastAsia="ru-RU"/>
                </w:rPr>
                <w:t>0504071</w:t>
              </w:r>
            </w:hyperlink>
          </w:p>
        </w:tc>
        <w:tc>
          <w:tcPr>
            <w:tcW w:w="4461" w:type="dxa"/>
            <w:tcBorders>
              <w:right w:val="nil"/>
            </w:tcBorders>
          </w:tcPr>
          <w:p w14:paraId="43FC64E3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Журналы операций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44B73766" w14:textId="1CF537E8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еже</w:t>
            </w:r>
            <w:r w:rsidR="00E30532">
              <w:rPr>
                <w:rFonts w:ascii="Times New Roman" w:eastAsia="Times New Roman" w:hAnsi="Times New Roman"/>
                <w:szCs w:val="20"/>
                <w:lang w:eastAsia="ru-RU"/>
              </w:rPr>
              <w:t>месячно</w:t>
            </w:r>
          </w:p>
        </w:tc>
      </w:tr>
      <w:tr w:rsidR="00E84180" w:rsidRPr="00E84180" w14:paraId="369F5C84" w14:textId="77777777" w:rsidTr="00E30532">
        <w:trPr>
          <w:jc w:val="center"/>
        </w:trPr>
        <w:tc>
          <w:tcPr>
            <w:tcW w:w="505" w:type="dxa"/>
            <w:tcBorders>
              <w:left w:val="single" w:sz="4" w:space="0" w:color="auto"/>
            </w:tcBorders>
          </w:tcPr>
          <w:p w14:paraId="62B4C2AE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2122" w:type="dxa"/>
          </w:tcPr>
          <w:p w14:paraId="4B9D74E9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461" w:type="dxa"/>
            <w:tcBorders>
              <w:right w:val="nil"/>
            </w:tcBorders>
          </w:tcPr>
          <w:p w14:paraId="729AF777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Журнал операций по счету "Касса"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3E1494DB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E84180" w:rsidRPr="00E84180" w14:paraId="5D6F2203" w14:textId="77777777" w:rsidTr="00E30532">
        <w:trPr>
          <w:jc w:val="center"/>
        </w:trPr>
        <w:tc>
          <w:tcPr>
            <w:tcW w:w="505" w:type="dxa"/>
            <w:tcBorders>
              <w:left w:val="single" w:sz="4" w:space="0" w:color="auto"/>
            </w:tcBorders>
          </w:tcPr>
          <w:p w14:paraId="1AAD0E52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2122" w:type="dxa"/>
          </w:tcPr>
          <w:p w14:paraId="7C0B1582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461" w:type="dxa"/>
            <w:tcBorders>
              <w:right w:val="nil"/>
            </w:tcBorders>
          </w:tcPr>
          <w:p w14:paraId="5045257F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Журнал операций с безналичными денежными средствами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07BC49FD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E84180" w:rsidRPr="00E84180" w14:paraId="12CA3021" w14:textId="77777777" w:rsidTr="00E30532">
        <w:trPr>
          <w:jc w:val="center"/>
        </w:trPr>
        <w:tc>
          <w:tcPr>
            <w:tcW w:w="505" w:type="dxa"/>
            <w:tcBorders>
              <w:left w:val="single" w:sz="4" w:space="0" w:color="auto"/>
            </w:tcBorders>
          </w:tcPr>
          <w:p w14:paraId="0B78A249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2122" w:type="dxa"/>
          </w:tcPr>
          <w:p w14:paraId="2DF69227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461" w:type="dxa"/>
            <w:tcBorders>
              <w:right w:val="nil"/>
            </w:tcBorders>
          </w:tcPr>
          <w:p w14:paraId="6751AE85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Журнал операций расчетов с подотчетными лицами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43A101AD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E84180" w:rsidRPr="00E84180" w14:paraId="06EA0B75" w14:textId="77777777" w:rsidTr="00E30532">
        <w:trPr>
          <w:jc w:val="center"/>
        </w:trPr>
        <w:tc>
          <w:tcPr>
            <w:tcW w:w="505" w:type="dxa"/>
            <w:tcBorders>
              <w:left w:val="single" w:sz="4" w:space="0" w:color="auto"/>
            </w:tcBorders>
          </w:tcPr>
          <w:p w14:paraId="71A51323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9</w:t>
            </w:r>
          </w:p>
        </w:tc>
        <w:tc>
          <w:tcPr>
            <w:tcW w:w="2122" w:type="dxa"/>
          </w:tcPr>
          <w:p w14:paraId="64DC2BE9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461" w:type="dxa"/>
            <w:tcBorders>
              <w:right w:val="nil"/>
            </w:tcBorders>
          </w:tcPr>
          <w:p w14:paraId="6D8D6FC5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Журнал операций расчетов с поставщиками и подрядчиками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6605C882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E84180" w:rsidRPr="00E84180" w14:paraId="3913E7C8" w14:textId="77777777" w:rsidTr="00E30532">
        <w:trPr>
          <w:jc w:val="center"/>
        </w:trPr>
        <w:tc>
          <w:tcPr>
            <w:tcW w:w="505" w:type="dxa"/>
            <w:tcBorders>
              <w:left w:val="single" w:sz="4" w:space="0" w:color="auto"/>
            </w:tcBorders>
          </w:tcPr>
          <w:p w14:paraId="5BC62E04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2122" w:type="dxa"/>
          </w:tcPr>
          <w:p w14:paraId="5CE0373A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461" w:type="dxa"/>
            <w:tcBorders>
              <w:right w:val="nil"/>
            </w:tcBorders>
          </w:tcPr>
          <w:p w14:paraId="20B39BDE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Журнал операций расчетов по оплате труда, денежному довольствию и стипендиям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256F476D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E84180" w:rsidRPr="00E84180" w14:paraId="1D6DFAFE" w14:textId="77777777" w:rsidTr="00E30532">
        <w:trPr>
          <w:jc w:val="center"/>
        </w:trPr>
        <w:tc>
          <w:tcPr>
            <w:tcW w:w="505" w:type="dxa"/>
            <w:tcBorders>
              <w:left w:val="single" w:sz="4" w:space="0" w:color="auto"/>
            </w:tcBorders>
          </w:tcPr>
          <w:p w14:paraId="4BAFAC90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11</w:t>
            </w:r>
          </w:p>
        </w:tc>
        <w:tc>
          <w:tcPr>
            <w:tcW w:w="2122" w:type="dxa"/>
          </w:tcPr>
          <w:p w14:paraId="2D7BE00A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461" w:type="dxa"/>
            <w:tcBorders>
              <w:right w:val="nil"/>
            </w:tcBorders>
          </w:tcPr>
          <w:p w14:paraId="044E9D4E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Журнал операций по выбытию и перемещению нефинансовых активов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56F55941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E84180" w:rsidRPr="00E84180" w14:paraId="5E1BC03E" w14:textId="77777777" w:rsidTr="00E30532">
        <w:trPr>
          <w:jc w:val="center"/>
        </w:trPr>
        <w:tc>
          <w:tcPr>
            <w:tcW w:w="505" w:type="dxa"/>
            <w:tcBorders>
              <w:left w:val="single" w:sz="4" w:space="0" w:color="auto"/>
              <w:bottom w:val="single" w:sz="4" w:space="0" w:color="auto"/>
            </w:tcBorders>
          </w:tcPr>
          <w:p w14:paraId="1F4296BA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12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589D16BD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461" w:type="dxa"/>
            <w:tcBorders>
              <w:bottom w:val="single" w:sz="4" w:space="0" w:color="auto"/>
              <w:right w:val="nil"/>
            </w:tcBorders>
          </w:tcPr>
          <w:p w14:paraId="1D7E4134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Журнал операций расчетов с дебиторами по доходам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0F983AFD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E84180" w:rsidRPr="00E84180" w14:paraId="4BF4D59B" w14:textId="77777777" w:rsidTr="00E30532">
        <w:tblPrEx>
          <w:tblBorders>
            <w:insideH w:val="nil"/>
          </w:tblBorders>
        </w:tblPrEx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AFD89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5FCD6A00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4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687E27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Журнал операций по исправлению ошибок прошлых лет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9D8C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E84180" w:rsidRPr="00E84180" w14:paraId="19626DD4" w14:textId="77777777" w:rsidTr="00E30532">
        <w:tblPrEx>
          <w:tblBorders>
            <w:insideH w:val="nil"/>
          </w:tblBorders>
        </w:tblPrEx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37BAC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14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14:paraId="229C193A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4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809232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Журнал операций </w:t>
            </w:r>
            <w:proofErr w:type="spellStart"/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межотчетного</w:t>
            </w:r>
            <w:proofErr w:type="spellEnd"/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периода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76FC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E84180" w:rsidRPr="00E84180" w14:paraId="00247577" w14:textId="77777777" w:rsidTr="00E30532">
        <w:trPr>
          <w:jc w:val="center"/>
        </w:trPr>
        <w:tc>
          <w:tcPr>
            <w:tcW w:w="505" w:type="dxa"/>
            <w:tcBorders>
              <w:left w:val="single" w:sz="4" w:space="0" w:color="auto"/>
            </w:tcBorders>
          </w:tcPr>
          <w:p w14:paraId="701C0E0B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15</w:t>
            </w:r>
          </w:p>
        </w:tc>
        <w:tc>
          <w:tcPr>
            <w:tcW w:w="2122" w:type="dxa"/>
          </w:tcPr>
          <w:p w14:paraId="7F53A664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461" w:type="dxa"/>
            <w:tcBorders>
              <w:right w:val="nil"/>
            </w:tcBorders>
          </w:tcPr>
          <w:p w14:paraId="472347D5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Журнал по прочим операциям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2F8799CF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E84180" w:rsidRPr="00E84180" w14:paraId="25F439FD" w14:textId="77777777" w:rsidTr="00E30532">
        <w:trPr>
          <w:jc w:val="center"/>
        </w:trPr>
        <w:tc>
          <w:tcPr>
            <w:tcW w:w="505" w:type="dxa"/>
            <w:tcBorders>
              <w:left w:val="single" w:sz="4" w:space="0" w:color="auto"/>
            </w:tcBorders>
          </w:tcPr>
          <w:p w14:paraId="11BB12DA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122" w:type="dxa"/>
          </w:tcPr>
          <w:p w14:paraId="50CEE6A6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461" w:type="dxa"/>
            <w:tcBorders>
              <w:right w:val="nil"/>
            </w:tcBorders>
          </w:tcPr>
          <w:p w14:paraId="2C735204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5F1E3C17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E84180" w:rsidRPr="00E84180" w14:paraId="723EF219" w14:textId="77777777" w:rsidTr="00E30532">
        <w:trPr>
          <w:jc w:val="center"/>
        </w:trPr>
        <w:tc>
          <w:tcPr>
            <w:tcW w:w="505" w:type="dxa"/>
            <w:tcBorders>
              <w:left w:val="single" w:sz="4" w:space="0" w:color="auto"/>
            </w:tcBorders>
          </w:tcPr>
          <w:p w14:paraId="25616D83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16</w:t>
            </w:r>
          </w:p>
        </w:tc>
        <w:tc>
          <w:tcPr>
            <w:tcW w:w="2122" w:type="dxa"/>
            <w:vAlign w:val="center"/>
          </w:tcPr>
          <w:p w14:paraId="25B302D3" w14:textId="554E652D" w:rsidR="00E84180" w:rsidRPr="00E84180" w:rsidRDefault="00E84180" w:rsidP="00E30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0504064</w:t>
            </w:r>
          </w:p>
        </w:tc>
        <w:tc>
          <w:tcPr>
            <w:tcW w:w="4461" w:type="dxa"/>
            <w:tcBorders>
              <w:right w:val="nil"/>
            </w:tcBorders>
          </w:tcPr>
          <w:p w14:paraId="5F801006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Журнал регистрации обязательств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4EF398EF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ежемесячно</w:t>
            </w:r>
          </w:p>
        </w:tc>
      </w:tr>
      <w:tr w:rsidR="00E84180" w:rsidRPr="00E84180" w14:paraId="3A24E501" w14:textId="77777777" w:rsidTr="00E30532">
        <w:trPr>
          <w:jc w:val="center"/>
        </w:trPr>
        <w:tc>
          <w:tcPr>
            <w:tcW w:w="505" w:type="dxa"/>
            <w:tcBorders>
              <w:left w:val="single" w:sz="4" w:space="0" w:color="auto"/>
            </w:tcBorders>
          </w:tcPr>
          <w:p w14:paraId="73DA8AC9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17</w:t>
            </w:r>
          </w:p>
        </w:tc>
        <w:tc>
          <w:tcPr>
            <w:tcW w:w="2122" w:type="dxa"/>
            <w:vAlign w:val="center"/>
          </w:tcPr>
          <w:p w14:paraId="220B3BD4" w14:textId="3B8C6510" w:rsidR="00E84180" w:rsidRPr="00E84180" w:rsidRDefault="00E84180" w:rsidP="00E30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hyperlink w:anchor="P35083">
              <w:r w:rsidRPr="00E84180">
                <w:rPr>
                  <w:rFonts w:ascii="Times New Roman" w:eastAsia="Times New Roman" w:hAnsi="Times New Roman"/>
                  <w:szCs w:val="20"/>
                  <w:lang w:eastAsia="ru-RU"/>
                </w:rPr>
                <w:t>0504072</w:t>
              </w:r>
            </w:hyperlink>
          </w:p>
        </w:tc>
        <w:tc>
          <w:tcPr>
            <w:tcW w:w="4461" w:type="dxa"/>
            <w:tcBorders>
              <w:right w:val="nil"/>
            </w:tcBorders>
          </w:tcPr>
          <w:p w14:paraId="240302C4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Главная книга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228DEF5F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ежегодно</w:t>
            </w:r>
          </w:p>
        </w:tc>
      </w:tr>
      <w:tr w:rsidR="00E84180" w:rsidRPr="00E84180" w14:paraId="5AE6ECC0" w14:textId="77777777" w:rsidTr="00E30532">
        <w:trPr>
          <w:jc w:val="center"/>
        </w:trPr>
        <w:tc>
          <w:tcPr>
            <w:tcW w:w="505" w:type="dxa"/>
            <w:tcBorders>
              <w:left w:val="single" w:sz="4" w:space="0" w:color="auto"/>
            </w:tcBorders>
          </w:tcPr>
          <w:p w14:paraId="34723ADE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18</w:t>
            </w:r>
          </w:p>
        </w:tc>
        <w:tc>
          <w:tcPr>
            <w:tcW w:w="2122" w:type="dxa"/>
            <w:vAlign w:val="center"/>
          </w:tcPr>
          <w:p w14:paraId="1D4938E2" w14:textId="140DD801" w:rsidR="00E84180" w:rsidRPr="00E84180" w:rsidRDefault="00E84180" w:rsidP="00E30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0504082</w:t>
            </w:r>
          </w:p>
        </w:tc>
        <w:tc>
          <w:tcPr>
            <w:tcW w:w="4461" w:type="dxa"/>
            <w:tcBorders>
              <w:right w:val="nil"/>
            </w:tcBorders>
          </w:tcPr>
          <w:p w14:paraId="1D17EE9A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Инвентаризационная опись остатков на счетах учета денежных средств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3A293BC6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ежегодно при инвентаризации</w:t>
            </w:r>
          </w:p>
        </w:tc>
      </w:tr>
      <w:tr w:rsidR="00E84180" w:rsidRPr="00E84180" w14:paraId="41154465" w14:textId="77777777" w:rsidTr="00E30532">
        <w:trPr>
          <w:jc w:val="center"/>
        </w:trPr>
        <w:tc>
          <w:tcPr>
            <w:tcW w:w="505" w:type="dxa"/>
            <w:tcBorders>
              <w:left w:val="single" w:sz="4" w:space="0" w:color="auto"/>
            </w:tcBorders>
          </w:tcPr>
          <w:p w14:paraId="68156913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19</w:t>
            </w:r>
          </w:p>
        </w:tc>
        <w:tc>
          <w:tcPr>
            <w:tcW w:w="2122" w:type="dxa"/>
            <w:vAlign w:val="center"/>
          </w:tcPr>
          <w:p w14:paraId="186CEA40" w14:textId="722452E3" w:rsidR="00E84180" w:rsidRPr="00E84180" w:rsidRDefault="00E84180" w:rsidP="00E30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0504086</w:t>
            </w:r>
          </w:p>
        </w:tc>
        <w:tc>
          <w:tcPr>
            <w:tcW w:w="4461" w:type="dxa"/>
            <w:tcBorders>
              <w:right w:val="nil"/>
            </w:tcBorders>
          </w:tcPr>
          <w:p w14:paraId="256365C1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Инвентаризационная опись (сличительная ведомость) бланков строгой отчетности и денежных документов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7143620B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ежегодно при инвентаризации</w:t>
            </w:r>
          </w:p>
        </w:tc>
      </w:tr>
      <w:tr w:rsidR="00E84180" w:rsidRPr="00E84180" w14:paraId="2BD7525A" w14:textId="77777777" w:rsidTr="00E30532">
        <w:trPr>
          <w:jc w:val="center"/>
        </w:trPr>
        <w:tc>
          <w:tcPr>
            <w:tcW w:w="505" w:type="dxa"/>
            <w:tcBorders>
              <w:left w:val="single" w:sz="4" w:space="0" w:color="auto"/>
            </w:tcBorders>
          </w:tcPr>
          <w:p w14:paraId="67EDAF08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20</w:t>
            </w:r>
          </w:p>
        </w:tc>
        <w:tc>
          <w:tcPr>
            <w:tcW w:w="2122" w:type="dxa"/>
            <w:vAlign w:val="center"/>
          </w:tcPr>
          <w:p w14:paraId="2460A5AB" w14:textId="768CB4F7" w:rsidR="00E84180" w:rsidRPr="00E84180" w:rsidRDefault="00E84180" w:rsidP="00E30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hyperlink w:anchor="P40804">
              <w:r w:rsidRPr="00E84180">
                <w:rPr>
                  <w:rFonts w:ascii="Times New Roman" w:eastAsia="Times New Roman" w:hAnsi="Times New Roman"/>
                  <w:szCs w:val="20"/>
                  <w:lang w:eastAsia="ru-RU"/>
                </w:rPr>
                <w:t>0504087</w:t>
              </w:r>
            </w:hyperlink>
          </w:p>
        </w:tc>
        <w:tc>
          <w:tcPr>
            <w:tcW w:w="4461" w:type="dxa"/>
            <w:tcBorders>
              <w:right w:val="nil"/>
            </w:tcBorders>
          </w:tcPr>
          <w:p w14:paraId="2AC049D8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Инвентаризационная опись (сличительная ведомость) по объектам нефинансовых активов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2DDDAA34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ежегодно при инвентаризации</w:t>
            </w:r>
          </w:p>
        </w:tc>
      </w:tr>
      <w:tr w:rsidR="00E84180" w:rsidRPr="00E84180" w14:paraId="72F0B776" w14:textId="77777777" w:rsidTr="00E30532">
        <w:trPr>
          <w:jc w:val="center"/>
        </w:trPr>
        <w:tc>
          <w:tcPr>
            <w:tcW w:w="505" w:type="dxa"/>
            <w:tcBorders>
              <w:left w:val="single" w:sz="4" w:space="0" w:color="auto"/>
            </w:tcBorders>
          </w:tcPr>
          <w:p w14:paraId="7E7F08C7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21</w:t>
            </w:r>
          </w:p>
        </w:tc>
        <w:tc>
          <w:tcPr>
            <w:tcW w:w="2122" w:type="dxa"/>
            <w:vAlign w:val="center"/>
          </w:tcPr>
          <w:p w14:paraId="6A80C26F" w14:textId="0F075428" w:rsidR="00E84180" w:rsidRPr="00E84180" w:rsidRDefault="00E84180" w:rsidP="00E30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0504088</w:t>
            </w:r>
          </w:p>
        </w:tc>
        <w:tc>
          <w:tcPr>
            <w:tcW w:w="4461" w:type="dxa"/>
            <w:tcBorders>
              <w:right w:val="nil"/>
            </w:tcBorders>
          </w:tcPr>
          <w:p w14:paraId="68B01E2C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Инвентаризационная опись </w:t>
            </w:r>
            <w:proofErr w:type="gramStart"/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наличных  денежных</w:t>
            </w:r>
            <w:proofErr w:type="gramEnd"/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средств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478275DF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ежегодно при инвентаризации</w:t>
            </w:r>
          </w:p>
        </w:tc>
      </w:tr>
      <w:tr w:rsidR="00E84180" w:rsidRPr="00E84180" w14:paraId="25A1C131" w14:textId="77777777" w:rsidTr="00E30532">
        <w:trPr>
          <w:jc w:val="center"/>
        </w:trPr>
        <w:tc>
          <w:tcPr>
            <w:tcW w:w="505" w:type="dxa"/>
            <w:tcBorders>
              <w:left w:val="single" w:sz="4" w:space="0" w:color="auto"/>
            </w:tcBorders>
          </w:tcPr>
          <w:p w14:paraId="17BB26B3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22</w:t>
            </w:r>
          </w:p>
        </w:tc>
        <w:tc>
          <w:tcPr>
            <w:tcW w:w="2122" w:type="dxa"/>
            <w:vAlign w:val="center"/>
          </w:tcPr>
          <w:p w14:paraId="01C86C2F" w14:textId="27342FB7" w:rsidR="00E84180" w:rsidRPr="00E84180" w:rsidRDefault="00E84180" w:rsidP="00E30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0504089</w:t>
            </w:r>
          </w:p>
        </w:tc>
        <w:tc>
          <w:tcPr>
            <w:tcW w:w="4461" w:type="dxa"/>
            <w:tcBorders>
              <w:right w:val="nil"/>
            </w:tcBorders>
          </w:tcPr>
          <w:p w14:paraId="00EB01AC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Инвентаризационная опись расчетов с покупателями, поставщиками и прочими дебиторами и кредиторами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52ABD89C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ежегодно при инвентаризации</w:t>
            </w:r>
          </w:p>
        </w:tc>
      </w:tr>
      <w:tr w:rsidR="00E84180" w:rsidRPr="00E84180" w14:paraId="1D9661ED" w14:textId="77777777" w:rsidTr="00E30532">
        <w:trPr>
          <w:trHeight w:val="693"/>
          <w:jc w:val="center"/>
        </w:trPr>
        <w:tc>
          <w:tcPr>
            <w:tcW w:w="505" w:type="dxa"/>
            <w:tcBorders>
              <w:left w:val="single" w:sz="4" w:space="0" w:color="auto"/>
            </w:tcBorders>
          </w:tcPr>
          <w:p w14:paraId="497D4A72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23</w:t>
            </w:r>
          </w:p>
        </w:tc>
        <w:tc>
          <w:tcPr>
            <w:tcW w:w="2122" w:type="dxa"/>
            <w:vAlign w:val="center"/>
          </w:tcPr>
          <w:p w14:paraId="669DC27D" w14:textId="18174744" w:rsidR="00E84180" w:rsidRPr="00E84180" w:rsidRDefault="00E84180" w:rsidP="00E30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0504091</w:t>
            </w:r>
          </w:p>
        </w:tc>
        <w:tc>
          <w:tcPr>
            <w:tcW w:w="4461" w:type="dxa"/>
            <w:tcBorders>
              <w:right w:val="nil"/>
            </w:tcBorders>
          </w:tcPr>
          <w:p w14:paraId="4D3B35C3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Инвентаризационная опись расчетов по поступлениям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738A5972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ежегодно при инвентаризации</w:t>
            </w:r>
          </w:p>
        </w:tc>
      </w:tr>
      <w:tr w:rsidR="00E84180" w:rsidRPr="00E84180" w14:paraId="05973781" w14:textId="77777777" w:rsidTr="00E30532">
        <w:trPr>
          <w:jc w:val="center"/>
        </w:trPr>
        <w:tc>
          <w:tcPr>
            <w:tcW w:w="505" w:type="dxa"/>
            <w:tcBorders>
              <w:left w:val="single" w:sz="4" w:space="0" w:color="auto"/>
            </w:tcBorders>
          </w:tcPr>
          <w:p w14:paraId="2D379026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24</w:t>
            </w:r>
          </w:p>
        </w:tc>
        <w:tc>
          <w:tcPr>
            <w:tcW w:w="2122" w:type="dxa"/>
            <w:vAlign w:val="center"/>
          </w:tcPr>
          <w:p w14:paraId="47A1CD7B" w14:textId="5015AFA1" w:rsidR="00E84180" w:rsidRPr="00E84180" w:rsidRDefault="00E84180" w:rsidP="00E30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0504092</w:t>
            </w:r>
          </w:p>
        </w:tc>
        <w:tc>
          <w:tcPr>
            <w:tcW w:w="4461" w:type="dxa"/>
            <w:tcBorders>
              <w:right w:val="nil"/>
            </w:tcBorders>
          </w:tcPr>
          <w:p w14:paraId="2554D30F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Ведомость расхождений по результатам инвентаризации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4231A517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ежегодно при инвентаризации</w:t>
            </w:r>
          </w:p>
        </w:tc>
      </w:tr>
      <w:tr w:rsidR="00E84180" w:rsidRPr="00E84180" w14:paraId="66F07767" w14:textId="77777777" w:rsidTr="00E30532">
        <w:tblPrEx>
          <w:tblBorders>
            <w:insideH w:val="nil"/>
          </w:tblBorders>
        </w:tblPrEx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902AB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25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81371" w14:textId="6AFF889B" w:rsidR="00E84180" w:rsidRPr="00E84180" w:rsidRDefault="00E84180" w:rsidP="00E30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0504093</w:t>
            </w:r>
          </w:p>
        </w:tc>
        <w:tc>
          <w:tcPr>
            <w:tcW w:w="44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77EAE2A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Журнал регистрации приходных и расходных кассовых ордеров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727B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ежемесячно</w:t>
            </w:r>
          </w:p>
        </w:tc>
      </w:tr>
      <w:tr w:rsidR="00E84180" w:rsidRPr="00E84180" w14:paraId="1BB79C21" w14:textId="77777777" w:rsidTr="00E30532">
        <w:tblPrEx>
          <w:tblBorders>
            <w:insideH w:val="nil"/>
          </w:tblBorders>
        </w:tblPrEx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19665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26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3615B" w14:textId="68288955" w:rsidR="00E84180" w:rsidRPr="00E84180" w:rsidRDefault="00E84180" w:rsidP="00E30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0504417</w:t>
            </w:r>
          </w:p>
        </w:tc>
        <w:tc>
          <w:tcPr>
            <w:tcW w:w="44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0AB089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Карточки-справки по заработной плате работников учреждения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2E64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ежегодно</w:t>
            </w:r>
          </w:p>
        </w:tc>
      </w:tr>
      <w:tr w:rsidR="00E84180" w:rsidRPr="00E84180" w14:paraId="1B14CBAB" w14:textId="77777777" w:rsidTr="00E30532">
        <w:tblPrEx>
          <w:tblBorders>
            <w:insideH w:val="nil"/>
          </w:tblBorders>
        </w:tblPrEx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D63BE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27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87459" w14:textId="762978CA" w:rsidR="00E84180" w:rsidRPr="00E84180" w:rsidRDefault="00E84180" w:rsidP="00E30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0504401</w:t>
            </w:r>
          </w:p>
        </w:tc>
        <w:tc>
          <w:tcPr>
            <w:tcW w:w="44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344BC8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Расчетно-платежная ведомость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FC24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ежемесячно</w:t>
            </w:r>
          </w:p>
        </w:tc>
      </w:tr>
      <w:tr w:rsidR="00E84180" w:rsidRPr="00E84180" w14:paraId="1F5901A2" w14:textId="77777777" w:rsidTr="00E30532">
        <w:tblPrEx>
          <w:tblBorders>
            <w:insideH w:val="nil"/>
          </w:tblBorders>
        </w:tblPrEx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629C1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28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C814B" w14:textId="300BC157" w:rsidR="00E84180" w:rsidRPr="00E84180" w:rsidRDefault="00E84180" w:rsidP="00E30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0504514</w:t>
            </w:r>
          </w:p>
        </w:tc>
        <w:tc>
          <w:tcPr>
            <w:tcW w:w="44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C8EC39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Кассовая книга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EF3E" w14:textId="77777777" w:rsidR="00E84180" w:rsidRPr="00E84180" w:rsidRDefault="00E84180" w:rsidP="00E84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84180">
              <w:rPr>
                <w:rFonts w:ascii="Times New Roman" w:eastAsia="Times New Roman" w:hAnsi="Times New Roman"/>
                <w:szCs w:val="20"/>
                <w:lang w:eastAsia="ru-RU"/>
              </w:rPr>
              <w:t>ежегодно</w:t>
            </w:r>
          </w:p>
        </w:tc>
      </w:tr>
    </w:tbl>
    <w:p w14:paraId="34A05634" w14:textId="77777777" w:rsidR="00E84180" w:rsidRPr="00E84180" w:rsidRDefault="00E84180" w:rsidP="00E84180">
      <w:pPr>
        <w:spacing w:after="160" w:line="259" w:lineRule="auto"/>
        <w:jc w:val="center"/>
        <w:rPr>
          <w:rFonts w:ascii="Times New Roman" w:hAnsi="Times New Roman"/>
        </w:rPr>
      </w:pPr>
    </w:p>
    <w:p w14:paraId="59C05AF5" w14:textId="77777777" w:rsidR="00EE5FF4" w:rsidRPr="007406E6" w:rsidRDefault="00EE5FF4" w:rsidP="007406E6"/>
    <w:sectPr w:rsidR="00EE5FF4" w:rsidRPr="0074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B2"/>
    <w:rsid w:val="004929BC"/>
    <w:rsid w:val="005077B2"/>
    <w:rsid w:val="005A16F5"/>
    <w:rsid w:val="006B52C5"/>
    <w:rsid w:val="0070589C"/>
    <w:rsid w:val="007406E6"/>
    <w:rsid w:val="00AC0AAA"/>
    <w:rsid w:val="00E30532"/>
    <w:rsid w:val="00E84180"/>
    <w:rsid w:val="00EE5FF4"/>
    <w:rsid w:val="00F2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C503"/>
  <w15:chartTrackingRefBased/>
  <w15:docId w15:val="{943A16CE-9C65-40E9-8361-36DABAAD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6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06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406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06E6"/>
    <w:rPr>
      <w:rFonts w:ascii="Calibri" w:eastAsia="Times New Roman" w:hAnsi="Calibri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AC0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C16A532EA5E184BF3B6A6670A53D8C7FAA762D8D31345CEB93F9947F24AC4447EC734350D895DDA65A7177F38E1D377C7FD77DF305E9387640D15E11lCH" TargetMode="External"/><Relationship Id="rId4" Type="http://schemas.openxmlformats.org/officeDocument/2006/relationships/hyperlink" Target="consultantplus://offline/ref=CDC16A532EA5E184BF3B6A6670A53D8C7FAA762D8D31345CEB93F9947F24AC4447EC734342D8CDD1A75F6F76F09B4B663A12l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STATION10</dc:creator>
  <cp:keywords/>
  <dc:description/>
  <cp:lastModifiedBy>STATION10</cp:lastModifiedBy>
  <cp:revision>9</cp:revision>
  <dcterms:created xsi:type="dcterms:W3CDTF">2022-02-21T07:13:00Z</dcterms:created>
  <dcterms:modified xsi:type="dcterms:W3CDTF">2022-07-21T13:05:00Z</dcterms:modified>
</cp:coreProperties>
</file>