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УПРАВЛЕНИЕ ФИНАНСОВ АДМИНИСТРАЦИИ КИЧМЕНГСКО-ГОРОДЕЦКОГО МУНИЦИПАЛЬНОГО РАЙОНА ВОЛОГОДСКОЙ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 Р И К А З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  20.02. 2016 г.                                                                     N 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 ПРОВЕДЕНИЯ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МЕРОПРИЯТИЙ ПО ОБЕСПЕЧЕНИЮ КАЧЕСТВА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КОНТРОЛЬНОЙ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пунктом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"consultantplus://offline/ref=4B279A18873E1611EB592A42F8F4B6894E779D31A87543CC97A09AD4207CEE3CEA34A1E9381E330F2C2972F7tCF"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54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Порядка осуществления Управлением финансов аджминистрации Кичменгско-Городецкого муниципального района полномочий по внутреннему муниципальному финансовому контролю, утвержденного постановлением администрации района от 12 февраля 2016 года N 102, приказываю: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прилагаемый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Порядок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проведения мероприятий по обеспечению качества контрольной деятельности.</w:t>
      </w:r>
    </w:p>
    <w:p>
      <w:pPr>
        <w:tabs>
          <w:tab w:val="left" w:pos="993" w:leader="none"/>
        </w:tabs>
        <w:spacing w:before="0" w:after="0" w:line="240"/>
        <w:ind w:right="-2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  <w:t xml:space="preserve">И.о. делопроизводителя В.Е.Барболину ознакомить заведующего отделом формирования и исполнения бюджета, заместителя начальника управления Н.Г.Романову, заведующего отделом учета и отчетности- главного бухгалтера О.Н.Вершинину, заведующего отделом финансового контроля Н.В.Шевелеву.</w:t>
      </w:r>
    </w:p>
    <w:p>
      <w:pPr>
        <w:spacing w:before="0" w:after="0" w:line="240"/>
        <w:ind w:right="-2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  <w:t xml:space="preserve">Приказ разместить на официальном сайте администрации Кичменгско-Городецкого муниципального района в информационно-телекоммуникационной сети «Интернет».</w:t>
      </w:r>
    </w:p>
    <w:p>
      <w:pPr>
        <w:tabs>
          <w:tab w:val="left" w:pos="900" w:leader="none"/>
          <w:tab w:val="left" w:pos="993" w:leader="none"/>
        </w:tabs>
        <w:spacing w:before="0" w:after="0" w:line="240"/>
        <w:ind w:right="0" w:left="1440" w:hanging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  <w:tab/>
        <w:t xml:space="preserve">Настоящий приказ вступает в силу со дня его подписания.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Управления финансов-                                    Г.К.Буслаева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Приказом Управления финансов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20 февраля 2016 г. N 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ПРОВЕДЕНИЯ МЕРОПРИЯТИЙ ПО ОБЕСПЕЧЕНИЮ КАЧЕСТВА КОНТРОЛЬНОЙ ДЕЯТЕЛЬНОСТИ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ДАЛЕЕ - ПОРЯДОК)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разработан в соответствии с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пунктом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"consultantplus://offline/ref=4B279A18873E1611EB592A42F8F4B6894E779D31A87543CC97A09AD4207CEE3CEA34A1E9381E330F2C2972F7tCF"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54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Порядка осуществления Управлением финансов администрации Кичменгско-Городецкого муниципального района (далее- Управление финансов) полномочий по внутреннему муниципальному финансовому контролю, утвержденного постановлением администрации Кичменгско-Городецкого муницпального района от 12 февраля 2016 года N 102 и направлен на улучшение качества проведения контрольных мероприятий и повышение их результативности.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мероприятиям по обеспечению качества контрольной деятельности относятся контроль выполнения должностными лицами отдела внутреннего муниципального финансового контроля Управления финансов установленных требований к исполнению контрольных мероприятий, а также выявление и устранение нарушений и недостатков в проведении контрольных мероприятий (далее - контроль качества контрольной деятельности).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Предметом контроля качества контрольной деятельности является соблюдение должностными лицами отдела внутреннего муниципального финансового контроля Управления финансов требований к процедурам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Порядка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осуществления Управлением финансов полномочий по внутреннему муниципальному финансовому контролю, утвержденного постановлением администрации Кичменгско-Городецкого муниципального района от 12 февраля 2016 года N 102, и настоящего Порядка.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Планирование контроля качества контрольной деятельности осуществляется путем составления отделом внутреннего муниципального финансового контроля Управления финансов Плана контроля качества контрольной деятельности (далее - План) на следующий календарный год.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Плане указываются метод и тема ранее проведенного контрольного мероприятия, определяются срок проведения контроля качества контрольной деятельности и ответственный исполнитель.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 утверждается приказом начальника Управления финансов не позднее 31 декабря текущего календарного года.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Плана осуществляет заведующий отделом финансового контроля Управления финансов.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Внеплановые мероприятия контроля качества контрольной деятельности проводятся по приказу начальника Управления финансов на основании служебной записки заведующего отделом финансового контроля Управления финансов.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вопросами при осуществлении контроля качества контрольной деятельности являются: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обоснованность выводов о наличии (отсутствии) нарушений бюджетного законодательства Российской Федерации и иных нормативных правовых актов, регулирующих бюджетные правоотношения в акте (заключении);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 установленных требований к процедурам исполнения контрольного мероприятия в соответствии с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разделом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"consultantplus://offline/ref=4B279A18873E1611EB592A42F8F4B6894E779D31A87543CC97A09AD4207CEE3CEA34A1E9381E330F2C2870F7t8F"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III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Порядка осуществления Управлением финансов полномочий по внутреннему муниципальному финансовому контролю, утвержденного постановлением администрации Кичменгско- Городецкого муниципального района от 12 февраля 2016 года N 102.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контроля качества контрольной деятельности оформляются справкой. Справка подписывается должностным лицом, уполномоченным на проведение контроля качества контрольной деятельности.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выявления по результатам контроля качества контрольной деятельности: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нарушений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Порядка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осуществления Управлением финансов полномочий по внутреннему муниципальному финансовому контролю, утвержденного постановлением администрации района от 12 февраля 2016 года N 102, - осуществляется привлечение виновных лиц к ответственности в соответствии с законодательством Российской Федерации;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нарушений бюджетного законодательства Российской Федерации и иных нормативных правовых актов, регулирующих бюджетные правоотношения, не отраженных в акте (заключении), - проводится внеплановое контрольное мероприятие в соответствии с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пунктом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"consultantplus://offline/ref=4B279A18873E1611EB592A42F8F4B6894E779D31A87543CC97A09AD4207CEE3CEA34A1E9381E330F2C2877F7tEF"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Порядка осуществления Управлением финансов администрации Кичменгско-Городецкого минципального района полномочий по внутреннему муниципальному финансовому контролю, утвержденного постановлением администрации района от 12 февраля 2016 года N 102.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4B279A18873E1611EB592A42F8F4B6894E779D31A87543CC97A09AD4207CEE3CEA34A1E9381E330F2C2972F7tCF" Id="docRId1" Type="http://schemas.openxmlformats.org/officeDocument/2006/relationships/hyperlink"/><Relationship TargetMode="External" Target="consultantplus://offline/ref=4B279A18873E1611EB592A42F8F4B6894E779D31A87543CC97A09AD4207CEE3CEA34A1E9381E330F2C2870F7t8F" Id="docRId3" Type="http://schemas.openxmlformats.org/officeDocument/2006/relationships/hyperlink"/><Relationship TargetMode="External" Target="consultantplus://offline/ref=4B279A18873E1611EB592A42F8F4B6894E779D31A87543CC97A09AD4207CEE3CEA34A1E9381E330F2C2877F7tEF" Id="docRId5" Type="http://schemas.openxmlformats.org/officeDocument/2006/relationships/hyperlink"/><Relationship Target="styles.xml" Id="docRId7" Type="http://schemas.openxmlformats.org/officeDocument/2006/relationships/styles"/><Relationship TargetMode="External" Target="consultantplus://offline/ref=4B279A18873E1611EB592A42F8F4B6894E779D31A87543CC97A09AD4207CEE3CEA34A1E9381E330F2C2972F7tCF" Id="docRId0" Type="http://schemas.openxmlformats.org/officeDocument/2006/relationships/hyperlink"/><Relationship TargetMode="External" Target="consultantplus://offline/ref=4B279A18873E1611EB592A42F8F4B6894E779D31A87543CC97A09AD4207CEE3CEA34A1E9381E330F2C2875F7tFF" Id="docRId2" Type="http://schemas.openxmlformats.org/officeDocument/2006/relationships/hyperlink"/><Relationship TargetMode="External" Target="consultantplus://offline/ref=4B279A18873E1611EB592A42F8F4B6894E779D31A87543CC97A09AD4207CEE3CEA34A1E9381E330F2C2875F7tFF" Id="docRId4" Type="http://schemas.openxmlformats.org/officeDocument/2006/relationships/hyperlink"/><Relationship Target="numbering.xml" Id="docRId6" Type="http://schemas.openxmlformats.org/officeDocument/2006/relationships/numbering"/></Relationships>
</file>