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AA1E2F">
        <w:rPr>
          <w:rFonts w:ascii="Times New Roman" w:hAnsi="Times New Roman" w:cs="Times New Roman"/>
          <w:b/>
          <w:sz w:val="36"/>
          <w:szCs w:val="36"/>
        </w:rPr>
        <w:t>5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7533">
        <w:rPr>
          <w:rFonts w:ascii="Times New Roman" w:hAnsi="Times New Roman" w:cs="Times New Roman"/>
          <w:b/>
          <w:sz w:val="36"/>
          <w:szCs w:val="36"/>
        </w:rPr>
        <w:t>от 2</w:t>
      </w:r>
      <w:r w:rsidR="00AA1E2F">
        <w:rPr>
          <w:rFonts w:ascii="Times New Roman" w:hAnsi="Times New Roman" w:cs="Times New Roman"/>
          <w:b/>
          <w:sz w:val="36"/>
          <w:szCs w:val="36"/>
        </w:rPr>
        <w:t>7.02.2017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761150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1E2F">
        <w:rPr>
          <w:rFonts w:ascii="Times New Roman" w:hAnsi="Times New Roman" w:cs="Times New Roman"/>
          <w:sz w:val="28"/>
          <w:szCs w:val="28"/>
        </w:rPr>
        <w:t>№ 32 от 29.11</w:t>
      </w:r>
      <w:r w:rsidR="00A41CD2">
        <w:rPr>
          <w:rFonts w:ascii="Times New Roman" w:hAnsi="Times New Roman" w:cs="Times New Roman"/>
          <w:sz w:val="28"/>
          <w:szCs w:val="28"/>
        </w:rPr>
        <w:t>.2016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30B8C">
        <w:rPr>
          <w:rFonts w:ascii="Times New Roman" w:hAnsi="Times New Roman" w:cs="Times New Roman"/>
          <w:sz w:val="28"/>
          <w:szCs w:val="28"/>
        </w:rPr>
        <w:t>финансов  № 32 от 29.11</w:t>
      </w:r>
      <w:r w:rsidR="00A41CD2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AC4C9B">
        <w:trPr>
          <w:trHeight w:val="688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970AFD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17 0 07 00000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AC4C9B" w:rsidRDefault="00970AFD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«Проведение работ по подготовке проекта межевания те</w:t>
            </w:r>
            <w:r w:rsidR="00AC4C9B">
              <w:rPr>
                <w:rFonts w:ascii="Times New Roman" w:hAnsi="Times New Roman" w:cs="Times New Roman"/>
                <w:sz w:val="28"/>
                <w:szCs w:val="28"/>
              </w:rPr>
              <w:t>рриторий»</w:t>
            </w:r>
          </w:p>
        </w:tc>
      </w:tr>
      <w:tr w:rsidR="00AC4C9B" w:rsidTr="00AC4C9B">
        <w:trPr>
          <w:trHeight w:val="279"/>
        </w:trPr>
        <w:tc>
          <w:tcPr>
            <w:tcW w:w="2126" w:type="dxa"/>
            <w:tcBorders>
              <w:top w:val="single" w:sz="4" w:space="0" w:color="auto"/>
            </w:tcBorders>
          </w:tcPr>
          <w:p w:rsidR="00AC4C9B" w:rsidRDefault="00AC4C9B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17 0 07 20220  </w:t>
            </w: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AC4C9B" w:rsidRDefault="00AC4C9B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9B">
              <w:rPr>
                <w:rFonts w:ascii="Times New Roman" w:hAnsi="Times New Roman" w:cs="Times New Roman"/>
                <w:sz w:val="28"/>
                <w:szCs w:val="28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>обеспечить применение детализации объектов бюджетной классификации в соответствии с настоящим приказом для формирования сводной бюджетной росписи по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В.Е.)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 в автоматизированную систему АС-Бюджет.</w:t>
      </w:r>
    </w:p>
    <w:p w:rsidR="00E44B52" w:rsidRPr="00457F76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460BFF">
        <w:rPr>
          <w:rFonts w:ascii="Times New Roman" w:hAnsi="Times New Roman" w:cs="Times New Roman"/>
          <w:sz w:val="28"/>
          <w:szCs w:val="28"/>
        </w:rPr>
        <w:t>шения, возникшие с 1 января 2017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r w:rsidRPr="00457F76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в разделе «Управление финансов – Нормативные документы».</w:t>
      </w:r>
    </w:p>
    <w:p w:rsidR="008C0450" w:rsidRPr="008C0450" w:rsidRDefault="008C0450" w:rsidP="008C0450">
      <w:pPr>
        <w:spacing w:after="12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Оленева</cp:lastModifiedBy>
  <cp:revision>42</cp:revision>
  <cp:lastPrinted>2016-10-31T11:33:00Z</cp:lastPrinted>
  <dcterms:created xsi:type="dcterms:W3CDTF">2014-09-17T04:48:00Z</dcterms:created>
  <dcterms:modified xsi:type="dcterms:W3CDTF">2017-02-27T12:10:00Z</dcterms:modified>
</cp:coreProperties>
</file>