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BA" w:rsidRPr="00CC022C" w:rsidRDefault="009E3D45" w:rsidP="007A138C">
      <w:pPr>
        <w:pStyle w:val="a4"/>
        <w:ind w:firstLine="709"/>
        <w:jc w:val="center"/>
        <w:rPr>
          <w:rFonts w:eastAsia="Calibri"/>
          <w:b/>
        </w:rPr>
      </w:pPr>
      <w:r w:rsidRPr="00CC022C">
        <w:rPr>
          <w:b/>
          <w:bCs/>
        </w:rPr>
        <w:t>Информация</w:t>
      </w:r>
      <w:r w:rsidR="00CF3A7F" w:rsidRPr="00CC022C">
        <w:rPr>
          <w:b/>
          <w:bCs/>
        </w:rPr>
        <w:t xml:space="preserve"> о проведенном </w:t>
      </w:r>
      <w:r w:rsidRPr="00CC022C">
        <w:rPr>
          <w:b/>
          <w:bCs/>
        </w:rPr>
        <w:t>контрольном</w:t>
      </w:r>
      <w:r w:rsidR="00CF3A7F" w:rsidRPr="00CC022C">
        <w:rPr>
          <w:b/>
          <w:bCs/>
        </w:rPr>
        <w:t xml:space="preserve"> мероприятии</w:t>
      </w:r>
      <w:r w:rsidR="007A138C">
        <w:rPr>
          <w:b/>
          <w:bCs/>
        </w:rPr>
        <w:t xml:space="preserve"> </w:t>
      </w:r>
      <w:r w:rsidR="004F7E8D" w:rsidRPr="00CC022C">
        <w:rPr>
          <w:rFonts w:eastAsia="Calibri"/>
          <w:b/>
        </w:rPr>
        <w:t>«</w:t>
      </w:r>
      <w:r w:rsidR="00C27F2C" w:rsidRPr="00C27F2C">
        <w:rPr>
          <w:rFonts w:eastAsia="Calibri"/>
          <w:b/>
        </w:rPr>
        <w:t xml:space="preserve">Проверка выполнения муниципального задания и использования средств субсидии на выполнение муниципального задания, полученных в 2023 году муниципальным бюджетным учреждением дополнительного образования «Кичменгско-Городецкая детская школа искусств им. Н.П. </w:t>
      </w:r>
      <w:proofErr w:type="spellStart"/>
      <w:r w:rsidR="00C27F2C" w:rsidRPr="00C27F2C">
        <w:rPr>
          <w:rFonts w:eastAsia="Calibri"/>
          <w:b/>
        </w:rPr>
        <w:t>Парушева</w:t>
      </w:r>
      <w:proofErr w:type="spellEnd"/>
      <w:r w:rsidR="00C27F2C" w:rsidRPr="00C27F2C">
        <w:rPr>
          <w:rFonts w:eastAsia="Calibri"/>
          <w:b/>
        </w:rPr>
        <w:t>»</w:t>
      </w:r>
    </w:p>
    <w:p w:rsidR="00D34028" w:rsidRPr="00CC022C" w:rsidRDefault="00D34028" w:rsidP="003D5B26">
      <w:pPr>
        <w:spacing w:after="0" w:line="240" w:lineRule="auto"/>
        <w:ind w:firstLine="709"/>
        <w:jc w:val="both"/>
        <w:rPr>
          <w:rFonts w:eastAsia="Calibri"/>
        </w:rPr>
      </w:pPr>
    </w:p>
    <w:p w:rsidR="005131AC" w:rsidRPr="00CC022C" w:rsidRDefault="00BB3E05" w:rsidP="00085B5E">
      <w:pPr>
        <w:spacing w:after="0" w:line="240" w:lineRule="auto"/>
        <w:ind w:firstLine="709"/>
        <w:jc w:val="both"/>
        <w:rPr>
          <w:rFonts w:eastAsia="Calibri"/>
        </w:rPr>
      </w:pPr>
      <w:r w:rsidRPr="00CC022C">
        <w:t>В соответствии</w:t>
      </w:r>
      <w:r w:rsidR="00A97FA9" w:rsidRPr="00CC022C">
        <w:t xml:space="preserve"> с</w:t>
      </w:r>
      <w:r w:rsidRPr="00CC022C">
        <w:t xml:space="preserve"> </w:t>
      </w:r>
      <w:r w:rsidR="005131AC" w:rsidRPr="00CC022C">
        <w:rPr>
          <w:rFonts w:eastAsia="Calibri"/>
        </w:rPr>
        <w:t xml:space="preserve">пунктом </w:t>
      </w:r>
      <w:r w:rsidR="00C27F2C" w:rsidRPr="00C27F2C">
        <w:rPr>
          <w:rFonts w:eastAsia="Calibri"/>
        </w:rPr>
        <w:t xml:space="preserve">5 раздела II «Контрольные мероприятия» плана работы контрольно-счетной комиссии на 2024 год, утвержденного распоряжением председателя контрольно-счетной комиссии </w:t>
      </w:r>
      <w:bookmarkStart w:id="0" w:name="_GoBack"/>
      <w:bookmarkEnd w:id="0"/>
      <w:r w:rsidR="00C27F2C" w:rsidRPr="00C27F2C">
        <w:rPr>
          <w:rFonts w:eastAsia="Calibri"/>
        </w:rPr>
        <w:t>от 20.12.2023 № 35-к (в редакции распоряжения от 27.04.2024 № 7-к); распоряжение</w:t>
      </w:r>
      <w:r w:rsidR="00C27F2C">
        <w:rPr>
          <w:rFonts w:eastAsia="Calibri"/>
        </w:rPr>
        <w:t>м</w:t>
      </w:r>
      <w:r w:rsidR="00C27F2C" w:rsidRPr="00C27F2C">
        <w:rPr>
          <w:rFonts w:eastAsia="Calibri"/>
        </w:rPr>
        <w:t xml:space="preserve"> от 02.05.2024 № 8-к «О проведении контрольного мероприятия» </w:t>
      </w:r>
      <w:r w:rsidR="002C789C">
        <w:rPr>
          <w:rFonts w:eastAsia="Calibri"/>
        </w:rPr>
        <w:t xml:space="preserve">в период </w:t>
      </w:r>
      <w:r w:rsidR="00C27F2C" w:rsidRPr="00C27F2C">
        <w:rPr>
          <w:rFonts w:eastAsia="Calibri"/>
        </w:rPr>
        <w:t>с 13 мая по 19 июня 2024 года</w:t>
      </w:r>
      <w:r w:rsidR="002C789C">
        <w:rPr>
          <w:rFonts w:eastAsia="Calibri"/>
        </w:rPr>
        <w:t xml:space="preserve"> </w:t>
      </w:r>
      <w:r w:rsidRPr="00CC022C">
        <w:rPr>
          <w:color w:val="000000"/>
        </w:rPr>
        <w:t xml:space="preserve">проведено контрольное мероприятие </w:t>
      </w:r>
      <w:r w:rsidR="00C27F2C" w:rsidRPr="00C27F2C">
        <w:rPr>
          <w:rFonts w:eastAsia="Calibri"/>
        </w:rPr>
        <w:t xml:space="preserve">Проверка выполнения муниципального задания и использования средств субсидии на выполнение муниципального задания, полученных в 2023 году муниципальным бюджетным учреждением дополнительного образования «Кичменгско-Городецкая детская школа искусств им. Н.П. </w:t>
      </w:r>
      <w:proofErr w:type="spellStart"/>
      <w:r w:rsidR="00C27F2C" w:rsidRPr="00C27F2C">
        <w:rPr>
          <w:rFonts w:eastAsia="Calibri"/>
        </w:rPr>
        <w:t>Парушева</w:t>
      </w:r>
      <w:proofErr w:type="spellEnd"/>
      <w:r w:rsidR="00C27F2C" w:rsidRPr="00C27F2C">
        <w:rPr>
          <w:rFonts w:eastAsia="Calibri"/>
        </w:rPr>
        <w:t>»</w:t>
      </w:r>
      <w:r w:rsidR="004450BB" w:rsidRPr="00CC022C">
        <w:rPr>
          <w:rFonts w:eastAsia="Calibri"/>
        </w:rPr>
        <w:t>.</w:t>
      </w:r>
    </w:p>
    <w:p w:rsidR="002C789C" w:rsidRPr="002C789C" w:rsidRDefault="002C789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C789C">
        <w:rPr>
          <w:rFonts w:eastAsia="Times New Roman"/>
          <w:lang w:eastAsia="ru-RU"/>
        </w:rPr>
        <w:t>Объекты проверки:</w:t>
      </w:r>
    </w:p>
    <w:p w:rsidR="00C27F2C" w:rsidRPr="00C27F2C" w:rsidRDefault="00C27F2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7F2C">
        <w:rPr>
          <w:rFonts w:eastAsia="Times New Roman"/>
          <w:lang w:eastAsia="ru-RU"/>
        </w:rPr>
        <w:t>управление культуры, молодежной политики, туризма и спорта администрации Кичменгско-Городецкого муниципального округа Вологодской области</w:t>
      </w:r>
      <w:r>
        <w:rPr>
          <w:rFonts w:eastAsia="Times New Roman"/>
          <w:lang w:eastAsia="ru-RU"/>
        </w:rPr>
        <w:t xml:space="preserve"> (далее – Управление культуры)</w:t>
      </w:r>
      <w:r w:rsidRPr="00C27F2C">
        <w:rPr>
          <w:rFonts w:eastAsia="Times New Roman"/>
          <w:lang w:eastAsia="ru-RU"/>
        </w:rPr>
        <w:t>;</w:t>
      </w:r>
    </w:p>
    <w:p w:rsidR="00C27F2C" w:rsidRDefault="00C27F2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7F2C">
        <w:rPr>
          <w:rFonts w:eastAsia="Times New Roman"/>
          <w:lang w:eastAsia="ru-RU"/>
        </w:rPr>
        <w:t xml:space="preserve">муниципальное бюджетное учреждение дополнительного образования «Кичменгско-Городецкая детская школа искусств им. Н.П. </w:t>
      </w:r>
      <w:proofErr w:type="spellStart"/>
      <w:r w:rsidRPr="00C27F2C">
        <w:rPr>
          <w:rFonts w:eastAsia="Times New Roman"/>
          <w:lang w:eastAsia="ru-RU"/>
        </w:rPr>
        <w:t>Парушева</w:t>
      </w:r>
      <w:proofErr w:type="spellEnd"/>
      <w:r w:rsidRPr="00C27F2C">
        <w:rPr>
          <w:rFonts w:eastAsia="Times New Roman"/>
          <w:lang w:eastAsia="ru-RU"/>
        </w:rPr>
        <w:t xml:space="preserve">» (сокращенное наименование - МБУДО «Кичменгско-Городецкая ДШИ имени Н.П. </w:t>
      </w:r>
      <w:proofErr w:type="spellStart"/>
      <w:r w:rsidRPr="00C27F2C">
        <w:rPr>
          <w:rFonts w:eastAsia="Times New Roman"/>
          <w:lang w:eastAsia="ru-RU"/>
        </w:rPr>
        <w:t>Парушева</w:t>
      </w:r>
      <w:proofErr w:type="spellEnd"/>
      <w:r w:rsidRPr="00C27F2C">
        <w:rPr>
          <w:rFonts w:eastAsia="Times New Roman"/>
          <w:lang w:eastAsia="ru-RU"/>
        </w:rPr>
        <w:t xml:space="preserve">»). </w:t>
      </w:r>
    </w:p>
    <w:p w:rsidR="002C789C" w:rsidRPr="002C789C" w:rsidRDefault="002C789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C789C">
        <w:rPr>
          <w:rFonts w:eastAsia="Times New Roman"/>
          <w:lang w:eastAsia="ru-RU"/>
        </w:rPr>
        <w:t xml:space="preserve">Объем проверенных средств составил </w:t>
      </w:r>
      <w:r w:rsidR="00C27F2C" w:rsidRPr="00C27F2C">
        <w:rPr>
          <w:rFonts w:eastAsia="Times New Roman"/>
          <w:lang w:eastAsia="ru-RU"/>
        </w:rPr>
        <w:t xml:space="preserve">10 155 028,39 </w:t>
      </w:r>
      <w:r w:rsidRPr="002C789C">
        <w:rPr>
          <w:rFonts w:eastAsia="Times New Roman"/>
          <w:lang w:eastAsia="ru-RU"/>
        </w:rPr>
        <w:t>руб.</w:t>
      </w:r>
    </w:p>
    <w:p w:rsidR="00C27F2C" w:rsidRPr="00C27F2C" w:rsidRDefault="00C27F2C" w:rsidP="00085B5E">
      <w:pPr>
        <w:spacing w:after="0" w:line="240" w:lineRule="auto"/>
        <w:ind w:firstLine="709"/>
        <w:jc w:val="both"/>
        <w:rPr>
          <w:rFonts w:eastAsia="Calibri"/>
        </w:rPr>
      </w:pPr>
      <w:r w:rsidRPr="00C27F2C">
        <w:rPr>
          <w:rFonts w:eastAsia="Times New Roman"/>
          <w:color w:val="000000"/>
          <w:lang w:eastAsia="ru-RU"/>
        </w:rPr>
        <w:t xml:space="preserve">Целевое и эффективное использование субсидии на выполнение муниципального задания в ходе проверки подтверждено. Нарушений при формировании, утверждении и размещении плана финансово-хозяйственной деятельности </w:t>
      </w:r>
      <w:r w:rsidRPr="00C27F2C">
        <w:rPr>
          <w:rFonts w:eastAsia="Times New Roman"/>
          <w:lang w:eastAsia="ru-RU"/>
        </w:rPr>
        <w:t xml:space="preserve">МБУДО «Кичменгско-Городецкая ДШИ им. Н.П. </w:t>
      </w:r>
      <w:proofErr w:type="spellStart"/>
      <w:r w:rsidRPr="00C27F2C">
        <w:rPr>
          <w:rFonts w:eastAsia="Times New Roman"/>
          <w:lang w:eastAsia="ru-RU"/>
        </w:rPr>
        <w:t>Парушева</w:t>
      </w:r>
      <w:proofErr w:type="spellEnd"/>
      <w:r w:rsidRPr="00C27F2C">
        <w:rPr>
          <w:rFonts w:eastAsia="Times New Roman"/>
          <w:lang w:eastAsia="ru-RU"/>
        </w:rPr>
        <w:t>» не установлено.</w:t>
      </w:r>
      <w:r w:rsidRPr="00C27F2C">
        <w:rPr>
          <w:rFonts w:eastAsia="Calibri"/>
        </w:rPr>
        <w:t xml:space="preserve"> </w:t>
      </w:r>
    </w:p>
    <w:p w:rsidR="00C27F2C" w:rsidRPr="00C27F2C" w:rsidRDefault="00C27F2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7F2C">
        <w:rPr>
          <w:rFonts w:eastAsia="Calibri"/>
        </w:rPr>
        <w:t xml:space="preserve">Между Управлением культуры и МБУДО «Кичменгско-Городецкая ДШИ им. Н.П. </w:t>
      </w:r>
      <w:proofErr w:type="spellStart"/>
      <w:r w:rsidRPr="00C27F2C">
        <w:rPr>
          <w:rFonts w:eastAsia="Calibri"/>
        </w:rPr>
        <w:t>Парушева</w:t>
      </w:r>
      <w:proofErr w:type="spellEnd"/>
      <w:r w:rsidRPr="00C27F2C">
        <w:rPr>
          <w:rFonts w:eastAsia="Calibri"/>
        </w:rPr>
        <w:t xml:space="preserve">» заключено Соглашение от 21.12.2022 № 19 о предоставлении субсидии на выполнение муниципального </w:t>
      </w:r>
      <w:proofErr w:type="gramStart"/>
      <w:r w:rsidRPr="00C27F2C">
        <w:rPr>
          <w:rFonts w:eastAsia="Calibri"/>
        </w:rPr>
        <w:t>задания.</w:t>
      </w:r>
      <w:r w:rsidRPr="00C27F2C">
        <w:rPr>
          <w:rFonts w:eastAsia="Times New Roman"/>
          <w:lang w:eastAsia="ru-RU"/>
        </w:rPr>
        <w:t>.</w:t>
      </w:r>
      <w:proofErr w:type="gramEnd"/>
      <w:r w:rsidRPr="00C27F2C">
        <w:rPr>
          <w:rFonts w:eastAsia="Times New Roman"/>
          <w:lang w:eastAsia="ru-RU"/>
        </w:rPr>
        <w:t xml:space="preserve"> Субсидия на выполнение муниципального задания перечислена в сроки, установленные графиком перечисления субсидии, утвержденного Соглашением.</w:t>
      </w:r>
    </w:p>
    <w:p w:rsidR="00C27F2C" w:rsidRPr="00C27F2C" w:rsidRDefault="00C27F2C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7F2C">
        <w:rPr>
          <w:rFonts w:eastAsia="Times New Roman"/>
          <w:lang w:eastAsia="ru-RU"/>
        </w:rPr>
        <w:t xml:space="preserve">Объемные показатели представления муниципальных услуг, определенные муниципальным заданием на 2023 год, выполнены МБУДО «Кичменгско-Городецкая ДШИ им. Н.П. </w:t>
      </w:r>
      <w:proofErr w:type="spellStart"/>
      <w:r w:rsidRPr="00C27F2C">
        <w:rPr>
          <w:rFonts w:eastAsia="Times New Roman"/>
          <w:lang w:eastAsia="ru-RU"/>
        </w:rPr>
        <w:t>Парушева</w:t>
      </w:r>
      <w:proofErr w:type="spellEnd"/>
      <w:r w:rsidRPr="00C27F2C">
        <w:rPr>
          <w:rFonts w:eastAsia="Times New Roman"/>
          <w:lang w:eastAsia="ru-RU"/>
        </w:rPr>
        <w:t>» в объеме 95,9%. Отклонение составило 4,1% и является допустимым.</w:t>
      </w:r>
    </w:p>
    <w:p w:rsidR="00512EC3" w:rsidRPr="00CC022C" w:rsidRDefault="00A430E5" w:rsidP="00085B5E">
      <w:pPr>
        <w:pStyle w:val="a7"/>
        <w:spacing w:after="0" w:line="240" w:lineRule="auto"/>
        <w:ind w:right="-2" w:firstLine="709"/>
        <w:jc w:val="both"/>
        <w:rPr>
          <w:rFonts w:eastAsia="Times New Roman"/>
          <w:lang w:eastAsia="ar-SA"/>
        </w:rPr>
      </w:pPr>
      <w:r w:rsidRPr="00CC022C">
        <w:rPr>
          <w:rFonts w:eastAsia="Times New Roman"/>
          <w:lang w:eastAsia="ru-RU"/>
        </w:rPr>
        <w:t>В ходе проверки выявлен</w:t>
      </w:r>
      <w:r w:rsidR="007861AB" w:rsidRPr="00CC022C">
        <w:rPr>
          <w:rFonts w:eastAsia="Times New Roman"/>
          <w:lang w:eastAsia="ru-RU"/>
        </w:rPr>
        <w:t xml:space="preserve">ы </w:t>
      </w:r>
      <w:r w:rsidR="00512EC3" w:rsidRPr="00CC022C">
        <w:rPr>
          <w:rFonts w:eastAsia="Times New Roman"/>
          <w:lang w:eastAsia="ar-SA"/>
        </w:rPr>
        <w:t>следующие нарушения и недостатки:</w:t>
      </w:r>
    </w:p>
    <w:p w:rsidR="00512EC3" w:rsidRPr="00CC022C" w:rsidRDefault="00512EC3" w:rsidP="00085B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>Нарушение порядка формирования и финансового обеспечения выполнения муниципального задания на оказание муниципальных услуг (выполнение работ).</w:t>
      </w:r>
      <w:r w:rsidRPr="00CC022C">
        <w:rPr>
          <w:rFonts w:eastAsia="Times New Roman"/>
          <w:bCs/>
          <w:lang w:eastAsia="ru-RU"/>
        </w:rPr>
        <w:t xml:space="preserve"> </w:t>
      </w:r>
    </w:p>
    <w:p w:rsidR="00C27F2C" w:rsidRDefault="00C27F2C" w:rsidP="00085B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6F6C61">
        <w:t>Нарушение порядка обеспечения открытости и доступности сведений, содержащихся в документах</w:t>
      </w:r>
      <w:r w:rsidRPr="000C6E5D">
        <w:t xml:space="preserve"> </w:t>
      </w:r>
      <w:r w:rsidRPr="006F6C61">
        <w:t xml:space="preserve">МБУ ДО «Кичменгско-Городецкая ДШИ </w:t>
      </w:r>
      <w:r w:rsidRPr="006F6C61">
        <w:lastRenderedPageBreak/>
        <w:t xml:space="preserve">имени Н.П. </w:t>
      </w:r>
      <w:proofErr w:type="spellStart"/>
      <w:r w:rsidRPr="006F6C61">
        <w:t>Парушева</w:t>
      </w:r>
      <w:proofErr w:type="spellEnd"/>
      <w:r w:rsidRPr="006F6C61">
        <w:t>», путем размещения на официальном сайте в информационно-телекоммуникационной сети «Интернет»</w:t>
      </w:r>
      <w:r>
        <w:t>.</w:t>
      </w:r>
    </w:p>
    <w:p w:rsidR="00C27F2C" w:rsidRDefault="00C27F2C" w:rsidP="00085B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У</w:t>
      </w:r>
      <w:r w:rsidRPr="000C6E5D">
        <w:t xml:space="preserve">становлено несоответствие Устава МБУДО «Кичменгско-Городецкая ДШИ имени Н.П. </w:t>
      </w:r>
      <w:proofErr w:type="spellStart"/>
      <w:r w:rsidRPr="000C6E5D">
        <w:t>Парушева</w:t>
      </w:r>
      <w:proofErr w:type="spellEnd"/>
      <w:r w:rsidRPr="000C6E5D">
        <w:t>»</w:t>
      </w:r>
      <w:r>
        <w:t xml:space="preserve"> </w:t>
      </w:r>
      <w:r w:rsidRPr="000C6E5D">
        <w:t xml:space="preserve">выписке из Единого государственного реестра юридических лиц. </w:t>
      </w:r>
    </w:p>
    <w:p w:rsidR="00C27F2C" w:rsidRPr="0038644A" w:rsidRDefault="00C27F2C" w:rsidP="00085B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38644A">
        <w:t xml:space="preserve">В нарушение пункта 4 части 3 </w:t>
      </w:r>
      <w:r>
        <w:t xml:space="preserve">доведенного </w:t>
      </w:r>
      <w:r w:rsidRPr="0038644A">
        <w:t xml:space="preserve">муниципального задания не соблюдены сроки представления отчетов о выполнении муниципального задания: </w:t>
      </w:r>
    </w:p>
    <w:p w:rsidR="00C27F2C" w:rsidRPr="0038644A" w:rsidRDefault="00C27F2C" w:rsidP="00085B5E">
      <w:pPr>
        <w:pStyle w:val="a9"/>
        <w:spacing w:after="0" w:line="240" w:lineRule="auto"/>
        <w:ind w:left="0" w:firstLine="709"/>
        <w:jc w:val="both"/>
      </w:pPr>
      <w:r w:rsidRPr="0038644A">
        <w:t>- отчет за 4 квартал (октябрь) утвержден 03.11.2023 с нарушением установленного срока представления (02.10.2023) на 24 рабочих дня;</w:t>
      </w:r>
    </w:p>
    <w:p w:rsidR="00C27F2C" w:rsidRPr="0038644A" w:rsidRDefault="00C27F2C" w:rsidP="00085B5E">
      <w:pPr>
        <w:pStyle w:val="a9"/>
        <w:spacing w:after="0" w:line="240" w:lineRule="auto"/>
        <w:ind w:left="0" w:firstLine="709"/>
        <w:jc w:val="both"/>
      </w:pPr>
      <w:r w:rsidRPr="0038644A">
        <w:t>- отчет за 4 квартал (ноябрь) утвержден 01.12.2023 с нарушением установленного срока представления (02.11.2023) на 20 рабочих дней;</w:t>
      </w:r>
    </w:p>
    <w:p w:rsidR="00C27F2C" w:rsidRPr="0038644A" w:rsidRDefault="00C27F2C" w:rsidP="00085B5E">
      <w:pPr>
        <w:pStyle w:val="a9"/>
        <w:spacing w:after="0" w:line="240" w:lineRule="auto"/>
        <w:ind w:left="0" w:firstLine="709"/>
        <w:jc w:val="both"/>
      </w:pPr>
      <w:r w:rsidRPr="0038644A">
        <w:t>- отчет за 4 квартал (декабрь) утвержден 15.12.2023 с нарушением установленного срока представления (02.12.2023) на 10 рабочих дней;</w:t>
      </w:r>
    </w:p>
    <w:p w:rsidR="00C27F2C" w:rsidRPr="00C56729" w:rsidRDefault="00C27F2C" w:rsidP="00085B5E">
      <w:pPr>
        <w:pStyle w:val="a9"/>
        <w:spacing w:after="0" w:line="240" w:lineRule="auto"/>
        <w:ind w:left="0" w:firstLine="709"/>
        <w:jc w:val="both"/>
      </w:pPr>
      <w:r w:rsidRPr="0038644A">
        <w:t>- предварительный отчет за 2023 год утвержден 10.01.2024 с нарушением установленного срока представления (25.12.2023) на 6 рабочих дней.</w:t>
      </w:r>
    </w:p>
    <w:p w:rsidR="00C27F2C" w:rsidRPr="00C56729" w:rsidRDefault="00C27F2C" w:rsidP="00085B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56729">
        <w:rPr>
          <w:color w:val="000000"/>
        </w:rPr>
        <w:t>Ю</w:t>
      </w:r>
      <w:r w:rsidRPr="00AF23E2">
        <w:rPr>
          <w:color w:val="000000"/>
        </w:rPr>
        <w:t>ридические недостатки при оформлении нормативно-правовых документов</w:t>
      </w:r>
      <w:r>
        <w:rPr>
          <w:color w:val="000000"/>
        </w:rPr>
        <w:t xml:space="preserve"> </w:t>
      </w:r>
      <w:r w:rsidRPr="006F6C61">
        <w:rPr>
          <w:color w:val="000000"/>
        </w:rPr>
        <w:t>(ссылка на утратившие силу нормативно-правовые акты)</w:t>
      </w:r>
      <w:r w:rsidRPr="00C56729">
        <w:rPr>
          <w:color w:val="000000"/>
        </w:rPr>
        <w:t xml:space="preserve">.  </w:t>
      </w:r>
    </w:p>
    <w:p w:rsidR="00085B5E" w:rsidRDefault="00085B5E" w:rsidP="0008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315CC" w:rsidRPr="00CC022C" w:rsidRDefault="007315CC" w:rsidP="0008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 xml:space="preserve">Акт проверки </w:t>
      </w:r>
      <w:r w:rsidR="00C27F2C">
        <w:rPr>
          <w:rFonts w:eastAsia="Times New Roman"/>
          <w:lang w:eastAsia="ru-RU"/>
        </w:rPr>
        <w:t xml:space="preserve">№ </w:t>
      </w:r>
      <w:r w:rsidR="00C27F2C" w:rsidRPr="00C27F2C">
        <w:rPr>
          <w:rFonts w:eastAsia="Times New Roman"/>
          <w:lang w:eastAsia="ru-RU"/>
        </w:rPr>
        <w:t xml:space="preserve">02-04/141 от 13.06.2024 г. </w:t>
      </w:r>
      <w:r w:rsidR="002C789C" w:rsidRPr="002C789C">
        <w:rPr>
          <w:rFonts w:eastAsia="Times New Roman"/>
          <w:lang w:eastAsia="ru-RU"/>
        </w:rPr>
        <w:t xml:space="preserve">подписан </w:t>
      </w:r>
      <w:r w:rsidR="00C27F2C">
        <w:rPr>
          <w:rFonts w:eastAsia="Times New Roman"/>
          <w:lang w:eastAsia="ru-RU"/>
        </w:rPr>
        <w:t>директором</w:t>
      </w:r>
      <w:r w:rsidR="00C27F2C" w:rsidRPr="00C27F2C">
        <w:t xml:space="preserve"> </w:t>
      </w:r>
      <w:r w:rsidR="00C27F2C" w:rsidRPr="00C27F2C">
        <w:rPr>
          <w:rFonts w:eastAsia="Times New Roman"/>
          <w:lang w:eastAsia="ru-RU"/>
        </w:rPr>
        <w:t xml:space="preserve">МБУДО «Кичменгско-Городецкая ДШИ имени Н.П. </w:t>
      </w:r>
      <w:proofErr w:type="spellStart"/>
      <w:r w:rsidR="00C27F2C" w:rsidRPr="00C27F2C">
        <w:rPr>
          <w:rFonts w:eastAsia="Times New Roman"/>
          <w:lang w:eastAsia="ru-RU"/>
        </w:rPr>
        <w:t>Парушева</w:t>
      </w:r>
      <w:proofErr w:type="spellEnd"/>
      <w:r w:rsidR="00C27F2C" w:rsidRPr="00C27F2C">
        <w:rPr>
          <w:rFonts w:eastAsia="Times New Roman"/>
          <w:lang w:eastAsia="ru-RU"/>
        </w:rPr>
        <w:t>»</w:t>
      </w:r>
      <w:r w:rsidR="00C27F2C">
        <w:rPr>
          <w:rFonts w:eastAsia="Times New Roman"/>
          <w:lang w:eastAsia="ru-RU"/>
        </w:rPr>
        <w:t>,</w:t>
      </w:r>
      <w:r w:rsidR="002C789C" w:rsidRPr="002C789C">
        <w:rPr>
          <w:rFonts w:eastAsia="Times New Roman"/>
          <w:lang w:eastAsia="ru-RU"/>
        </w:rPr>
        <w:t xml:space="preserve"> </w:t>
      </w:r>
      <w:r w:rsidR="00C27F2C">
        <w:rPr>
          <w:rFonts w:eastAsia="Times New Roman"/>
          <w:lang w:eastAsia="ru-RU"/>
        </w:rPr>
        <w:t>начальником Управления культуры Казариной Е.А.</w:t>
      </w:r>
      <w:r w:rsidRPr="00CC022C">
        <w:rPr>
          <w:rFonts w:eastAsia="Times New Roman"/>
          <w:lang w:eastAsia="ru-RU"/>
        </w:rPr>
        <w:t xml:space="preserve"> Подписанный акт возвращен в контрольно-счетную комиссию </w:t>
      </w:r>
      <w:r w:rsidR="00090F12">
        <w:rPr>
          <w:rFonts w:eastAsia="Times New Roman"/>
          <w:lang w:eastAsia="ru-RU"/>
        </w:rPr>
        <w:t xml:space="preserve">Кичменгско-Городецкого муниципального округа </w:t>
      </w:r>
      <w:r w:rsidRPr="00CC022C">
        <w:rPr>
          <w:rFonts w:eastAsia="Times New Roman"/>
          <w:lang w:eastAsia="ru-RU"/>
        </w:rPr>
        <w:t>в установленный срок без пояснений и замечаний.</w:t>
      </w:r>
    </w:p>
    <w:p w:rsidR="00374752" w:rsidRPr="00CC022C" w:rsidRDefault="00374752" w:rsidP="00085B5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93800" w:rsidRDefault="00861FC2" w:rsidP="0008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>По результатам контрольного мероприятия</w:t>
      </w:r>
      <w:r w:rsidRPr="00CC022C">
        <w:t xml:space="preserve"> </w:t>
      </w:r>
      <w:r w:rsidR="00093800" w:rsidRPr="00CC022C">
        <w:rPr>
          <w:rFonts w:eastAsia="Times New Roman"/>
          <w:lang w:eastAsia="ru-RU"/>
        </w:rPr>
        <w:t xml:space="preserve">внесены представления </w:t>
      </w:r>
      <w:r w:rsidR="00C27F2C">
        <w:rPr>
          <w:rFonts w:eastAsia="Times New Roman"/>
          <w:lang w:eastAsia="ru-RU"/>
        </w:rPr>
        <w:t xml:space="preserve">начальнику Управления культуры </w:t>
      </w:r>
      <w:r w:rsidR="00085B5E">
        <w:rPr>
          <w:rFonts w:eastAsia="Times New Roman"/>
          <w:lang w:eastAsia="ru-RU"/>
        </w:rPr>
        <w:t>от 19.06.2024 № 02-04/144</w:t>
      </w:r>
      <w:r w:rsidR="00093800" w:rsidRPr="00CC022C">
        <w:rPr>
          <w:rFonts w:eastAsia="Times New Roman"/>
          <w:lang w:eastAsia="ru-RU"/>
        </w:rPr>
        <w:t xml:space="preserve">; </w:t>
      </w:r>
      <w:r w:rsidR="00C27F2C">
        <w:rPr>
          <w:rFonts w:eastAsia="Times New Roman"/>
          <w:lang w:eastAsia="ru-RU"/>
        </w:rPr>
        <w:t xml:space="preserve">директору </w:t>
      </w:r>
      <w:r w:rsidR="00C27F2C" w:rsidRPr="00C27F2C">
        <w:rPr>
          <w:rFonts w:eastAsia="Times New Roman"/>
          <w:lang w:eastAsia="ru-RU"/>
        </w:rPr>
        <w:t xml:space="preserve">МБУ ДО «Кичменгско-Городецкая ДШИ имени Н.П. </w:t>
      </w:r>
      <w:proofErr w:type="spellStart"/>
      <w:r w:rsidR="00C27F2C" w:rsidRPr="00C27F2C">
        <w:rPr>
          <w:rFonts w:eastAsia="Times New Roman"/>
          <w:lang w:eastAsia="ru-RU"/>
        </w:rPr>
        <w:t>Парушева</w:t>
      </w:r>
      <w:proofErr w:type="spellEnd"/>
      <w:r w:rsidR="00C27F2C" w:rsidRPr="00C27F2C">
        <w:rPr>
          <w:rFonts w:eastAsia="Times New Roman"/>
          <w:lang w:eastAsia="ru-RU"/>
        </w:rPr>
        <w:t>»</w:t>
      </w:r>
      <w:r w:rsidR="00093800" w:rsidRPr="00CC022C">
        <w:rPr>
          <w:rFonts w:eastAsia="Times New Roman"/>
          <w:lang w:eastAsia="ru-RU"/>
        </w:rPr>
        <w:t xml:space="preserve"> </w:t>
      </w:r>
      <w:r w:rsidR="00085B5E" w:rsidRPr="00085B5E">
        <w:t>от 19.06.2024 № 02-04/14</w:t>
      </w:r>
      <w:r w:rsidR="00085B5E">
        <w:t>3</w:t>
      </w:r>
      <w:r w:rsidR="00093800" w:rsidRPr="00CC022C">
        <w:rPr>
          <w:rFonts w:eastAsia="Times New Roman"/>
          <w:lang w:eastAsia="ru-RU"/>
        </w:rPr>
        <w:t>.</w:t>
      </w:r>
      <w:r w:rsidR="00085B5E">
        <w:rPr>
          <w:rFonts w:eastAsia="Times New Roman"/>
          <w:lang w:eastAsia="ru-RU"/>
        </w:rPr>
        <w:t xml:space="preserve"> Контрольно-счетной даны рекомендации объектам контроля.</w:t>
      </w:r>
    </w:p>
    <w:p w:rsidR="007B126A" w:rsidRPr="00CC022C" w:rsidRDefault="007B126A" w:rsidP="0008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Председателем контрольно-счетной комиссии составлено </w:t>
      </w:r>
      <w:r w:rsidR="00085B5E">
        <w:rPr>
          <w:rFonts w:eastAsia="Times New Roman"/>
          <w:lang w:eastAsia="ru-RU"/>
        </w:rPr>
        <w:t>три</w:t>
      </w:r>
      <w:r>
        <w:rPr>
          <w:rFonts w:eastAsia="Times New Roman"/>
          <w:lang w:eastAsia="ru-RU"/>
        </w:rPr>
        <w:t xml:space="preserve"> протокола об административных правонар</w:t>
      </w:r>
      <w:r w:rsidR="00085B5E">
        <w:rPr>
          <w:rFonts w:eastAsia="Times New Roman"/>
          <w:lang w:eastAsia="ru-RU"/>
        </w:rPr>
        <w:t>ушениях по статье 15.15.15 КоАП, материалы направлены Мировому судье Вологодской области по судебному участку №50.</w:t>
      </w:r>
    </w:p>
    <w:p w:rsidR="00B61204" w:rsidRPr="00CC022C" w:rsidRDefault="00B61204" w:rsidP="0008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>Отчет по результатам контрольного мероприятия направлен:</w:t>
      </w:r>
    </w:p>
    <w:p w:rsidR="002F2371" w:rsidRPr="00CC022C" w:rsidRDefault="002F2371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 xml:space="preserve">-  в Муниципальное Собрание Кичменгско-Городецкого муниципального округа; </w:t>
      </w:r>
    </w:p>
    <w:p w:rsidR="002F2371" w:rsidRPr="00CC022C" w:rsidRDefault="002F2371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>- Главе Кичменгско-Городецкого муниципального округа;</w:t>
      </w:r>
    </w:p>
    <w:p w:rsidR="002F2371" w:rsidRPr="002F2371" w:rsidRDefault="002F2371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022C">
        <w:rPr>
          <w:rFonts w:eastAsia="Times New Roman"/>
          <w:lang w:eastAsia="ru-RU"/>
        </w:rPr>
        <w:t>-  в прокуратуру Кичменгско-Городецкого района.</w:t>
      </w:r>
    </w:p>
    <w:p w:rsidR="00133212" w:rsidRPr="00133212" w:rsidRDefault="00133212" w:rsidP="00085B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sectPr w:rsidR="00133212" w:rsidRPr="00133212" w:rsidSect="00133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AFE"/>
    <w:multiLevelType w:val="hybridMultilevel"/>
    <w:tmpl w:val="18E8FD00"/>
    <w:lvl w:ilvl="0" w:tplc="9834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BC501C"/>
    <w:multiLevelType w:val="multilevel"/>
    <w:tmpl w:val="B20E6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05"/>
    <w:rsid w:val="00014712"/>
    <w:rsid w:val="00085B5E"/>
    <w:rsid w:val="00090F12"/>
    <w:rsid w:val="00093800"/>
    <w:rsid w:val="000A305F"/>
    <w:rsid w:val="000E1CF1"/>
    <w:rsid w:val="000E4217"/>
    <w:rsid w:val="00113A57"/>
    <w:rsid w:val="00133212"/>
    <w:rsid w:val="00170EDF"/>
    <w:rsid w:val="001936A4"/>
    <w:rsid w:val="001B051C"/>
    <w:rsid w:val="001E4456"/>
    <w:rsid w:val="00202B8C"/>
    <w:rsid w:val="002679AF"/>
    <w:rsid w:val="00280A12"/>
    <w:rsid w:val="00284451"/>
    <w:rsid w:val="002A0E75"/>
    <w:rsid w:val="002B34CE"/>
    <w:rsid w:val="002C21AD"/>
    <w:rsid w:val="002C789C"/>
    <w:rsid w:val="002F0A7F"/>
    <w:rsid w:val="002F2371"/>
    <w:rsid w:val="0033188D"/>
    <w:rsid w:val="00344DD6"/>
    <w:rsid w:val="003561F3"/>
    <w:rsid w:val="00374752"/>
    <w:rsid w:val="003A58E4"/>
    <w:rsid w:val="003C0FAC"/>
    <w:rsid w:val="003D4CF2"/>
    <w:rsid w:val="003D5B26"/>
    <w:rsid w:val="003E1989"/>
    <w:rsid w:val="00435DB7"/>
    <w:rsid w:val="004450BB"/>
    <w:rsid w:val="0044551B"/>
    <w:rsid w:val="0048046B"/>
    <w:rsid w:val="004B11BF"/>
    <w:rsid w:val="004B2FAE"/>
    <w:rsid w:val="004F0029"/>
    <w:rsid w:val="004F7E8D"/>
    <w:rsid w:val="00512EC3"/>
    <w:rsid w:val="00512FF7"/>
    <w:rsid w:val="005131AC"/>
    <w:rsid w:val="00516985"/>
    <w:rsid w:val="00556A11"/>
    <w:rsid w:val="005B76F5"/>
    <w:rsid w:val="00610CA8"/>
    <w:rsid w:val="00627410"/>
    <w:rsid w:val="00636558"/>
    <w:rsid w:val="00636BBA"/>
    <w:rsid w:val="006469C6"/>
    <w:rsid w:val="00653CDC"/>
    <w:rsid w:val="00664A69"/>
    <w:rsid w:val="0069594B"/>
    <w:rsid w:val="006B2C32"/>
    <w:rsid w:val="006F487A"/>
    <w:rsid w:val="0072452D"/>
    <w:rsid w:val="007315CC"/>
    <w:rsid w:val="007436B8"/>
    <w:rsid w:val="00771BBD"/>
    <w:rsid w:val="00773514"/>
    <w:rsid w:val="007861AB"/>
    <w:rsid w:val="007A138C"/>
    <w:rsid w:val="007A4E74"/>
    <w:rsid w:val="007A692E"/>
    <w:rsid w:val="007B126A"/>
    <w:rsid w:val="00812751"/>
    <w:rsid w:val="008176E9"/>
    <w:rsid w:val="00856CCB"/>
    <w:rsid w:val="00861FC2"/>
    <w:rsid w:val="008A12FD"/>
    <w:rsid w:val="008B5BF9"/>
    <w:rsid w:val="008F32EC"/>
    <w:rsid w:val="0094187B"/>
    <w:rsid w:val="009527D0"/>
    <w:rsid w:val="00985ECC"/>
    <w:rsid w:val="009B7047"/>
    <w:rsid w:val="009C1FAC"/>
    <w:rsid w:val="009C4585"/>
    <w:rsid w:val="009D6CF0"/>
    <w:rsid w:val="009D7EC4"/>
    <w:rsid w:val="009E3D45"/>
    <w:rsid w:val="009F0766"/>
    <w:rsid w:val="009F0B1B"/>
    <w:rsid w:val="009F239A"/>
    <w:rsid w:val="009F725C"/>
    <w:rsid w:val="00A430E5"/>
    <w:rsid w:val="00A727C2"/>
    <w:rsid w:val="00A73B4A"/>
    <w:rsid w:val="00A823B8"/>
    <w:rsid w:val="00A9426C"/>
    <w:rsid w:val="00A97FA9"/>
    <w:rsid w:val="00B61204"/>
    <w:rsid w:val="00B83A91"/>
    <w:rsid w:val="00BA0BBC"/>
    <w:rsid w:val="00BA243C"/>
    <w:rsid w:val="00BB3E05"/>
    <w:rsid w:val="00BF777A"/>
    <w:rsid w:val="00C27F2C"/>
    <w:rsid w:val="00C511AB"/>
    <w:rsid w:val="00C52CA2"/>
    <w:rsid w:val="00C74F3C"/>
    <w:rsid w:val="00CA791F"/>
    <w:rsid w:val="00CB5497"/>
    <w:rsid w:val="00CC022C"/>
    <w:rsid w:val="00CF3A7F"/>
    <w:rsid w:val="00D012F7"/>
    <w:rsid w:val="00D32075"/>
    <w:rsid w:val="00D34028"/>
    <w:rsid w:val="00D72F76"/>
    <w:rsid w:val="00D850D7"/>
    <w:rsid w:val="00DB2D8E"/>
    <w:rsid w:val="00DB4797"/>
    <w:rsid w:val="00DD6984"/>
    <w:rsid w:val="00DE1391"/>
    <w:rsid w:val="00DF0537"/>
    <w:rsid w:val="00E25AB2"/>
    <w:rsid w:val="00E63935"/>
    <w:rsid w:val="00EA5B29"/>
    <w:rsid w:val="00ED2CC6"/>
    <w:rsid w:val="00FA0332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D473"/>
  <w15:docId w15:val="{1865CE8D-BDE7-4488-ADD1-DC2173C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1">
    <w:name w:val="heading 1"/>
    <w:basedOn w:val="a"/>
    <w:next w:val="a"/>
    <w:link w:val="10"/>
    <w:qFormat/>
    <w:rsid w:val="000A3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3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664A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E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12E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2EC3"/>
  </w:style>
  <w:style w:type="paragraph" w:styleId="a9">
    <w:name w:val="List Paragraph"/>
    <w:basedOn w:val="a"/>
    <w:uiPriority w:val="34"/>
    <w:qFormat/>
    <w:rsid w:val="0063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2023-05-02T11:42:00Z</cp:lastPrinted>
  <dcterms:created xsi:type="dcterms:W3CDTF">2023-10-23T12:48:00Z</dcterms:created>
  <dcterms:modified xsi:type="dcterms:W3CDTF">2024-06-28T07:30:00Z</dcterms:modified>
</cp:coreProperties>
</file>