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90" w:rsidRDefault="005C1A90" w:rsidP="005C1A9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заключения договоров</w:t>
      </w:r>
    </w:p>
    <w:p w:rsidR="005C1A90" w:rsidRDefault="005C1A90" w:rsidP="005C1A9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аренды и безвозмездного пользования</w:t>
      </w:r>
      <w:bookmarkEnd w:id="0"/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Лица, заинтересованные в предоставлении в аренду, безвозмездное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пользование  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имущества, вправе: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подать арендодателю письменное </w:t>
      </w:r>
      <w:hyperlink r:id="rId4" w:anchor="P26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оказании имущественной поддержки в виде предоставления в аренду, безвозмездное пользование муниципального имущества (далее - заявление) по форме, согласно приложению к настоящему Положению;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принять участие в проводимых торгах.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Арендаторами, ссудополучателями  муниципального имущества не могут быть субъекты предпринимательства, указанные в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3 ст.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Заинтересованное лицо при подаче заявления прилагает к нему следующие документы: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копию свидетельства о постановке на учет в налоговом органе;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выписку из Единого государственного реестра юридических лиц или Единого государственного реестра предпринимателей;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полномочия лица на подписание договора от имени юридического лица;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удостоверяющего личность индивидуального предпринимателя (физического лица);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видов деятельности, осуществляемых субъектом малого и среднего предпринимательства;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принадлежность заявителя к категории субъектов малого и среднего предпринимательства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№ 209-ФЗ "О развитии малого и среднего предпринимательства в Российской Федерации".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заявления физическим лицом, применяющим специальный налоговый режим, прилагается документ о постановке на учет физического лица в качестве налогоплательщика налога на профессиональный доход.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заявления в течение 30 дней принимается одно из следующих решений: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 возможности проведения торгов на право заключения договора аренды, безвозмездного пользования муниципальным имуществом;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 отказе в представлении муниципального имущества и проведении торгов по следующим основаниям: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несоответствие заявителя условиям отнесения к категории субъектов малого и среднего предпринимательства, установленным федеральным законом;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обременения испрашиваемого в аренду объекта правами третьих лиц - субъектов малого и среднего предпринимательства;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непредставление документов, перечисленных в </w:t>
      </w:r>
      <w:hyperlink r:id="rId7" w:anchor="P18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 семидневный срок после подачи заявления;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заявления от субъекта малого или среднего предпринимательства, в отношении которого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3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 не может оказываться поддержка;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определенных в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 5 статьи 14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24.07.2007 года N 209-ФЗ "О развитии малого и среднего предпринимательства в Российской Федерации";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- в случае несоответствия организации условиям и требованиям, установленным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N 209-ФЗ "О развитии малого и среднего предпринимательства в Российской Федерации;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заявления от лица, не относящегося в соответствии с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года N 209-ФЗ "О развитии малого и среднего предпринимательства в Российской Федерации" к физическим лицам, применяющим специальный налоговый режим;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иные основания, предусмотренные законами и нормативными правовыми актами.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 Срок договора аренды, безвозмездного пользования муниципального имущества устанавливается с учетом мнения субъекта предпринимательства, срока амортизации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отказа арендатора либо ссудополучателя от возобновления договора аренды, безвозмездного пользования, досрочного расторжения договора муниципальное имущество может быть передано другим заинтересованным субъектам предпринимательства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физическим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лицам, применяющим специальный налоговый режим.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Сведения о заключении договора аренды, безвозмездного пользования вносятся в Перечень и публикуются на официальном сайте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округа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Арендная плата и льготы</w:t>
      </w:r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За пользование муниципальным имуществом, включенным в Перечень имущества, субъекты малого и среднего предпринимательства, физические лица, применяющие специальный налоговый режим вносят арендную плату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 порядке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установленном договором аренды.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Арендная плата за пользование муниципальным имуществом определяется в соответствии с требованиями Федерального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29.07.1998 года N 135-ФЗ "Об оценочной деятельности в Российской Федерации" и может быть пересмотрена не чаще одного раза в год.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31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 Субъектам предпринимательства, являющимся сельскохозяйственными кооперативами или занимающимся указанными социально значимыми видами деятельности, физическим лицам, применяющим специальный налоговый режим, занимающимся социально значимыми видами деятельности, при расчете арендной платы применяются понижающие коэффициенты: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бытовых услуг населению (парикмахерские, ремонт обуви, ателье, ремонт бытовой техники и т.п.) - 0.3;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оказание жилищно-коммунальных услуг, услуг управляющей организации в соответствии с Жилищным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услуг общественных бань и прачечных, услуг по утилизации и переработке промышленных и бытовых отходов - 0.2;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розничная торговля лекарственными средствами и препаратами - 0.5;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производство сельскохозяйственной продукции - 0.1.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Указанные в </w:t>
      </w:r>
      <w:hyperlink r:id="rId14" w:anchor="P23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льготы применяются арендодателем в расчете арендной платы при условии осуществления субъектом предпринимательства, физическим лицам, применяющим специальный налоговый режим социально значимого вида деятельности в период действия договора аренды и ежегодного предоставления субъектом предпринимательства, физическим лицам, применяющим специальный налоговый режим документов, подтверждающих оказание социально значимых услуг населению, а также использования муниципального имущества в соответствии с целевым назначением.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Использование муниципального имущества не по целевому назначению не допускается.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3.6. Предоставление льгот по арендной плате не может носить индивидуального характера.</w:t>
      </w:r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Расторжение и прекращение договора</w:t>
      </w:r>
    </w:p>
    <w:p w:rsidR="005C1A90" w:rsidRDefault="005C1A90" w:rsidP="005C1A9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аренды, безвозмездного пользования</w:t>
      </w:r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По истечении срока договора аренды, безвозмездного пользования арендатор либо ссудополучатель обязан возвратить муниципальное имущество арендодателю, ссудополучателю по акту приема-передачи. Арендодатель, ссудополучатель после принятия муниципального имущества от арендатора либо ссудополучателя вносит в Перечень сведения о прекращении договора аренды, безвозмездного пользования и обеспечивает их опубликование на официальном сайте Кичменгско-Городецкого 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округа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информационно-</w:t>
      </w:r>
      <w:r>
        <w:rPr>
          <w:rFonts w:ascii="Times New Roman" w:eastAsia="Times New Roman" w:hAnsi="Times New Roman" w:cs="Times New Roman"/>
          <w:sz w:val="24"/>
          <w:szCs w:val="24"/>
        </w:rPr>
        <w:t>телекоммуникационной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 Интернет.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Арендатор, ссудополучатель - субъект предпринимательства, физическое лицо, применяющее специальный налоговый режим вправе досрочно отказаться от договора аренды, безвозмездного пользования, предупредив об этом арендодателя, ссудодателя не менее чем за два месяца.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4.3. Арендодатель, ссудодатель вправе требовать досрочного расторжения договора аренды, безвозмездного пользования с субъектом предпринимательства, физическим лицом, применяющим специальный налоговый режим по основаниям и в порядке, установленных действующим гражданским законодательством и заключенным договором.</w:t>
      </w:r>
    </w:p>
    <w:p w:rsidR="005C1A90" w:rsidRDefault="005C1A90" w:rsidP="005C1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Вопросы передачи в аренду, безвозмездное пользование муниципального имущества субъектам предпринимательства, физическим лицам, применяющим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специальный налоговый режим, не оговоренные настоящим Положением, регулируются действующим законодательством и заключенными договорами.</w:t>
      </w:r>
    </w:p>
    <w:p w:rsidR="005C1A90" w:rsidRDefault="005C1A90" w:rsidP="005C1A9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1A90" w:rsidRDefault="005C1A90" w:rsidP="005C1A90">
      <w:pPr>
        <w:pStyle w:val="ConsPlusNormal"/>
        <w:jc w:val="both"/>
      </w:pPr>
    </w:p>
    <w:p w:rsidR="005C1A90" w:rsidRDefault="005C1A90" w:rsidP="005C1A90">
      <w:pPr>
        <w:pStyle w:val="ConsPlusNormal"/>
        <w:jc w:val="right"/>
        <w:outlineLvl w:val="1"/>
      </w:pPr>
      <w:r>
        <w:t>Приложение</w:t>
      </w:r>
    </w:p>
    <w:p w:rsidR="005C1A90" w:rsidRDefault="005C1A90" w:rsidP="005C1A90">
      <w:pPr>
        <w:pStyle w:val="ConsPlusNormal"/>
        <w:jc w:val="right"/>
      </w:pPr>
      <w:r>
        <w:t>к Положению</w:t>
      </w:r>
    </w:p>
    <w:p w:rsidR="005C1A90" w:rsidRDefault="005C1A90" w:rsidP="005C1A90">
      <w:pPr>
        <w:pStyle w:val="ConsPlusNormal"/>
        <w:jc w:val="both"/>
      </w:pPr>
    </w:p>
    <w:p w:rsidR="005C1A90" w:rsidRDefault="005C1A90" w:rsidP="005C1A90">
      <w:pPr>
        <w:pStyle w:val="ConsPlusNonformat"/>
        <w:jc w:val="both"/>
      </w:pPr>
      <w:r>
        <w:t xml:space="preserve">                               _____________________________________________</w:t>
      </w:r>
    </w:p>
    <w:p w:rsidR="005C1A90" w:rsidRDefault="005C1A90" w:rsidP="005C1A90">
      <w:pPr>
        <w:pStyle w:val="ConsPlusNonformat"/>
        <w:tabs>
          <w:tab w:val="left" w:pos="3888"/>
        </w:tabs>
        <w:jc w:val="right"/>
      </w:pPr>
      <w:r>
        <w:tab/>
        <w:t>(наименование арендодателя, ссудополучателя муниципального имущества)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     наименование юридического лица,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     предпринимателя, осуществляющего свою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     деятельность без образования юр. лица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bookmarkStart w:id="2" w:name="P268"/>
      <w:bookmarkEnd w:id="2"/>
      <w:r>
        <w:t xml:space="preserve">                                 ЗАЯВЛЕНИЕ</w:t>
      </w:r>
    </w:p>
    <w:p w:rsidR="005C1A90" w:rsidRDefault="005C1A90" w:rsidP="005C1A90">
      <w:pPr>
        <w:pStyle w:val="ConsPlusNonformat"/>
        <w:jc w:val="both"/>
      </w:pPr>
      <w:r>
        <w:t xml:space="preserve">                        о предоставлении в аренду,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безвозмездное пользование</w:t>
      </w:r>
    </w:p>
    <w:p w:rsidR="005C1A90" w:rsidRDefault="005C1A90" w:rsidP="005C1A90">
      <w:pPr>
        <w:pStyle w:val="ConsPlusNonformat"/>
        <w:jc w:val="both"/>
      </w:pPr>
      <w:r>
        <w:t xml:space="preserve">                   муниципального имущества, включенного</w:t>
      </w:r>
    </w:p>
    <w:p w:rsidR="005C1A90" w:rsidRDefault="005C1A90" w:rsidP="005C1A90">
      <w:pPr>
        <w:pStyle w:val="ConsPlusNonformat"/>
        <w:jc w:val="both"/>
      </w:pPr>
      <w:r>
        <w:t xml:space="preserve">                    в Перечень муниципального имущества</w:t>
      </w:r>
    </w:p>
    <w:p w:rsidR="005C1A90" w:rsidRDefault="005C1A90" w:rsidP="005C1A90">
      <w:pPr>
        <w:pStyle w:val="ConsPlusNonformat"/>
        <w:jc w:val="both"/>
      </w:pPr>
      <w:r>
        <w:t xml:space="preserve">               Кичменгско-Городецкого муниципального округа,</w:t>
      </w:r>
    </w:p>
    <w:p w:rsidR="005C1A90" w:rsidRDefault="005C1A90" w:rsidP="005C1A90">
      <w:pPr>
        <w:pStyle w:val="ConsPlusNonformat"/>
        <w:jc w:val="both"/>
      </w:pPr>
      <w:r>
        <w:t xml:space="preserve">                      свободного от прав третьих лиц</w:t>
      </w:r>
    </w:p>
    <w:p w:rsidR="005C1A90" w:rsidRDefault="005C1A90" w:rsidP="005C1A90">
      <w:pPr>
        <w:pStyle w:val="ConsPlusNonformat"/>
        <w:jc w:val="both"/>
      </w:pPr>
      <w:r>
        <w:t xml:space="preserve">               (за исключением имущественных прав субъектов</w:t>
      </w:r>
    </w:p>
    <w:p w:rsidR="005C1A90" w:rsidRDefault="005C1A90" w:rsidP="005C1A90">
      <w:pPr>
        <w:pStyle w:val="ConsPlusNonformat"/>
        <w:jc w:val="both"/>
      </w:pPr>
      <w:r>
        <w:t xml:space="preserve">                  малого и среднего предпринимательства),</w:t>
      </w:r>
    </w:p>
    <w:p w:rsidR="005C1A90" w:rsidRDefault="005C1A90" w:rsidP="005C1A90">
      <w:pPr>
        <w:pStyle w:val="ConsPlusNonformat"/>
        <w:jc w:val="both"/>
      </w:pPr>
      <w:r>
        <w:t xml:space="preserve">                    предназначенного для предоставления</w:t>
      </w:r>
    </w:p>
    <w:p w:rsidR="005C1A90" w:rsidRDefault="005C1A90" w:rsidP="005C1A90">
      <w:pPr>
        <w:pStyle w:val="ConsPlusNonformat"/>
        <w:jc w:val="both"/>
      </w:pPr>
      <w:r>
        <w:t xml:space="preserve">                во владение и пользование субъектам малого</w:t>
      </w:r>
    </w:p>
    <w:p w:rsidR="005C1A90" w:rsidRDefault="005C1A90" w:rsidP="005C1A90">
      <w:pPr>
        <w:pStyle w:val="ConsPlusNonformat"/>
        <w:jc w:val="both"/>
      </w:pPr>
      <w:r>
        <w:t xml:space="preserve">              и среднего предпринимательства и организациям,</w:t>
      </w:r>
    </w:p>
    <w:p w:rsidR="005C1A90" w:rsidRDefault="005C1A90" w:rsidP="005C1A90">
      <w:pPr>
        <w:pStyle w:val="ConsPlusNonformat"/>
        <w:jc w:val="both"/>
      </w:pPr>
      <w:r>
        <w:t xml:space="preserve">               образующим инфраструктуру поддержки субъектов</w:t>
      </w:r>
    </w:p>
    <w:p w:rsidR="005C1A90" w:rsidRDefault="005C1A90" w:rsidP="005C1A90">
      <w:pPr>
        <w:pStyle w:val="ConsPlusNonformat"/>
        <w:jc w:val="both"/>
      </w:pPr>
      <w:r>
        <w:t xml:space="preserve">                   малого и среднего предпринимательства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r>
        <w:t>Заявитель 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 xml:space="preserve">            (для юридических лиц - полное наименование юридического лица,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 xml:space="preserve">  для предпринимателей, осуществляющих свою деятельность без образования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 xml:space="preserve">      юридического лица, - фамилия, имя, отчество, паспортные данные)</w:t>
      </w:r>
    </w:p>
    <w:p w:rsidR="005C1A90" w:rsidRDefault="005C1A90" w:rsidP="005C1A90">
      <w:pPr>
        <w:pStyle w:val="ConsPlusNonformat"/>
        <w:jc w:val="both"/>
      </w:pPr>
      <w:r>
        <w:t>в лице 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proofErr w:type="gramStart"/>
      <w:r>
        <w:t>прошу  Вас</w:t>
      </w:r>
      <w:proofErr w:type="gramEnd"/>
      <w:r>
        <w:t xml:space="preserve">  предоставить  в аренду, безвозмездное пользование муниципальное</w:t>
      </w:r>
    </w:p>
    <w:p w:rsidR="005C1A90" w:rsidRDefault="005C1A90" w:rsidP="005C1A90">
      <w:pPr>
        <w:pStyle w:val="ConsPlusNonformat"/>
        <w:jc w:val="both"/>
      </w:pPr>
      <w:r>
        <w:t>имущество: 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(краткая характеристика имущества)</w:t>
      </w:r>
    </w:p>
    <w:p w:rsidR="005C1A90" w:rsidRDefault="005C1A90" w:rsidP="005C1A90">
      <w:pPr>
        <w:pStyle w:val="ConsPlusNonformat"/>
        <w:jc w:val="both"/>
      </w:pPr>
      <w:r>
        <w:t>сроком на __________________ лет, целевым назначением для использования под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>и льготу по арендной плате на срок _______________.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pBdr>
          <w:bottom w:val="single" w:sz="12" w:space="1" w:color="auto"/>
        </w:pBdr>
        <w:jc w:val="both"/>
      </w:pPr>
      <w:r>
        <w:t xml:space="preserve">    Приложения: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>Адрес заявителя и контактные телефоны: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  <w:r>
        <w:t>___________________________________________________________________________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r>
        <w:t>Подпись заявителя</w:t>
      </w:r>
    </w:p>
    <w:p w:rsidR="005C1A90" w:rsidRDefault="005C1A90" w:rsidP="005C1A90">
      <w:pPr>
        <w:pStyle w:val="ConsPlusNonformat"/>
        <w:jc w:val="both"/>
      </w:pPr>
      <w:r>
        <w:t>(его полномочного представителя) ____________________________ _____________</w:t>
      </w:r>
    </w:p>
    <w:p w:rsidR="005C1A90" w:rsidRDefault="005C1A90" w:rsidP="005C1A90">
      <w:pPr>
        <w:pStyle w:val="ConsPlusNonformat"/>
        <w:jc w:val="both"/>
      </w:pPr>
      <w:r>
        <w:t xml:space="preserve">                                      Ф.И.О., должность          подпись</w:t>
      </w:r>
    </w:p>
    <w:p w:rsidR="005C1A90" w:rsidRDefault="005C1A90" w:rsidP="005C1A90">
      <w:pPr>
        <w:pStyle w:val="ConsPlusNonformat"/>
        <w:jc w:val="both"/>
      </w:pPr>
      <w:r>
        <w:t>телефон ______________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r>
        <w:t xml:space="preserve">"__"__________ 20__ г.      </w:t>
      </w:r>
      <w:proofErr w:type="spellStart"/>
      <w:r>
        <w:t>м.п</w:t>
      </w:r>
      <w:proofErr w:type="spellEnd"/>
      <w:r>
        <w:t>.</w:t>
      </w:r>
    </w:p>
    <w:p w:rsidR="005C1A90" w:rsidRDefault="005C1A90" w:rsidP="005C1A90">
      <w:pPr>
        <w:pStyle w:val="ConsPlusNonformat"/>
        <w:jc w:val="both"/>
      </w:pPr>
      <w:r>
        <w:t>дата подачи заявления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r>
        <w:t>Заявление принято:</w:t>
      </w:r>
    </w:p>
    <w:p w:rsidR="005C1A90" w:rsidRDefault="005C1A90" w:rsidP="005C1A90">
      <w:pPr>
        <w:pStyle w:val="ConsPlusNonformat"/>
        <w:jc w:val="both"/>
      </w:pPr>
      <w:r>
        <w:t>час. ___ мин. ___ "__"__________ 200_ г. за N _______</w:t>
      </w:r>
    </w:p>
    <w:p w:rsidR="005C1A90" w:rsidRDefault="005C1A90" w:rsidP="005C1A90">
      <w:pPr>
        <w:pStyle w:val="ConsPlusNonformat"/>
        <w:jc w:val="both"/>
      </w:pPr>
    </w:p>
    <w:p w:rsidR="005C1A90" w:rsidRDefault="005C1A90" w:rsidP="005C1A90">
      <w:pPr>
        <w:pStyle w:val="ConsPlusNonformat"/>
        <w:jc w:val="both"/>
      </w:pPr>
      <w:r>
        <w:t>Подпись уполномоченного лица ____________________</w:t>
      </w:r>
    </w:p>
    <w:p w:rsidR="005C1A90" w:rsidRDefault="005C1A90" w:rsidP="005C1A90">
      <w:pPr>
        <w:pStyle w:val="ConsPlusNormal"/>
        <w:jc w:val="both"/>
      </w:pPr>
    </w:p>
    <w:p w:rsidR="005C1A90" w:rsidRDefault="005C1A90" w:rsidP="005C1A90">
      <w:pPr>
        <w:pStyle w:val="ConsPlusNormal"/>
        <w:jc w:val="both"/>
      </w:pPr>
    </w:p>
    <w:p w:rsidR="005C1A90" w:rsidRDefault="005C1A90" w:rsidP="005C1A90">
      <w:pPr>
        <w:pStyle w:val="ConsPlusTitlePage"/>
      </w:pPr>
    </w:p>
    <w:p w:rsidR="005C1A90" w:rsidRDefault="005C1A90" w:rsidP="005C1A90">
      <w:pPr>
        <w:pStyle w:val="ConsPlusTitlePage"/>
      </w:pPr>
    </w:p>
    <w:p w:rsidR="005C1A90" w:rsidRDefault="005C1A90" w:rsidP="005C1A90">
      <w:pPr>
        <w:pStyle w:val="ConsPlusTitlePage"/>
      </w:pPr>
    </w:p>
    <w:p w:rsidR="005C1A90" w:rsidRDefault="005C1A90" w:rsidP="005C1A90"/>
    <w:p w:rsidR="004C7A14" w:rsidRDefault="004C7A14"/>
    <w:sectPr w:rsidR="004C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2F"/>
    <w:rsid w:val="004C7A14"/>
    <w:rsid w:val="005C1A90"/>
    <w:rsid w:val="006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38B"/>
  <w15:chartTrackingRefBased/>
  <w15:docId w15:val="{94F0E735-1C79-4CAD-AB74-325226D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9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A90"/>
    <w:rPr>
      <w:color w:val="0000FF"/>
      <w:u w:val="single"/>
    </w:rPr>
  </w:style>
  <w:style w:type="paragraph" w:customStyle="1" w:styleId="ConsPlusNormal">
    <w:name w:val="ConsPlusNormal"/>
    <w:rsid w:val="005C1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1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1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1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76BDD5843F89025D65A609DEDC84D3BC62533CE8AE20384F8746C6F45D16F5A507BE51E809D75E5E5855F0F304AB2507E7FC2543FF3DEgEc5I" TargetMode="External"/><Relationship Id="rId13" Type="http://schemas.openxmlformats.org/officeDocument/2006/relationships/hyperlink" Target="consultantplus://offline/ref=75676BDD5843F89025D65A609DEDC84D3BC6243CC989E20384F8746C6F45D16F485023E91E818277EFF0D30E49g6c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12" Type="http://schemas.openxmlformats.org/officeDocument/2006/relationships/hyperlink" Target="consultantplus://offline/ref=75676BDD5843F89025D65A609DEDC84D3CCD2C32CC80E20384F8746C6F45D16F485023E91E818277EFF0D30E49g6c7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76BDD5843F89025D65A609DEDC84D3BC62533CE8AE20384F8746C6F45D16F5A507BE51E809C77E4E5855F0F304AB2507E7FC2543FF3DEgEc5I" TargetMode="External"/><Relationship Id="rId11" Type="http://schemas.openxmlformats.org/officeDocument/2006/relationships/hyperlink" Target="consultantplus://offline/ref=75676BDD5843F89025D65A609DEDC84D3BC62533CE8AE20384F8746C6F45D16F5A507BE51E809C77E4E5855F0F304AB2507E7FC2543FF3DEgEc5I" TargetMode="External"/><Relationship Id="rId5" Type="http://schemas.openxmlformats.org/officeDocument/2006/relationships/hyperlink" Target="consultantplus://offline/ref=75676BDD5843F89025D65A609DEDC84D3BC62533CE8AE20384F8746C6F45D16F5A507BE51E809D75E5E5855F0F304AB2507E7FC2543FF3DEgEc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676BDD5843F89025D65A609DEDC84D3BC62533CE8AE20384F8746C6F45D16F485023E91E818277EFF0D30E49g6c7I" TargetMode="External"/><Relationship Id="rId4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Relationship Id="rId9" Type="http://schemas.openxmlformats.org/officeDocument/2006/relationships/hyperlink" Target="consultantplus://offline/ref=75676BDD5843F89025D65A609DEDC84D3BC62533CE8AE20384F8746C6F45D16F5A507BE51E809D72E9E5855F0F304AB2507E7FC2543FF3DEgEc5I" TargetMode="External"/><Relationship Id="rId14" Type="http://schemas.openxmlformats.org/officeDocument/2006/relationships/hyperlink" Target="file:///D:\&#1044;&#1086;&#1082;&#1091;&#1084;&#1077;&#1085;&#1090;&#1099;\&#1087;&#1086;&#1083;&#1086;&#1078;&#1077;&#1085;&#1080;&#1077;%20&#1087;&#1086;%20&#1087;&#1088;&#1080;&#1074;&#1072;&#1090;&#1080;&#1079;&#1072;&#1094;&#1080;&#1080;\&#1087;&#1088;&#1086;&#1077;&#1082;&#1090;%20&#1052;&#1057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2023-04-17T07:20:00Z</dcterms:created>
  <dcterms:modified xsi:type="dcterms:W3CDTF">2023-04-17T07:20:00Z</dcterms:modified>
</cp:coreProperties>
</file>