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B6" w:rsidRDefault="00512AB6" w:rsidP="00512AB6">
      <w:pPr>
        <w:pStyle w:val="11"/>
        <w:keepNext/>
        <w:keepLines/>
        <w:shd w:val="clear" w:color="auto" w:fill="auto"/>
        <w:tabs>
          <w:tab w:val="left" w:pos="954"/>
        </w:tabs>
        <w:spacing w:after="303" w:line="260" w:lineRule="exact"/>
        <w:ind w:left="40"/>
        <w:rPr>
          <w:rFonts w:ascii="Times New Roman" w:hAnsi="Times New Roman" w:cs="Times New Roman"/>
          <w:sz w:val="28"/>
          <w:szCs w:val="28"/>
        </w:rPr>
      </w:pPr>
      <w:r>
        <w:rPr>
          <w:rFonts w:ascii="Times New Roman" w:hAnsi="Times New Roman" w:cs="Times New Roman"/>
          <w:sz w:val="28"/>
          <w:szCs w:val="28"/>
        </w:rPr>
        <w:t>Отдел земельно-имущественных отношений администрации района</w:t>
      </w:r>
    </w:p>
    <w:p w:rsidR="00512AB6" w:rsidRDefault="00512AB6" w:rsidP="00512AB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Отдел создан для реализации  задач в сфере  земельно-имущественных отношений,  муниципальных программ, связанных с регулированием земельно-имущественных отношений на территории района,  в том числе: по  управлению и распоряжению, в установленном порядке, объектами муниципальной собственности Кичменгско-Городецкого муниципального района, участию в управлении муниципальным сектором экономики района,  предоставлению земельных участков, находящихся в муниципальной собственности района и государственной собственности до разграничения на территории района,   координация деятельности</w:t>
      </w:r>
      <w:proofErr w:type="gramEnd"/>
      <w:r>
        <w:rPr>
          <w:rFonts w:ascii="Times New Roman" w:hAnsi="Times New Roman" w:cs="Times New Roman"/>
          <w:sz w:val="28"/>
          <w:szCs w:val="28"/>
        </w:rPr>
        <w:t xml:space="preserve"> соответствующих органов в области земельно-имущественных отношений, участию в корпоративном управлении,  организации работы с обращениями граждан и юридических лиц по земельным, имущественным вопросам. </w:t>
      </w:r>
    </w:p>
    <w:p w:rsidR="00512AB6" w:rsidRDefault="00512AB6" w:rsidP="00512AB6">
      <w:pPr>
        <w:tabs>
          <w:tab w:val="left" w:pos="1815"/>
        </w:tabs>
        <w:jc w:val="both"/>
        <w:rPr>
          <w:spacing w:val="2"/>
          <w:sz w:val="28"/>
          <w:szCs w:val="28"/>
        </w:rPr>
      </w:pPr>
      <w:r>
        <w:rPr>
          <w:sz w:val="28"/>
          <w:szCs w:val="28"/>
        </w:rPr>
        <w:t xml:space="preserve">  В рамках  проводимой административной реформы на основании  Федеральн</w:t>
      </w:r>
      <w:r w:rsidR="001B6FE3">
        <w:rPr>
          <w:sz w:val="28"/>
          <w:szCs w:val="28"/>
        </w:rPr>
        <w:t>ого</w:t>
      </w:r>
      <w:r>
        <w:rPr>
          <w:sz w:val="28"/>
          <w:szCs w:val="28"/>
        </w:rPr>
        <w:t xml:space="preserve">  закон</w:t>
      </w:r>
      <w:r w:rsidR="001B6FE3">
        <w:rPr>
          <w:sz w:val="28"/>
          <w:szCs w:val="28"/>
        </w:rPr>
        <w:t>а</w:t>
      </w:r>
      <w:r>
        <w:rPr>
          <w:sz w:val="28"/>
          <w:szCs w:val="28"/>
        </w:rPr>
        <w:t xml:space="preserve">  Российской Федерации от 6 октября 2003 № 131-ФЗ «Об общих принципах организации местного самоуправления в Российской Федерации» </w:t>
      </w:r>
      <w:r>
        <w:rPr>
          <w:spacing w:val="2"/>
          <w:sz w:val="28"/>
          <w:szCs w:val="28"/>
        </w:rPr>
        <w:t>в 201</w:t>
      </w:r>
      <w:r w:rsidR="001B6FE3">
        <w:rPr>
          <w:spacing w:val="2"/>
          <w:sz w:val="28"/>
          <w:szCs w:val="28"/>
        </w:rPr>
        <w:t>9</w:t>
      </w:r>
      <w:r>
        <w:rPr>
          <w:spacing w:val="2"/>
          <w:sz w:val="28"/>
          <w:szCs w:val="28"/>
        </w:rPr>
        <w:t xml:space="preserve"> году осуществлена передача:</w:t>
      </w:r>
    </w:p>
    <w:p w:rsidR="001B6FE3" w:rsidRPr="005B38F3" w:rsidRDefault="00512AB6" w:rsidP="001B6FE3">
      <w:pPr>
        <w:ind w:firstLine="540"/>
        <w:jc w:val="both"/>
        <w:rPr>
          <w:sz w:val="28"/>
          <w:szCs w:val="28"/>
        </w:rPr>
      </w:pPr>
      <w:r>
        <w:rPr>
          <w:spacing w:val="2"/>
          <w:sz w:val="28"/>
          <w:szCs w:val="28"/>
        </w:rPr>
        <w:t xml:space="preserve">- из собственности МО Городецкое в собственность района </w:t>
      </w:r>
      <w:r w:rsidR="001B6FE3">
        <w:rPr>
          <w:spacing w:val="2"/>
          <w:sz w:val="28"/>
          <w:szCs w:val="28"/>
        </w:rPr>
        <w:t>движимое и</w:t>
      </w:r>
      <w:r w:rsidR="001B6FE3" w:rsidRPr="005B38F3">
        <w:rPr>
          <w:sz w:val="28"/>
          <w:szCs w:val="28"/>
        </w:rPr>
        <w:t>мущество, предназначенное для осуществления полномочий по участию в предупреждении и ликвидации последствий чрезвычайных ситуаций в границах поселения</w:t>
      </w:r>
      <w:r w:rsidR="001B6FE3">
        <w:rPr>
          <w:sz w:val="28"/>
          <w:szCs w:val="28"/>
        </w:rPr>
        <w:t xml:space="preserve"> на общую сумму 425,6 тыс</w:t>
      </w:r>
      <w:proofErr w:type="gramStart"/>
      <w:r w:rsidR="001B6FE3">
        <w:rPr>
          <w:sz w:val="28"/>
          <w:szCs w:val="28"/>
        </w:rPr>
        <w:t>.р</w:t>
      </w:r>
      <w:proofErr w:type="gramEnd"/>
      <w:r w:rsidR="001B6FE3">
        <w:rPr>
          <w:sz w:val="28"/>
          <w:szCs w:val="28"/>
        </w:rPr>
        <w:t>уб.</w:t>
      </w:r>
      <w:r w:rsidR="002D1F90">
        <w:rPr>
          <w:sz w:val="28"/>
          <w:szCs w:val="28"/>
        </w:rPr>
        <w:t>,</w:t>
      </w:r>
    </w:p>
    <w:p w:rsidR="00512AB6" w:rsidRDefault="001B6FE3" w:rsidP="00431871">
      <w:pPr>
        <w:tabs>
          <w:tab w:val="left" w:pos="1815"/>
        </w:tabs>
        <w:jc w:val="both"/>
        <w:rPr>
          <w:spacing w:val="2"/>
          <w:sz w:val="28"/>
          <w:szCs w:val="28"/>
        </w:rPr>
      </w:pPr>
      <w:r>
        <w:rPr>
          <w:spacing w:val="2"/>
          <w:sz w:val="28"/>
          <w:szCs w:val="28"/>
        </w:rPr>
        <w:t>- из собственности Вологодской области в собственность района переданы: автомашины</w:t>
      </w:r>
      <w:r w:rsidR="00431871">
        <w:rPr>
          <w:spacing w:val="2"/>
          <w:sz w:val="28"/>
          <w:szCs w:val="28"/>
        </w:rPr>
        <w:t xml:space="preserve">: ПАЗ-423470-04, ГАЗ-322171, ГАЗ -32212, </w:t>
      </w:r>
      <w:r>
        <w:rPr>
          <w:spacing w:val="2"/>
          <w:sz w:val="28"/>
          <w:szCs w:val="28"/>
        </w:rPr>
        <w:t xml:space="preserve"> ГАЗ-32213</w:t>
      </w:r>
      <w:r w:rsidR="00431871">
        <w:rPr>
          <w:spacing w:val="2"/>
          <w:sz w:val="28"/>
          <w:szCs w:val="28"/>
        </w:rPr>
        <w:t>, ГАЗ -322121, ГАЗ-322171</w:t>
      </w:r>
      <w:r>
        <w:rPr>
          <w:spacing w:val="2"/>
          <w:sz w:val="28"/>
          <w:szCs w:val="28"/>
        </w:rPr>
        <w:t xml:space="preserve"> </w:t>
      </w:r>
      <w:r w:rsidR="00431871">
        <w:rPr>
          <w:spacing w:val="2"/>
          <w:sz w:val="28"/>
          <w:szCs w:val="28"/>
        </w:rPr>
        <w:t xml:space="preserve">для сферы образования, и Форд Транзит для </w:t>
      </w:r>
      <w:r>
        <w:rPr>
          <w:spacing w:val="2"/>
          <w:sz w:val="28"/>
          <w:szCs w:val="28"/>
        </w:rPr>
        <w:t>сфер</w:t>
      </w:r>
      <w:r w:rsidR="00431871">
        <w:rPr>
          <w:spacing w:val="2"/>
          <w:sz w:val="28"/>
          <w:szCs w:val="28"/>
        </w:rPr>
        <w:t>ы</w:t>
      </w:r>
      <w:r>
        <w:rPr>
          <w:spacing w:val="2"/>
          <w:sz w:val="28"/>
          <w:szCs w:val="28"/>
        </w:rPr>
        <w:t xml:space="preserve"> культуры</w:t>
      </w:r>
      <w:r w:rsidR="00431871">
        <w:rPr>
          <w:spacing w:val="2"/>
          <w:sz w:val="28"/>
          <w:szCs w:val="28"/>
        </w:rPr>
        <w:t>.</w:t>
      </w:r>
      <w:r>
        <w:rPr>
          <w:spacing w:val="2"/>
          <w:sz w:val="28"/>
          <w:szCs w:val="28"/>
        </w:rPr>
        <w:t xml:space="preserve"> </w:t>
      </w:r>
    </w:p>
    <w:p w:rsidR="002D1F90" w:rsidRDefault="002D1F90" w:rsidP="002D1F90">
      <w:pPr>
        <w:tabs>
          <w:tab w:val="left" w:pos="1815"/>
        </w:tabs>
        <w:jc w:val="both"/>
        <w:rPr>
          <w:spacing w:val="2"/>
          <w:sz w:val="28"/>
          <w:szCs w:val="28"/>
        </w:rPr>
      </w:pPr>
      <w:r>
        <w:rPr>
          <w:spacing w:val="2"/>
          <w:sz w:val="28"/>
          <w:szCs w:val="28"/>
        </w:rPr>
        <w:t>Переданное имущество закреплено на балансах муниципальных учреждений</w:t>
      </w:r>
      <w:r w:rsidR="00A0580A">
        <w:rPr>
          <w:spacing w:val="2"/>
          <w:sz w:val="28"/>
          <w:szCs w:val="28"/>
        </w:rPr>
        <w:t xml:space="preserve"> района</w:t>
      </w:r>
      <w:r>
        <w:rPr>
          <w:spacing w:val="2"/>
          <w:sz w:val="28"/>
          <w:szCs w:val="28"/>
        </w:rPr>
        <w:t>.</w:t>
      </w:r>
    </w:p>
    <w:p w:rsidR="002D1F90" w:rsidRPr="00A0580A" w:rsidRDefault="00A0580A" w:rsidP="00431871">
      <w:pPr>
        <w:tabs>
          <w:tab w:val="left" w:pos="1815"/>
        </w:tabs>
        <w:jc w:val="both"/>
        <w:rPr>
          <w:spacing w:val="2"/>
          <w:sz w:val="28"/>
          <w:szCs w:val="28"/>
        </w:rPr>
      </w:pPr>
      <w:r w:rsidRPr="00A0580A">
        <w:rPr>
          <w:spacing w:val="2"/>
          <w:sz w:val="28"/>
          <w:szCs w:val="28"/>
        </w:rPr>
        <w:t>Из собств</w:t>
      </w:r>
      <w:r>
        <w:rPr>
          <w:spacing w:val="2"/>
          <w:sz w:val="28"/>
          <w:szCs w:val="28"/>
        </w:rPr>
        <w:t>енности района в собственность Вологодской области передано движимое имущество в сфере социальной защиты населения в сумме 636,6 тыс</w:t>
      </w:r>
      <w:proofErr w:type="gramStart"/>
      <w:r>
        <w:rPr>
          <w:spacing w:val="2"/>
          <w:sz w:val="28"/>
          <w:szCs w:val="28"/>
        </w:rPr>
        <w:t>.р</w:t>
      </w:r>
      <w:proofErr w:type="gramEnd"/>
      <w:r>
        <w:rPr>
          <w:spacing w:val="2"/>
          <w:sz w:val="28"/>
          <w:szCs w:val="28"/>
        </w:rPr>
        <w:t>уб.</w:t>
      </w:r>
    </w:p>
    <w:p w:rsidR="00512AB6" w:rsidRDefault="00431871" w:rsidP="00512AB6">
      <w:pPr>
        <w:tabs>
          <w:tab w:val="left" w:pos="1815"/>
        </w:tabs>
        <w:jc w:val="both"/>
        <w:rPr>
          <w:b/>
          <w:spacing w:val="2"/>
          <w:sz w:val="28"/>
          <w:szCs w:val="28"/>
        </w:rPr>
      </w:pPr>
      <w:r>
        <w:rPr>
          <w:spacing w:val="2"/>
          <w:sz w:val="28"/>
          <w:szCs w:val="28"/>
        </w:rPr>
        <w:t xml:space="preserve">На основании Поручения Губернатора Вологодской области проведена работа по разделу </w:t>
      </w:r>
      <w:r w:rsidR="00512AB6">
        <w:rPr>
          <w:spacing w:val="2"/>
          <w:sz w:val="28"/>
          <w:szCs w:val="28"/>
        </w:rPr>
        <w:t xml:space="preserve"> на две части автомобильной дороги ул. Советская, с. Кичменгский Городок, </w:t>
      </w:r>
      <w:r>
        <w:rPr>
          <w:spacing w:val="2"/>
          <w:sz w:val="28"/>
          <w:szCs w:val="28"/>
        </w:rPr>
        <w:t xml:space="preserve">подготовлены документы </w:t>
      </w:r>
      <w:r w:rsidR="00512AB6">
        <w:rPr>
          <w:spacing w:val="2"/>
          <w:sz w:val="28"/>
          <w:szCs w:val="28"/>
        </w:rPr>
        <w:t xml:space="preserve">с целью передачи части </w:t>
      </w:r>
      <w:r>
        <w:rPr>
          <w:spacing w:val="2"/>
          <w:sz w:val="28"/>
          <w:szCs w:val="28"/>
        </w:rPr>
        <w:t xml:space="preserve">автомобильной дороги </w:t>
      </w:r>
      <w:r w:rsidR="00512AB6">
        <w:rPr>
          <w:spacing w:val="2"/>
          <w:sz w:val="28"/>
          <w:szCs w:val="28"/>
        </w:rPr>
        <w:t xml:space="preserve"> в собственность Вологодской области.</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t xml:space="preserve">  </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t xml:space="preserve">  В целях контроля  и эффективного использования муниципального имущества района, его учет осуществляется  в Реестре муниципального имущества района полномочия, по ведению  которого осуществляет отдел. Большая часть имущества района закреплена на балансе 2</w:t>
      </w:r>
      <w:r w:rsidR="00431871">
        <w:rPr>
          <w:rFonts w:ascii="Times New Roman" w:hAnsi="Times New Roman"/>
          <w:szCs w:val="28"/>
        </w:rPr>
        <w:t>7</w:t>
      </w:r>
      <w:r>
        <w:rPr>
          <w:rFonts w:ascii="Times New Roman" w:hAnsi="Times New Roman"/>
          <w:color w:val="FF0000"/>
          <w:szCs w:val="28"/>
        </w:rPr>
        <w:t xml:space="preserve"> </w:t>
      </w:r>
      <w:r>
        <w:rPr>
          <w:rFonts w:ascii="Times New Roman" w:hAnsi="Times New Roman"/>
          <w:szCs w:val="28"/>
        </w:rPr>
        <w:t xml:space="preserve">муниципальных учреждений района и муниципальном предприятии (1). Не закрепленное на балансе имущество находится в казне района. На </w:t>
      </w:r>
      <w:r w:rsidR="00A0580A">
        <w:rPr>
          <w:rFonts w:ascii="Times New Roman" w:hAnsi="Times New Roman"/>
          <w:szCs w:val="28"/>
        </w:rPr>
        <w:t>20</w:t>
      </w:r>
      <w:r>
        <w:rPr>
          <w:rFonts w:ascii="Times New Roman" w:hAnsi="Times New Roman"/>
          <w:szCs w:val="28"/>
        </w:rPr>
        <w:t>.</w:t>
      </w:r>
      <w:r w:rsidR="00A0580A">
        <w:rPr>
          <w:rFonts w:ascii="Times New Roman" w:hAnsi="Times New Roman"/>
          <w:szCs w:val="28"/>
        </w:rPr>
        <w:t>12</w:t>
      </w:r>
      <w:r>
        <w:rPr>
          <w:rFonts w:ascii="Times New Roman" w:hAnsi="Times New Roman"/>
          <w:szCs w:val="28"/>
        </w:rPr>
        <w:t>.</w:t>
      </w:r>
      <w:r w:rsidR="00431871">
        <w:rPr>
          <w:rFonts w:ascii="Times New Roman" w:hAnsi="Times New Roman"/>
          <w:szCs w:val="28"/>
        </w:rPr>
        <w:t>20</w:t>
      </w:r>
      <w:r w:rsidR="00A0580A">
        <w:rPr>
          <w:rFonts w:ascii="Times New Roman" w:hAnsi="Times New Roman"/>
          <w:szCs w:val="28"/>
        </w:rPr>
        <w:t>19</w:t>
      </w:r>
      <w:r>
        <w:rPr>
          <w:rFonts w:ascii="Times New Roman" w:hAnsi="Times New Roman"/>
          <w:szCs w:val="28"/>
        </w:rPr>
        <w:t xml:space="preserve"> года в казне района учтено следующее имущество:</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t>- 7</w:t>
      </w:r>
      <w:r w:rsidR="002D1F90">
        <w:rPr>
          <w:rFonts w:ascii="Times New Roman" w:hAnsi="Times New Roman"/>
          <w:szCs w:val="28"/>
        </w:rPr>
        <w:t>64</w:t>
      </w:r>
      <w:r>
        <w:rPr>
          <w:rFonts w:ascii="Times New Roman" w:hAnsi="Times New Roman"/>
          <w:szCs w:val="28"/>
        </w:rPr>
        <w:t xml:space="preserve"> объект</w:t>
      </w:r>
      <w:r w:rsidR="002D1F90">
        <w:rPr>
          <w:rFonts w:ascii="Times New Roman" w:hAnsi="Times New Roman"/>
          <w:szCs w:val="28"/>
        </w:rPr>
        <w:t>а</w:t>
      </w:r>
      <w:r>
        <w:rPr>
          <w:rFonts w:ascii="Times New Roman" w:hAnsi="Times New Roman"/>
          <w:szCs w:val="28"/>
        </w:rPr>
        <w:t xml:space="preserve"> недвижимого имущества, в том числе:   автомобильные дороги (6</w:t>
      </w:r>
      <w:r w:rsidR="002D1F90">
        <w:rPr>
          <w:rFonts w:ascii="Times New Roman" w:hAnsi="Times New Roman"/>
          <w:szCs w:val="28"/>
        </w:rPr>
        <w:t>7</w:t>
      </w:r>
      <w:r>
        <w:rPr>
          <w:rFonts w:ascii="Times New Roman" w:hAnsi="Times New Roman"/>
          <w:szCs w:val="28"/>
        </w:rPr>
        <w:t>6),  земельные участки (</w:t>
      </w:r>
      <w:r w:rsidR="002D1F90">
        <w:rPr>
          <w:rFonts w:ascii="Times New Roman" w:hAnsi="Times New Roman"/>
          <w:szCs w:val="28"/>
        </w:rPr>
        <w:t>60</w:t>
      </w:r>
      <w:r>
        <w:rPr>
          <w:rFonts w:ascii="Times New Roman" w:hAnsi="Times New Roman"/>
          <w:szCs w:val="28"/>
        </w:rPr>
        <w:t>);</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lastRenderedPageBreak/>
        <w:t xml:space="preserve">- </w:t>
      </w:r>
      <w:r w:rsidR="002D1F90">
        <w:rPr>
          <w:rFonts w:ascii="Times New Roman" w:hAnsi="Times New Roman"/>
          <w:szCs w:val="28"/>
        </w:rPr>
        <w:t>17</w:t>
      </w:r>
      <w:r>
        <w:rPr>
          <w:rFonts w:ascii="Times New Roman" w:hAnsi="Times New Roman"/>
          <w:szCs w:val="28"/>
        </w:rPr>
        <w:t xml:space="preserve"> объекта движимого имущества.</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t xml:space="preserve">Реестр муниципального имущества района </w:t>
      </w:r>
    </w:p>
    <w:p w:rsidR="00512AB6" w:rsidRDefault="00512AB6" w:rsidP="00512AB6">
      <w:pPr>
        <w:pStyle w:val="2"/>
        <w:suppressAutoHyphens/>
        <w:spacing w:line="240" w:lineRule="auto"/>
        <w:ind w:left="0" w:firstLine="0"/>
        <w:rPr>
          <w:rFonts w:ascii="Times New Roman" w:hAnsi="Times New Roman"/>
          <w:szCs w:val="28"/>
        </w:rPr>
      </w:pPr>
    </w:p>
    <w:tbl>
      <w:tblPr>
        <w:tblStyle w:val="a6"/>
        <w:tblW w:w="0" w:type="auto"/>
        <w:tblLook w:val="04A0"/>
      </w:tblPr>
      <w:tblGrid>
        <w:gridCol w:w="670"/>
        <w:gridCol w:w="5491"/>
        <w:gridCol w:w="1752"/>
        <w:gridCol w:w="1658"/>
      </w:tblGrid>
      <w:tr w:rsidR="00512AB6" w:rsidTr="00512AB6">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 xml:space="preserve">№ </w:t>
            </w: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Показатель мониторинга</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Недвижимое имущество (сумма, тыс. руб.)</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 xml:space="preserve">Движимое имущество (сумма, тыс. руб.) </w:t>
            </w:r>
          </w:p>
        </w:tc>
      </w:tr>
      <w:tr w:rsidR="00512AB6" w:rsidTr="00512AB6">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1</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 xml:space="preserve">Общая балансовая стоимость муниципального имущества на </w:t>
            </w:r>
            <w:r w:rsidR="00A0580A">
              <w:rPr>
                <w:rFonts w:eastAsia="Times New Roman"/>
                <w:sz w:val="24"/>
                <w:szCs w:val="24"/>
              </w:rPr>
              <w:t>20</w:t>
            </w:r>
            <w:r>
              <w:rPr>
                <w:rFonts w:eastAsia="Times New Roman"/>
                <w:sz w:val="24"/>
                <w:szCs w:val="24"/>
              </w:rPr>
              <w:t>.</w:t>
            </w:r>
            <w:r w:rsidR="00A0580A">
              <w:rPr>
                <w:rFonts w:eastAsia="Times New Roman"/>
                <w:sz w:val="24"/>
                <w:szCs w:val="24"/>
              </w:rPr>
              <w:t>12</w:t>
            </w:r>
            <w:r>
              <w:rPr>
                <w:rFonts w:eastAsia="Times New Roman"/>
                <w:sz w:val="24"/>
                <w:szCs w:val="24"/>
              </w:rPr>
              <w:t>.2019 года</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19</w:t>
            </w:r>
            <w:r w:rsidR="00A0580A">
              <w:rPr>
                <w:rFonts w:eastAsia="Times New Roman"/>
                <w:sz w:val="24"/>
                <w:szCs w:val="24"/>
              </w:rPr>
              <w:t>93989</w:t>
            </w:r>
            <w:r>
              <w:rPr>
                <w:rFonts w:eastAsia="Times New Roman"/>
                <w:sz w:val="24"/>
                <w:szCs w:val="24"/>
              </w:rPr>
              <w:t>,0</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1</w:t>
            </w:r>
            <w:r w:rsidR="00A0580A">
              <w:rPr>
                <w:rFonts w:eastAsia="Times New Roman"/>
                <w:sz w:val="24"/>
                <w:szCs w:val="24"/>
              </w:rPr>
              <w:t>1299111</w:t>
            </w:r>
            <w:r>
              <w:rPr>
                <w:rFonts w:eastAsia="Times New Roman"/>
                <w:sz w:val="24"/>
                <w:szCs w:val="24"/>
              </w:rPr>
              <w:t>,7</w:t>
            </w:r>
          </w:p>
        </w:tc>
      </w:tr>
      <w:tr w:rsidR="00512AB6" w:rsidTr="00512AB6">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2</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 xml:space="preserve">Балансовая стоимость имущества в составе казны на </w:t>
            </w:r>
            <w:r w:rsidR="00A0580A">
              <w:rPr>
                <w:rFonts w:eastAsia="Times New Roman"/>
                <w:sz w:val="24"/>
                <w:szCs w:val="24"/>
              </w:rPr>
              <w:t>20</w:t>
            </w:r>
            <w:r>
              <w:rPr>
                <w:rFonts w:eastAsia="Times New Roman"/>
                <w:sz w:val="24"/>
                <w:szCs w:val="24"/>
              </w:rPr>
              <w:t>.</w:t>
            </w:r>
            <w:r w:rsidR="00A0580A">
              <w:rPr>
                <w:rFonts w:eastAsia="Times New Roman"/>
                <w:sz w:val="24"/>
                <w:szCs w:val="24"/>
              </w:rPr>
              <w:t>12</w:t>
            </w:r>
            <w:r>
              <w:rPr>
                <w:rFonts w:eastAsia="Times New Roman"/>
                <w:sz w:val="24"/>
                <w:szCs w:val="24"/>
              </w:rPr>
              <w:t>.2019 года</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1</w:t>
            </w:r>
            <w:r w:rsidR="00A0580A">
              <w:rPr>
                <w:rFonts w:eastAsia="Times New Roman"/>
                <w:sz w:val="24"/>
                <w:szCs w:val="24"/>
              </w:rPr>
              <w:t>332433</w:t>
            </w:r>
            <w:r>
              <w:rPr>
                <w:rFonts w:eastAsia="Times New Roman"/>
                <w:sz w:val="24"/>
                <w:szCs w:val="24"/>
              </w:rPr>
              <w:t>,</w:t>
            </w:r>
            <w:r w:rsidR="00A0580A">
              <w:rPr>
                <w:rFonts w:eastAsia="Times New Roman"/>
                <w:sz w:val="24"/>
                <w:szCs w:val="24"/>
              </w:rPr>
              <w:t>0</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A0580A" w:rsidP="00A0580A">
            <w:pPr>
              <w:jc w:val="both"/>
              <w:rPr>
                <w:rFonts w:eastAsia="Times New Roman"/>
                <w:sz w:val="24"/>
                <w:szCs w:val="24"/>
              </w:rPr>
            </w:pPr>
            <w:r>
              <w:rPr>
                <w:rFonts w:eastAsia="Times New Roman"/>
                <w:sz w:val="24"/>
                <w:szCs w:val="24"/>
              </w:rPr>
              <w:t>16507</w:t>
            </w:r>
            <w:r w:rsidR="00512AB6">
              <w:rPr>
                <w:rFonts w:eastAsia="Times New Roman"/>
                <w:sz w:val="24"/>
                <w:szCs w:val="24"/>
              </w:rPr>
              <w:t>,</w:t>
            </w:r>
            <w:r>
              <w:rPr>
                <w:rFonts w:eastAsia="Times New Roman"/>
                <w:sz w:val="24"/>
                <w:szCs w:val="24"/>
              </w:rPr>
              <w:t>7</w:t>
            </w:r>
          </w:p>
        </w:tc>
      </w:tr>
      <w:tr w:rsidR="00512AB6" w:rsidTr="00512AB6">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3</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 xml:space="preserve">Балансовая стоимость имущества, переданного в </w:t>
            </w:r>
            <w:proofErr w:type="gramStart"/>
            <w:r>
              <w:rPr>
                <w:rFonts w:eastAsia="Times New Roman"/>
                <w:sz w:val="24"/>
                <w:szCs w:val="24"/>
              </w:rPr>
              <w:t>оперативное</w:t>
            </w:r>
            <w:proofErr w:type="gramEnd"/>
            <w:r>
              <w:rPr>
                <w:rFonts w:eastAsia="Times New Roman"/>
                <w:sz w:val="24"/>
                <w:szCs w:val="24"/>
              </w:rPr>
              <w:t xml:space="preserve"> управления на </w:t>
            </w:r>
            <w:r w:rsidR="00A0580A">
              <w:rPr>
                <w:rFonts w:eastAsia="Times New Roman"/>
                <w:sz w:val="24"/>
                <w:szCs w:val="24"/>
              </w:rPr>
              <w:t>20</w:t>
            </w:r>
            <w:r>
              <w:rPr>
                <w:rFonts w:eastAsia="Times New Roman"/>
                <w:sz w:val="24"/>
                <w:szCs w:val="24"/>
              </w:rPr>
              <w:t>.</w:t>
            </w:r>
            <w:r w:rsidR="00A0580A">
              <w:rPr>
                <w:rFonts w:eastAsia="Times New Roman"/>
                <w:sz w:val="24"/>
                <w:szCs w:val="24"/>
              </w:rPr>
              <w:t>12</w:t>
            </w:r>
            <w:r>
              <w:rPr>
                <w:rFonts w:eastAsia="Times New Roman"/>
                <w:sz w:val="24"/>
                <w:szCs w:val="24"/>
              </w:rPr>
              <w:t>.2019 года</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54</w:t>
            </w:r>
            <w:r w:rsidR="00A0580A">
              <w:rPr>
                <w:rFonts w:eastAsia="Times New Roman"/>
                <w:sz w:val="24"/>
                <w:szCs w:val="24"/>
              </w:rPr>
              <w:t>9296</w:t>
            </w:r>
            <w:r>
              <w:rPr>
                <w:rFonts w:eastAsia="Times New Roman"/>
                <w:sz w:val="24"/>
                <w:szCs w:val="24"/>
              </w:rPr>
              <w:t>,0</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1</w:t>
            </w:r>
            <w:r w:rsidR="00A0580A">
              <w:rPr>
                <w:rFonts w:eastAsia="Times New Roman"/>
                <w:sz w:val="24"/>
                <w:szCs w:val="24"/>
              </w:rPr>
              <w:t>52855</w:t>
            </w:r>
            <w:r>
              <w:rPr>
                <w:rFonts w:eastAsia="Times New Roman"/>
                <w:sz w:val="24"/>
                <w:szCs w:val="24"/>
              </w:rPr>
              <w:t>,</w:t>
            </w:r>
            <w:r w:rsidR="00A0580A">
              <w:rPr>
                <w:rFonts w:eastAsia="Times New Roman"/>
                <w:sz w:val="24"/>
                <w:szCs w:val="24"/>
              </w:rPr>
              <w:t>0</w:t>
            </w:r>
          </w:p>
        </w:tc>
      </w:tr>
      <w:tr w:rsidR="00512AB6" w:rsidTr="00512AB6">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pPr>
              <w:jc w:val="both"/>
              <w:rPr>
                <w:rFonts w:eastAsia="Times New Roman"/>
                <w:sz w:val="24"/>
                <w:szCs w:val="24"/>
              </w:rPr>
            </w:pPr>
            <w:r>
              <w:rPr>
                <w:rFonts w:eastAsia="Times New Roman"/>
                <w:sz w:val="24"/>
                <w:szCs w:val="24"/>
              </w:rPr>
              <w:t>4</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 xml:space="preserve">Балансовая стоимость имущества, переданного в хозяйственное ведение на </w:t>
            </w:r>
            <w:r w:rsidR="00A0580A">
              <w:rPr>
                <w:rFonts w:eastAsia="Times New Roman"/>
                <w:sz w:val="24"/>
                <w:szCs w:val="24"/>
              </w:rPr>
              <w:t>20</w:t>
            </w:r>
            <w:r>
              <w:rPr>
                <w:rFonts w:eastAsia="Times New Roman"/>
                <w:sz w:val="24"/>
                <w:szCs w:val="24"/>
              </w:rPr>
              <w:t>.</w:t>
            </w:r>
            <w:r w:rsidR="00A0580A">
              <w:rPr>
                <w:rFonts w:eastAsia="Times New Roman"/>
                <w:sz w:val="24"/>
                <w:szCs w:val="24"/>
              </w:rPr>
              <w:t>12</w:t>
            </w:r>
            <w:r>
              <w:rPr>
                <w:rFonts w:eastAsia="Times New Roman"/>
                <w:sz w:val="24"/>
                <w:szCs w:val="24"/>
              </w:rPr>
              <w:t>.2019 года</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512AB6" w:rsidP="00A0580A">
            <w:pPr>
              <w:jc w:val="both"/>
              <w:rPr>
                <w:rFonts w:eastAsia="Times New Roman"/>
                <w:sz w:val="24"/>
                <w:szCs w:val="24"/>
              </w:rPr>
            </w:pPr>
            <w:r>
              <w:rPr>
                <w:rFonts w:eastAsia="Times New Roman"/>
                <w:sz w:val="24"/>
                <w:szCs w:val="24"/>
              </w:rPr>
              <w:t>11</w:t>
            </w:r>
            <w:r w:rsidR="00A0580A">
              <w:rPr>
                <w:rFonts w:eastAsia="Times New Roman"/>
                <w:sz w:val="24"/>
                <w:szCs w:val="24"/>
              </w:rPr>
              <w:t>2260</w:t>
            </w:r>
            <w:r>
              <w:rPr>
                <w:rFonts w:eastAsia="Times New Roman"/>
                <w:sz w:val="24"/>
                <w:szCs w:val="24"/>
              </w:rPr>
              <w:t>,8</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AB6" w:rsidRDefault="00A0580A">
            <w:pPr>
              <w:jc w:val="both"/>
              <w:rPr>
                <w:rFonts w:eastAsia="Times New Roman"/>
                <w:sz w:val="24"/>
                <w:szCs w:val="24"/>
              </w:rPr>
            </w:pPr>
            <w:r>
              <w:rPr>
                <w:rFonts w:eastAsia="Times New Roman"/>
                <w:sz w:val="24"/>
                <w:szCs w:val="24"/>
              </w:rPr>
              <w:t>11129749</w:t>
            </w:r>
            <w:r w:rsidR="00512AB6">
              <w:rPr>
                <w:rFonts w:eastAsia="Times New Roman"/>
                <w:sz w:val="24"/>
                <w:szCs w:val="24"/>
              </w:rPr>
              <w:t>,3</w:t>
            </w:r>
          </w:p>
        </w:tc>
      </w:tr>
    </w:tbl>
    <w:p w:rsidR="00512AB6" w:rsidRDefault="00512AB6" w:rsidP="00512AB6">
      <w:pPr>
        <w:pStyle w:val="2"/>
        <w:suppressAutoHyphens/>
        <w:spacing w:line="240" w:lineRule="auto"/>
        <w:ind w:left="0" w:firstLine="0"/>
        <w:rPr>
          <w:rFonts w:ascii="Times New Roman" w:hAnsi="Times New Roman"/>
          <w:szCs w:val="28"/>
        </w:rPr>
      </w:pPr>
    </w:p>
    <w:p w:rsidR="00512AB6" w:rsidRDefault="00512AB6" w:rsidP="00512AB6">
      <w:pPr>
        <w:pStyle w:val="2"/>
        <w:suppressAutoHyphens/>
        <w:spacing w:line="240" w:lineRule="auto"/>
        <w:ind w:left="0" w:firstLine="0"/>
        <w:rPr>
          <w:rStyle w:val="a5"/>
          <w:color w:val="000000" w:themeColor="text1"/>
          <w:szCs w:val="28"/>
        </w:rPr>
      </w:pPr>
      <w:r>
        <w:rPr>
          <w:rFonts w:ascii="Times New Roman" w:hAnsi="Times New Roman"/>
          <w:szCs w:val="28"/>
        </w:rPr>
        <w:t xml:space="preserve">В целях эффективного использования имущества и получения доходов в бюджет района имущество казны района сдано в аренду либо безвозмездное пользование. Полномочия арендодателя и Ссудодателя от имени района в отношении имущества казны района и администрации района  осуществляет </w:t>
      </w:r>
      <w:r w:rsidR="00A0580A">
        <w:rPr>
          <w:rFonts w:ascii="Times New Roman" w:hAnsi="Times New Roman"/>
          <w:szCs w:val="28"/>
        </w:rPr>
        <w:t>отдел</w:t>
      </w:r>
      <w:r>
        <w:rPr>
          <w:rFonts w:ascii="Times New Roman" w:hAnsi="Times New Roman"/>
          <w:szCs w:val="28"/>
        </w:rPr>
        <w:t xml:space="preserve">.  </w:t>
      </w:r>
      <w:r w:rsidRPr="00A0580A">
        <w:rPr>
          <w:rStyle w:val="a5"/>
          <w:sz w:val="28"/>
          <w:szCs w:val="28"/>
        </w:rPr>
        <w:t>На 01.01.20</w:t>
      </w:r>
      <w:r w:rsidR="00A0580A" w:rsidRPr="00A0580A">
        <w:rPr>
          <w:rStyle w:val="a5"/>
          <w:sz w:val="28"/>
          <w:szCs w:val="28"/>
        </w:rPr>
        <w:t>20</w:t>
      </w:r>
      <w:r w:rsidRPr="00A0580A">
        <w:rPr>
          <w:rStyle w:val="a5"/>
          <w:sz w:val="28"/>
          <w:szCs w:val="28"/>
        </w:rPr>
        <w:t xml:space="preserve"> год действующих договоров аренды (по казне и администрации района)  – </w:t>
      </w:r>
      <w:r w:rsidR="00A0580A" w:rsidRPr="00A0580A">
        <w:rPr>
          <w:rStyle w:val="a5"/>
          <w:sz w:val="28"/>
          <w:szCs w:val="28"/>
        </w:rPr>
        <w:t>7</w:t>
      </w:r>
      <w:r w:rsidRPr="00A0580A">
        <w:rPr>
          <w:rStyle w:val="a5"/>
          <w:sz w:val="28"/>
          <w:szCs w:val="28"/>
        </w:rPr>
        <w:t>, договоров безвозмездного пользования - 2</w:t>
      </w:r>
      <w:r w:rsidRPr="00A0580A">
        <w:rPr>
          <w:rStyle w:val="a5"/>
          <w:color w:val="000000" w:themeColor="text1"/>
          <w:sz w:val="28"/>
          <w:szCs w:val="28"/>
        </w:rPr>
        <w:t>.</w:t>
      </w:r>
      <w:r w:rsidRPr="00A0580A">
        <w:rPr>
          <w:rStyle w:val="a5"/>
          <w:color w:val="FF0000"/>
          <w:sz w:val="28"/>
          <w:szCs w:val="28"/>
        </w:rPr>
        <w:t xml:space="preserve"> </w:t>
      </w:r>
      <w:r w:rsidRPr="00A0580A">
        <w:rPr>
          <w:rStyle w:val="a5"/>
          <w:color w:val="000000" w:themeColor="text1"/>
          <w:sz w:val="28"/>
          <w:szCs w:val="28"/>
        </w:rPr>
        <w:t>Доходы от аренды муниципального имущества за 201</w:t>
      </w:r>
      <w:r w:rsidR="00A0580A" w:rsidRPr="00A0580A">
        <w:rPr>
          <w:rStyle w:val="a5"/>
          <w:color w:val="000000" w:themeColor="text1"/>
          <w:sz w:val="28"/>
          <w:szCs w:val="28"/>
        </w:rPr>
        <w:t>9</w:t>
      </w:r>
      <w:r w:rsidRPr="00A0580A">
        <w:rPr>
          <w:rStyle w:val="a5"/>
          <w:color w:val="000000" w:themeColor="text1"/>
          <w:sz w:val="28"/>
          <w:szCs w:val="28"/>
        </w:rPr>
        <w:t xml:space="preserve"> год составили </w:t>
      </w:r>
      <w:r w:rsidR="00A0580A" w:rsidRPr="00A0580A">
        <w:rPr>
          <w:rStyle w:val="a5"/>
          <w:color w:val="000000" w:themeColor="text1"/>
          <w:sz w:val="28"/>
          <w:szCs w:val="28"/>
        </w:rPr>
        <w:t>7</w:t>
      </w:r>
      <w:r w:rsidR="009A3FEC">
        <w:rPr>
          <w:rStyle w:val="a5"/>
          <w:color w:val="000000" w:themeColor="text1"/>
          <w:sz w:val="28"/>
          <w:szCs w:val="28"/>
        </w:rPr>
        <w:t>84007</w:t>
      </w:r>
      <w:r w:rsidRPr="00A0580A">
        <w:rPr>
          <w:rStyle w:val="a5"/>
          <w:color w:val="000000" w:themeColor="text1"/>
          <w:sz w:val="28"/>
          <w:szCs w:val="28"/>
        </w:rPr>
        <w:t xml:space="preserve"> руб. </w:t>
      </w:r>
      <w:r w:rsidR="009A3FEC">
        <w:rPr>
          <w:rStyle w:val="a5"/>
          <w:color w:val="000000" w:themeColor="text1"/>
          <w:sz w:val="28"/>
          <w:szCs w:val="28"/>
        </w:rPr>
        <w:t>40</w:t>
      </w:r>
      <w:r w:rsidRPr="00A0580A">
        <w:rPr>
          <w:rStyle w:val="a5"/>
          <w:color w:val="000000" w:themeColor="text1"/>
          <w:sz w:val="28"/>
          <w:szCs w:val="28"/>
        </w:rPr>
        <w:t xml:space="preserve"> коп.</w:t>
      </w:r>
      <w:r>
        <w:rPr>
          <w:rFonts w:ascii="Times New Roman" w:hAnsi="Times New Roman"/>
          <w:szCs w:val="28"/>
        </w:rPr>
        <w:t xml:space="preserve">   </w:t>
      </w:r>
      <w:r w:rsidR="00A0580A">
        <w:rPr>
          <w:rFonts w:ascii="Times New Roman" w:hAnsi="Times New Roman"/>
          <w:szCs w:val="28"/>
        </w:rPr>
        <w:t xml:space="preserve">Действует </w:t>
      </w:r>
      <w:r>
        <w:rPr>
          <w:rFonts w:ascii="Times New Roman" w:hAnsi="Times New Roman"/>
          <w:szCs w:val="28"/>
        </w:rPr>
        <w:t xml:space="preserve"> 5 концессионных соглашений с участием Вологодской области, по которым переданы 21 объект теплоснабжения, находящихся в собственности района, обслуживающих объекты социальной сферы, на срок концессии от 5 до 16 лет, сумма вложений инвестиций Концессионеров составит 14 158 тыс</w:t>
      </w:r>
      <w:proofErr w:type="gramStart"/>
      <w:r>
        <w:rPr>
          <w:rFonts w:ascii="Times New Roman" w:hAnsi="Times New Roman"/>
          <w:szCs w:val="28"/>
        </w:rPr>
        <w:t>.р</w:t>
      </w:r>
      <w:proofErr w:type="gramEnd"/>
      <w:r>
        <w:rPr>
          <w:rFonts w:ascii="Times New Roman" w:hAnsi="Times New Roman"/>
          <w:szCs w:val="28"/>
        </w:rPr>
        <w:t>уб.</w:t>
      </w:r>
    </w:p>
    <w:p w:rsidR="00512AB6" w:rsidRDefault="00512AB6" w:rsidP="00512AB6">
      <w:pPr>
        <w:pStyle w:val="2"/>
        <w:suppressAutoHyphens/>
        <w:spacing w:line="240" w:lineRule="auto"/>
        <w:ind w:left="0" w:firstLine="0"/>
      </w:pPr>
      <w:r>
        <w:rPr>
          <w:rStyle w:val="a5"/>
          <w:color w:val="FF0000"/>
          <w:szCs w:val="28"/>
        </w:rPr>
        <w:t xml:space="preserve">   </w:t>
      </w:r>
      <w:r w:rsidRPr="006A4AF7">
        <w:rPr>
          <w:rStyle w:val="a5"/>
          <w:sz w:val="28"/>
          <w:szCs w:val="28"/>
        </w:rPr>
        <w:t xml:space="preserve">Не используемое, в осуществлении полномочий района имущество, включается в план приватизации района, который утверждается на три года, и ежегодно по результатам инвентаризации имущества дополняется новым имуществом. В целях открытости и привлечения потенциальных пользователей  муниципальным имуществом план приватизации имущества, а так же перечень предлагаемого в аренду имущества района, размещен на сайте района, а так же на официальном сайте  </w:t>
      </w:r>
      <w:hyperlink r:id="rId4" w:history="1">
        <w:r w:rsidRPr="006A4AF7">
          <w:rPr>
            <w:rStyle w:val="a3"/>
            <w:rFonts w:ascii="Times New Roman" w:hAnsi="Times New Roman" w:cs="Times New Roman"/>
            <w:szCs w:val="28"/>
          </w:rPr>
          <w:t>www</w:t>
        </w:r>
        <w:r w:rsidRPr="006A4AF7">
          <w:rPr>
            <w:rStyle w:val="a3"/>
            <w:rFonts w:ascii="Times New Roman" w:hAnsi="Times New Roman" w:cs="Times New Roman"/>
            <w:szCs w:val="28"/>
            <w:lang w:val="ru-RU"/>
          </w:rPr>
          <w:t>.</w:t>
        </w:r>
        <w:proofErr w:type="spellStart"/>
        <w:r w:rsidRPr="006A4AF7">
          <w:rPr>
            <w:rStyle w:val="a3"/>
            <w:rFonts w:ascii="Times New Roman" w:hAnsi="Times New Roman" w:cs="Times New Roman"/>
            <w:szCs w:val="28"/>
          </w:rPr>
          <w:t>torgi</w:t>
        </w:r>
        <w:proofErr w:type="spellEnd"/>
        <w:r w:rsidRPr="006A4AF7">
          <w:rPr>
            <w:rStyle w:val="a3"/>
            <w:rFonts w:ascii="Times New Roman" w:hAnsi="Times New Roman" w:cs="Times New Roman"/>
            <w:szCs w:val="28"/>
            <w:lang w:val="ru-RU"/>
          </w:rPr>
          <w:t>.</w:t>
        </w:r>
        <w:proofErr w:type="spellStart"/>
        <w:r w:rsidRPr="006A4AF7">
          <w:rPr>
            <w:rStyle w:val="a3"/>
            <w:rFonts w:ascii="Times New Roman" w:hAnsi="Times New Roman" w:cs="Times New Roman"/>
            <w:szCs w:val="28"/>
          </w:rPr>
          <w:t>gov</w:t>
        </w:r>
        <w:proofErr w:type="spellEnd"/>
        <w:r w:rsidRPr="006A4AF7">
          <w:rPr>
            <w:rStyle w:val="a3"/>
            <w:rFonts w:ascii="Times New Roman" w:hAnsi="Times New Roman" w:cs="Times New Roman"/>
            <w:szCs w:val="28"/>
            <w:lang w:val="ru-RU"/>
          </w:rPr>
          <w:t>.</w:t>
        </w:r>
        <w:proofErr w:type="spellStart"/>
        <w:r w:rsidRPr="006A4AF7">
          <w:rPr>
            <w:rStyle w:val="a3"/>
            <w:rFonts w:ascii="Times New Roman" w:hAnsi="Times New Roman" w:cs="Times New Roman"/>
            <w:szCs w:val="28"/>
          </w:rPr>
          <w:t>ru</w:t>
        </w:r>
        <w:proofErr w:type="spellEnd"/>
      </w:hyperlink>
      <w:r>
        <w:rPr>
          <w:rFonts w:ascii="Times New Roman" w:hAnsi="Times New Roman"/>
          <w:szCs w:val="28"/>
        </w:rPr>
        <w:t xml:space="preserve"> в информационно-телекоммуникационной сети «Интернет». План приватизации направлялся в администрации  сельские  поселений для размещения, Департамент имущественных отношений. </w:t>
      </w:r>
    </w:p>
    <w:p w:rsidR="00512AB6" w:rsidRDefault="00512AB6" w:rsidP="00512AB6">
      <w:pPr>
        <w:pStyle w:val="2"/>
        <w:suppressAutoHyphens/>
        <w:spacing w:line="240" w:lineRule="auto"/>
        <w:ind w:left="0" w:firstLine="0"/>
        <w:rPr>
          <w:rFonts w:ascii="Times New Roman" w:hAnsi="Times New Roman"/>
          <w:szCs w:val="28"/>
        </w:rPr>
      </w:pPr>
      <w:r>
        <w:rPr>
          <w:rFonts w:ascii="Times New Roman" w:hAnsi="Times New Roman"/>
          <w:szCs w:val="28"/>
        </w:rPr>
        <w:t xml:space="preserve">    Прогнозный план (программа) приватизации имущества района на  201</w:t>
      </w:r>
      <w:r w:rsidR="006A4AF7">
        <w:rPr>
          <w:rFonts w:ascii="Times New Roman" w:hAnsi="Times New Roman"/>
          <w:szCs w:val="28"/>
        </w:rPr>
        <w:t>9</w:t>
      </w:r>
      <w:r>
        <w:rPr>
          <w:rFonts w:ascii="Times New Roman" w:hAnsi="Times New Roman"/>
          <w:szCs w:val="28"/>
        </w:rPr>
        <w:t xml:space="preserve">-2020 годы,  утвержден решением Муниципального  Собрания  Кичменгско-Городецкого  муниципального  района  от  </w:t>
      </w:r>
      <w:r w:rsidR="006A4AF7">
        <w:rPr>
          <w:rFonts w:ascii="Times New Roman" w:hAnsi="Times New Roman"/>
          <w:szCs w:val="28"/>
        </w:rPr>
        <w:t>31</w:t>
      </w:r>
      <w:r>
        <w:rPr>
          <w:rFonts w:ascii="Times New Roman" w:hAnsi="Times New Roman"/>
          <w:szCs w:val="28"/>
        </w:rPr>
        <w:t>.</w:t>
      </w:r>
      <w:r w:rsidR="006A4AF7">
        <w:rPr>
          <w:rFonts w:ascii="Times New Roman" w:hAnsi="Times New Roman"/>
          <w:szCs w:val="28"/>
        </w:rPr>
        <w:t>05</w:t>
      </w:r>
      <w:r>
        <w:rPr>
          <w:rFonts w:ascii="Times New Roman" w:hAnsi="Times New Roman"/>
          <w:szCs w:val="28"/>
        </w:rPr>
        <w:t>.20</w:t>
      </w:r>
      <w:r w:rsidR="006A4AF7">
        <w:rPr>
          <w:rFonts w:ascii="Times New Roman" w:hAnsi="Times New Roman"/>
          <w:szCs w:val="28"/>
        </w:rPr>
        <w:t>19</w:t>
      </w:r>
      <w:r>
        <w:rPr>
          <w:rFonts w:ascii="Times New Roman" w:hAnsi="Times New Roman"/>
          <w:szCs w:val="28"/>
        </w:rPr>
        <w:t xml:space="preserve">  года  № </w:t>
      </w:r>
      <w:r w:rsidR="006A4AF7">
        <w:rPr>
          <w:rFonts w:ascii="Times New Roman" w:hAnsi="Times New Roman"/>
          <w:szCs w:val="28"/>
        </w:rPr>
        <w:t xml:space="preserve">150 </w:t>
      </w:r>
      <w:r>
        <w:rPr>
          <w:rFonts w:ascii="Times New Roman" w:hAnsi="Times New Roman"/>
          <w:szCs w:val="28"/>
        </w:rPr>
        <w:t>с изменениями и дополнениями.  В  план включены  3</w:t>
      </w:r>
      <w:r w:rsidR="006A4AF7">
        <w:rPr>
          <w:rFonts w:ascii="Times New Roman" w:hAnsi="Times New Roman"/>
          <w:szCs w:val="28"/>
        </w:rPr>
        <w:t>8</w:t>
      </w:r>
      <w:r>
        <w:rPr>
          <w:rFonts w:ascii="Times New Roman" w:hAnsi="Times New Roman"/>
          <w:szCs w:val="28"/>
        </w:rPr>
        <w:t xml:space="preserve"> объект</w:t>
      </w:r>
      <w:r w:rsidR="006A4AF7">
        <w:rPr>
          <w:rFonts w:ascii="Times New Roman" w:hAnsi="Times New Roman"/>
          <w:szCs w:val="28"/>
        </w:rPr>
        <w:t>а</w:t>
      </w:r>
      <w:r>
        <w:rPr>
          <w:rFonts w:ascii="Times New Roman" w:hAnsi="Times New Roman"/>
          <w:szCs w:val="28"/>
        </w:rPr>
        <w:t xml:space="preserve"> недвижимого имущества и 4 обыкновенных акций акционерного общества «Газпром газораспределение Вологда</w:t>
      </w:r>
      <w:r w:rsidRPr="006A4AF7">
        <w:rPr>
          <w:rFonts w:ascii="Times New Roman" w:hAnsi="Times New Roman"/>
          <w:szCs w:val="28"/>
        </w:rPr>
        <w:t xml:space="preserve">» </w:t>
      </w:r>
      <w:r w:rsidRPr="006A4AF7">
        <w:rPr>
          <w:rStyle w:val="a5"/>
          <w:sz w:val="28"/>
          <w:szCs w:val="28"/>
        </w:rPr>
        <w:t>(в 201</w:t>
      </w:r>
      <w:r w:rsidR="006A4AF7" w:rsidRPr="006A4AF7">
        <w:rPr>
          <w:rStyle w:val="a5"/>
          <w:sz w:val="28"/>
          <w:szCs w:val="28"/>
        </w:rPr>
        <w:t>9</w:t>
      </w:r>
      <w:r w:rsidRPr="006A4AF7">
        <w:rPr>
          <w:rStyle w:val="a5"/>
          <w:sz w:val="28"/>
          <w:szCs w:val="28"/>
        </w:rPr>
        <w:t xml:space="preserve"> году получены дивиденды по акциям в сумме </w:t>
      </w:r>
      <w:r w:rsidR="006A4AF7" w:rsidRPr="006A4AF7">
        <w:rPr>
          <w:rStyle w:val="a5"/>
          <w:sz w:val="28"/>
          <w:szCs w:val="28"/>
        </w:rPr>
        <w:t>2670</w:t>
      </w:r>
      <w:r w:rsidRPr="006A4AF7">
        <w:rPr>
          <w:rStyle w:val="a5"/>
          <w:sz w:val="28"/>
          <w:szCs w:val="28"/>
        </w:rPr>
        <w:t>,</w:t>
      </w:r>
      <w:r w:rsidR="006A4AF7" w:rsidRPr="006A4AF7">
        <w:rPr>
          <w:rStyle w:val="a5"/>
          <w:sz w:val="28"/>
          <w:szCs w:val="28"/>
        </w:rPr>
        <w:t>44</w:t>
      </w:r>
      <w:r w:rsidRPr="006A4AF7">
        <w:rPr>
          <w:rStyle w:val="a5"/>
          <w:sz w:val="28"/>
          <w:szCs w:val="28"/>
        </w:rPr>
        <w:t xml:space="preserve"> тыс</w:t>
      </w:r>
      <w:proofErr w:type="gramStart"/>
      <w:r w:rsidRPr="006A4AF7">
        <w:rPr>
          <w:rStyle w:val="a5"/>
          <w:sz w:val="28"/>
          <w:szCs w:val="28"/>
        </w:rPr>
        <w:t>.р</w:t>
      </w:r>
      <w:proofErr w:type="gramEnd"/>
      <w:r w:rsidRPr="006A4AF7">
        <w:rPr>
          <w:rStyle w:val="a5"/>
          <w:sz w:val="28"/>
          <w:szCs w:val="28"/>
        </w:rPr>
        <w:t xml:space="preserve">уб.), Продажа имущества осуществляется </w:t>
      </w:r>
      <w:r w:rsidRPr="006A4AF7">
        <w:rPr>
          <w:rStyle w:val="a5"/>
          <w:sz w:val="28"/>
          <w:szCs w:val="28"/>
        </w:rPr>
        <w:lastRenderedPageBreak/>
        <w:t xml:space="preserve">на основании  независимой оценки его рыночной стоимости по результатам торгов, полномочия продавца муниципального имущества осуществляет управление. </w:t>
      </w:r>
      <w:proofErr w:type="gramStart"/>
      <w:r w:rsidRPr="006A4AF7">
        <w:rPr>
          <w:rStyle w:val="a5"/>
          <w:sz w:val="28"/>
          <w:szCs w:val="28"/>
        </w:rPr>
        <w:t>При этом необходимо отметить, что в основной своей массе недвижимое имущество является неликвидным,  спросом не пользуется, так как находится в значительной удаленности от районного центра, имеет большой процент износа, по этой причине  удается реализовывать только  по одному, два объекта имущества, включенного в план приватизации, в год.</w:t>
      </w:r>
      <w:proofErr w:type="gramEnd"/>
      <w:r w:rsidRPr="006A4AF7">
        <w:rPr>
          <w:rFonts w:ascii="Times New Roman" w:hAnsi="Times New Roman"/>
          <w:b/>
          <w:szCs w:val="28"/>
        </w:rPr>
        <w:t xml:space="preserve"> </w:t>
      </w:r>
      <w:r w:rsidRPr="006A4AF7">
        <w:rPr>
          <w:rFonts w:ascii="Times New Roman" w:hAnsi="Times New Roman"/>
          <w:szCs w:val="28"/>
        </w:rPr>
        <w:t>В 201</w:t>
      </w:r>
      <w:r w:rsidR="006A4AF7" w:rsidRPr="006A4AF7">
        <w:rPr>
          <w:rFonts w:ascii="Times New Roman" w:hAnsi="Times New Roman"/>
          <w:szCs w:val="28"/>
        </w:rPr>
        <w:t>9</w:t>
      </w:r>
      <w:r w:rsidRPr="006A4AF7">
        <w:rPr>
          <w:rFonts w:ascii="Times New Roman" w:hAnsi="Times New Roman"/>
          <w:szCs w:val="28"/>
        </w:rPr>
        <w:t xml:space="preserve"> году </w:t>
      </w:r>
      <w:proofErr w:type="gramStart"/>
      <w:r w:rsidR="006A4AF7" w:rsidRPr="006A4AF7">
        <w:rPr>
          <w:rFonts w:ascii="Times New Roman" w:hAnsi="Times New Roman"/>
          <w:szCs w:val="28"/>
        </w:rPr>
        <w:t>согласно плана</w:t>
      </w:r>
      <w:proofErr w:type="gramEnd"/>
      <w:r w:rsidR="006A4AF7" w:rsidRPr="006A4AF7">
        <w:rPr>
          <w:rFonts w:ascii="Times New Roman" w:hAnsi="Times New Roman"/>
          <w:szCs w:val="28"/>
        </w:rPr>
        <w:t xml:space="preserve"> приватизации реализованы</w:t>
      </w:r>
      <w:r w:rsidR="006A4AF7">
        <w:rPr>
          <w:rFonts w:ascii="Times New Roman" w:hAnsi="Times New Roman"/>
          <w:szCs w:val="28"/>
        </w:rPr>
        <w:t xml:space="preserve"> 2 объекта недвижимого имущества и 1 объект движимого имущества на сумму 1141175 руб. </w:t>
      </w:r>
    </w:p>
    <w:p w:rsidR="00512AB6" w:rsidRDefault="00512AB6" w:rsidP="00512AB6">
      <w:pPr>
        <w:pStyle w:val="a4"/>
        <w:ind w:left="20" w:right="20" w:firstLine="700"/>
        <w:jc w:val="both"/>
        <w:rPr>
          <w:rStyle w:val="a5"/>
          <w:color w:val="000000" w:themeColor="text1"/>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Отдел ежегодно  проводит </w:t>
      </w:r>
      <w:r>
        <w:rPr>
          <w:rStyle w:val="a5"/>
          <w:color w:val="000000"/>
          <w:sz w:val="28"/>
          <w:szCs w:val="28"/>
        </w:rPr>
        <w:t>проверки  муниципальных учреждений района на предмет правильности учета и использования  имущества района, находящегося на балансе  муниципальных учреждений, предприятий района.</w:t>
      </w:r>
      <w:proofErr w:type="gramEnd"/>
      <w:r>
        <w:rPr>
          <w:rStyle w:val="a5"/>
          <w:color w:val="000000"/>
          <w:sz w:val="28"/>
          <w:szCs w:val="28"/>
        </w:rPr>
        <w:t xml:space="preserve"> Сводный отчет о результатах  проверок размещается на сайте района</w:t>
      </w:r>
      <w:r>
        <w:rPr>
          <w:rStyle w:val="a5"/>
          <w:color w:val="FF0000"/>
          <w:sz w:val="28"/>
          <w:szCs w:val="28"/>
        </w:rPr>
        <w:t xml:space="preserve">. </w:t>
      </w:r>
      <w:r>
        <w:rPr>
          <w:rStyle w:val="a5"/>
          <w:color w:val="000000" w:themeColor="text1"/>
          <w:sz w:val="28"/>
          <w:szCs w:val="28"/>
        </w:rPr>
        <w:t>За 201</w:t>
      </w:r>
      <w:r w:rsidR="006A4AF7">
        <w:rPr>
          <w:rStyle w:val="a5"/>
          <w:color w:val="000000" w:themeColor="text1"/>
          <w:sz w:val="28"/>
          <w:szCs w:val="28"/>
        </w:rPr>
        <w:t>9</w:t>
      </w:r>
      <w:r>
        <w:rPr>
          <w:rStyle w:val="a5"/>
          <w:color w:val="000000" w:themeColor="text1"/>
          <w:sz w:val="28"/>
          <w:szCs w:val="28"/>
        </w:rPr>
        <w:t xml:space="preserve"> год проведено 1</w:t>
      </w:r>
      <w:r w:rsidR="006A4AF7">
        <w:rPr>
          <w:rStyle w:val="a5"/>
          <w:color w:val="000000" w:themeColor="text1"/>
          <w:sz w:val="28"/>
          <w:szCs w:val="28"/>
        </w:rPr>
        <w:t>1</w:t>
      </w:r>
      <w:r>
        <w:rPr>
          <w:rStyle w:val="a5"/>
          <w:color w:val="000000" w:themeColor="text1"/>
          <w:sz w:val="28"/>
          <w:szCs w:val="28"/>
        </w:rPr>
        <w:t xml:space="preserve">  плановых проверок, выявленные нарушения устранены в ходе проверок.</w:t>
      </w:r>
    </w:p>
    <w:p w:rsidR="00512AB6" w:rsidRDefault="00512AB6" w:rsidP="00512AB6">
      <w:pPr>
        <w:pStyle w:val="a4"/>
        <w:ind w:left="40" w:right="20"/>
        <w:jc w:val="both"/>
      </w:pPr>
      <w:proofErr w:type="gramStart"/>
      <w:r>
        <w:rPr>
          <w:rFonts w:ascii="Times New Roman" w:hAnsi="Times New Roman"/>
          <w:sz w:val="28"/>
          <w:szCs w:val="28"/>
        </w:rPr>
        <w:t>С 2015 года администрацией района и  администрациями сельских поселений ведется большая  совместная работа по формированию Перечня объектов имущества коммерческого назначения,  в отношении которых налоговая база определяется как их кадастровая стоимость (объекты торговли, административно-деловые центры, объекты общественного питания и бытового обслуживания).</w:t>
      </w:r>
      <w:proofErr w:type="gramEnd"/>
      <w:r>
        <w:rPr>
          <w:rFonts w:ascii="Times New Roman" w:hAnsi="Times New Roman"/>
          <w:sz w:val="28"/>
          <w:szCs w:val="28"/>
        </w:rPr>
        <w:t xml:space="preserve">  На 201</w:t>
      </w:r>
      <w:r w:rsidR="006A4AF7">
        <w:rPr>
          <w:rFonts w:ascii="Times New Roman" w:hAnsi="Times New Roman"/>
          <w:sz w:val="28"/>
          <w:szCs w:val="28"/>
        </w:rPr>
        <w:t>9</w:t>
      </w:r>
      <w:r>
        <w:rPr>
          <w:rFonts w:ascii="Times New Roman" w:hAnsi="Times New Roman"/>
          <w:sz w:val="28"/>
          <w:szCs w:val="28"/>
        </w:rPr>
        <w:t xml:space="preserve"> год в Перечень включено  2</w:t>
      </w:r>
      <w:r w:rsidR="006A4AF7">
        <w:rPr>
          <w:rFonts w:ascii="Times New Roman" w:hAnsi="Times New Roman"/>
          <w:sz w:val="28"/>
          <w:szCs w:val="28"/>
        </w:rPr>
        <w:t>35</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объектов недвижимости, находящихся на территории района (в 2016 – 403, 2017 – 262</w:t>
      </w:r>
      <w:r w:rsidR="006A4AF7">
        <w:rPr>
          <w:rFonts w:ascii="Times New Roman" w:hAnsi="Times New Roman"/>
          <w:sz w:val="28"/>
          <w:szCs w:val="28"/>
        </w:rPr>
        <w:t>, 2018 - 255</w:t>
      </w:r>
      <w:r>
        <w:rPr>
          <w:rFonts w:ascii="Times New Roman" w:hAnsi="Times New Roman"/>
          <w:sz w:val="28"/>
          <w:szCs w:val="28"/>
        </w:rPr>
        <w:t>). В 201</w:t>
      </w:r>
      <w:r w:rsidR="006A4AF7">
        <w:rPr>
          <w:rFonts w:ascii="Times New Roman" w:hAnsi="Times New Roman"/>
          <w:sz w:val="28"/>
          <w:szCs w:val="28"/>
        </w:rPr>
        <w:t>9</w:t>
      </w:r>
      <w:r>
        <w:rPr>
          <w:rFonts w:ascii="Times New Roman" w:hAnsi="Times New Roman"/>
          <w:sz w:val="28"/>
          <w:szCs w:val="28"/>
        </w:rPr>
        <w:t xml:space="preserve"> году так же прошла работа по формированию перечня </w:t>
      </w:r>
      <w:r>
        <w:rPr>
          <w:rFonts w:ascii="Times New Roman" w:hAnsi="Times New Roman"/>
          <w:color w:val="000000" w:themeColor="text1"/>
          <w:sz w:val="28"/>
          <w:szCs w:val="28"/>
        </w:rPr>
        <w:t>на 20</w:t>
      </w:r>
      <w:r w:rsidR="006A4AF7">
        <w:rPr>
          <w:rFonts w:ascii="Times New Roman" w:hAnsi="Times New Roman"/>
          <w:color w:val="000000" w:themeColor="text1"/>
          <w:sz w:val="28"/>
          <w:szCs w:val="28"/>
        </w:rPr>
        <w:t>20</w:t>
      </w:r>
      <w:r>
        <w:rPr>
          <w:rFonts w:ascii="Times New Roman" w:hAnsi="Times New Roman"/>
          <w:color w:val="000000" w:themeColor="text1"/>
          <w:sz w:val="28"/>
          <w:szCs w:val="28"/>
        </w:rPr>
        <w:t xml:space="preserve"> год, в который вошли 2</w:t>
      </w:r>
      <w:r w:rsidR="006A4AF7">
        <w:rPr>
          <w:rFonts w:ascii="Times New Roman" w:hAnsi="Times New Roman"/>
          <w:color w:val="000000" w:themeColor="text1"/>
          <w:sz w:val="28"/>
          <w:szCs w:val="28"/>
        </w:rPr>
        <w:t>25</w:t>
      </w:r>
      <w:r>
        <w:rPr>
          <w:rFonts w:ascii="Times New Roman" w:hAnsi="Times New Roman"/>
          <w:color w:val="000000" w:themeColor="text1"/>
          <w:sz w:val="28"/>
          <w:szCs w:val="28"/>
        </w:rPr>
        <w:t xml:space="preserve"> объект</w:t>
      </w:r>
      <w:r w:rsidR="006A4AF7">
        <w:rPr>
          <w:rFonts w:ascii="Times New Roman" w:hAnsi="Times New Roman"/>
          <w:color w:val="000000" w:themeColor="text1"/>
          <w:sz w:val="28"/>
          <w:szCs w:val="28"/>
        </w:rPr>
        <w:t>а</w:t>
      </w:r>
      <w:r>
        <w:rPr>
          <w:rFonts w:ascii="Times New Roman" w:hAnsi="Times New Roman"/>
          <w:color w:val="000000" w:themeColor="text1"/>
          <w:sz w:val="28"/>
          <w:szCs w:val="28"/>
        </w:rPr>
        <w:t xml:space="preserve"> недвижимого имущества.</w:t>
      </w:r>
      <w:r>
        <w:rPr>
          <w:rFonts w:ascii="Times New Roman" w:hAnsi="Times New Roman"/>
          <w:sz w:val="28"/>
          <w:szCs w:val="28"/>
        </w:rPr>
        <w:t xml:space="preserve"> В течение года Перечень корректируется по   результатам государственной регистрации новых коммерческих объектов, либо их выбывания из оборота (ликвидация, смена назначения). По объектам, включенным в данный Перечень, налог на имущество исчисляется от кадастровой стоимости.</w:t>
      </w:r>
    </w:p>
    <w:p w:rsidR="00512AB6" w:rsidRDefault="00512AB6" w:rsidP="00512AB6">
      <w:pPr>
        <w:jc w:val="both"/>
        <w:rPr>
          <w:color w:val="000000"/>
          <w:sz w:val="28"/>
          <w:szCs w:val="28"/>
        </w:rPr>
      </w:pPr>
      <w:r>
        <w:rPr>
          <w:color w:val="000000"/>
          <w:sz w:val="28"/>
          <w:szCs w:val="28"/>
        </w:rPr>
        <w:t xml:space="preserve">   </w:t>
      </w:r>
      <w:proofErr w:type="gramStart"/>
      <w:r>
        <w:rPr>
          <w:color w:val="000000"/>
          <w:sz w:val="28"/>
          <w:szCs w:val="28"/>
        </w:rPr>
        <w:t xml:space="preserve">Одной из своих первоочередных задач отдел считает создание благоприятных условий для развития малого и среднего предпринимательства на базе имеющегося  в муниципальной собственности имущества и земельных участков. </w:t>
      </w:r>
      <w:proofErr w:type="gramEnd"/>
    </w:p>
    <w:p w:rsidR="00512AB6" w:rsidRDefault="00512AB6" w:rsidP="00512AB6">
      <w:pPr>
        <w:jc w:val="both"/>
        <w:rPr>
          <w:sz w:val="28"/>
          <w:szCs w:val="28"/>
        </w:rPr>
      </w:pPr>
      <w:r>
        <w:rPr>
          <w:color w:val="000000"/>
          <w:sz w:val="28"/>
          <w:szCs w:val="28"/>
        </w:rPr>
        <w:t xml:space="preserve">    </w:t>
      </w:r>
      <w:proofErr w:type="gramStart"/>
      <w:r>
        <w:rPr>
          <w:color w:val="000000"/>
          <w:sz w:val="28"/>
          <w:szCs w:val="28"/>
        </w:rPr>
        <w:t xml:space="preserve">Так, в рамках </w:t>
      </w:r>
      <w:r w:rsidR="006A4AF7">
        <w:rPr>
          <w:color w:val="000000"/>
          <w:sz w:val="28"/>
          <w:szCs w:val="28"/>
        </w:rPr>
        <w:t xml:space="preserve">поддержки </w:t>
      </w:r>
      <w:r>
        <w:rPr>
          <w:color w:val="000000"/>
          <w:sz w:val="28"/>
          <w:szCs w:val="28"/>
        </w:rPr>
        <w:t xml:space="preserve">субъектов малого и среднего предпринимательства в Кичменгско-Городецком муниципальном районе  </w:t>
      </w:r>
      <w:r w:rsidR="00764737">
        <w:rPr>
          <w:sz w:val="28"/>
          <w:szCs w:val="28"/>
        </w:rPr>
        <w:t xml:space="preserve">    у</w:t>
      </w:r>
      <w:r>
        <w:rPr>
          <w:sz w:val="28"/>
          <w:szCs w:val="28"/>
        </w:rPr>
        <w:t>твержден Перечень муниципального имущества Кичменгско-Городецкого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постановлением</w:t>
      </w:r>
      <w:proofErr w:type="gramEnd"/>
      <w:r>
        <w:rPr>
          <w:sz w:val="28"/>
          <w:szCs w:val="28"/>
        </w:rPr>
        <w:t xml:space="preserve">  Главы  Кичменгско-Городецкого  муниципального  района  от  17.07.2009  года  №  256  «Об  утверждении  перечня  муниципального  имущества», в который    включены </w:t>
      </w:r>
      <w:r w:rsidR="00764737">
        <w:rPr>
          <w:sz w:val="28"/>
          <w:szCs w:val="28"/>
        </w:rPr>
        <w:lastRenderedPageBreak/>
        <w:t>семь</w:t>
      </w:r>
      <w:r>
        <w:rPr>
          <w:sz w:val="28"/>
          <w:szCs w:val="28"/>
        </w:rPr>
        <w:t xml:space="preserve"> объект</w:t>
      </w:r>
      <w:r w:rsidR="00764737">
        <w:rPr>
          <w:sz w:val="28"/>
          <w:szCs w:val="28"/>
        </w:rPr>
        <w:t>ов</w:t>
      </w:r>
      <w:r>
        <w:rPr>
          <w:sz w:val="28"/>
          <w:szCs w:val="28"/>
        </w:rPr>
        <w:t xml:space="preserve"> недвижимого имущества. </w:t>
      </w:r>
      <w:r w:rsidR="00764737">
        <w:rPr>
          <w:sz w:val="28"/>
          <w:szCs w:val="28"/>
        </w:rPr>
        <w:t xml:space="preserve">В 2019 году Перечень дополнен 5 объектами.  </w:t>
      </w:r>
      <w:r>
        <w:rPr>
          <w:sz w:val="28"/>
          <w:szCs w:val="28"/>
        </w:rPr>
        <w:t>С Перечнем имущества можно ознакомиться на сайте района в сети «Интернет».</w:t>
      </w:r>
    </w:p>
    <w:p w:rsidR="00512AB6" w:rsidRDefault="00512AB6" w:rsidP="00512A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на основании решения Муниципального Собрания от 20.02.2009 № 3 «Об имущественной поддержке субъектов малого и среднего предпринимательства органами местного самоуправления Кичменгско-Городецкого муниципального района» (с изменениями) субъектам малого и среднего предпринимательства, занимающимся социально значимыми видами деятельности, при расчете арендной платы за пользование имуществом, включенным в указанный Перечень,  к базовым ставкам арендной платы  применяются понижающие коэффициенты:</w:t>
      </w:r>
      <w:proofErr w:type="gramEnd"/>
    </w:p>
    <w:p w:rsidR="00512AB6" w:rsidRDefault="00512AB6" w:rsidP="00512A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бытовых услуг населению (парикмахерские, ремонт обуви, ателье, ремонт бытовой техники и т.п.) – 0,3;</w:t>
      </w:r>
    </w:p>
    <w:p w:rsidR="00512AB6" w:rsidRDefault="00512AB6" w:rsidP="00512A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услуг по утилизации и переработке промышленных и бытовых отходов – 0,1;</w:t>
      </w:r>
    </w:p>
    <w:p w:rsidR="00512AB6" w:rsidRDefault="00512AB6" w:rsidP="00512A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розничная торговля лекарственными средствами и препаратами – 0,5;</w:t>
      </w:r>
    </w:p>
    <w:p w:rsidR="00512AB6" w:rsidRDefault="00512AB6" w:rsidP="00512A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производство сельскохозяйственной продукции – 0,1;</w:t>
      </w:r>
    </w:p>
    <w:p w:rsidR="00512AB6" w:rsidRDefault="00512AB6" w:rsidP="00512AB6">
      <w:pPr>
        <w:pStyle w:val="a4"/>
        <w:ind w:left="20" w:right="20" w:firstLine="700"/>
        <w:jc w:val="both"/>
        <w:rPr>
          <w:rFonts w:ascii="Times New Roman" w:hAnsi="Times New Roman"/>
          <w:color w:val="000000"/>
          <w:sz w:val="28"/>
          <w:szCs w:val="28"/>
        </w:rPr>
      </w:pPr>
      <w:proofErr w:type="gramStart"/>
      <w:r>
        <w:rPr>
          <w:rFonts w:ascii="Times New Roman" w:hAnsi="Times New Roman"/>
          <w:color w:val="000000"/>
          <w:sz w:val="28"/>
          <w:szCs w:val="28"/>
        </w:rPr>
        <w:t>Так же при расчете арендой платы   иного имущества, не вошедшего в Перечень имущества для СМП, согласно Методики расчета годовой арендной платы за пользованием муниципального имущества района, предусмотрены понижающие коэффициенты для следующих видов деятельности, позволяющие субъекту экономической деятельности получить льготу при  аренде муниципального  имущества:</w:t>
      </w:r>
      <w:proofErr w:type="gramEnd"/>
    </w:p>
    <w:p w:rsidR="00512AB6" w:rsidRDefault="00512AB6" w:rsidP="00512AB6">
      <w:pPr>
        <w:jc w:val="both"/>
        <w:rPr>
          <w:sz w:val="28"/>
          <w:szCs w:val="28"/>
        </w:rPr>
      </w:pPr>
      <w:r>
        <w:rPr>
          <w:sz w:val="28"/>
          <w:szCs w:val="28"/>
        </w:rPr>
        <w:t>- для предоставления услуг в сфере ЖКХ и производства сельскохозяйственной продукции – 0,3;</w:t>
      </w:r>
    </w:p>
    <w:p w:rsidR="00512AB6" w:rsidRDefault="00512AB6" w:rsidP="00512AB6">
      <w:pPr>
        <w:jc w:val="both"/>
        <w:rPr>
          <w:sz w:val="28"/>
          <w:szCs w:val="28"/>
        </w:rPr>
      </w:pPr>
      <w:r>
        <w:rPr>
          <w:sz w:val="28"/>
          <w:szCs w:val="28"/>
        </w:rPr>
        <w:t>- для размещения организаций бытового обслуживания населения (за исключением класса «Люкс») – 0,5;</w:t>
      </w:r>
    </w:p>
    <w:p w:rsidR="00512AB6" w:rsidRDefault="00512AB6" w:rsidP="00512AB6">
      <w:pPr>
        <w:jc w:val="both"/>
        <w:rPr>
          <w:sz w:val="28"/>
          <w:szCs w:val="28"/>
        </w:rPr>
      </w:pPr>
      <w:r>
        <w:rPr>
          <w:sz w:val="28"/>
          <w:szCs w:val="28"/>
        </w:rPr>
        <w:t>- для размещения гостиниц – 0,8;</w:t>
      </w:r>
    </w:p>
    <w:p w:rsidR="00512AB6" w:rsidRDefault="00512AB6" w:rsidP="00512AB6">
      <w:pPr>
        <w:jc w:val="both"/>
        <w:rPr>
          <w:sz w:val="28"/>
          <w:szCs w:val="28"/>
        </w:rPr>
      </w:pPr>
      <w:r>
        <w:rPr>
          <w:sz w:val="28"/>
          <w:szCs w:val="28"/>
        </w:rPr>
        <w:t>- для размещения  спортклубов, спортзалов, автошкол – 0,8;</w:t>
      </w:r>
    </w:p>
    <w:p w:rsidR="00512AB6" w:rsidRDefault="00512AB6" w:rsidP="00512AB6">
      <w:pPr>
        <w:jc w:val="both"/>
        <w:rPr>
          <w:sz w:val="28"/>
          <w:szCs w:val="28"/>
        </w:rPr>
      </w:pPr>
      <w:r>
        <w:rPr>
          <w:sz w:val="28"/>
          <w:szCs w:val="28"/>
        </w:rPr>
        <w:t xml:space="preserve">- для размещения частных детских садов и иных внебюджетных организаций дошкольного и дополнительного образования детей – 0,1. </w:t>
      </w:r>
    </w:p>
    <w:p w:rsidR="00512AB6" w:rsidRDefault="00512AB6" w:rsidP="00512AB6">
      <w:pPr>
        <w:jc w:val="both"/>
        <w:rPr>
          <w:sz w:val="28"/>
          <w:szCs w:val="28"/>
        </w:rPr>
      </w:pPr>
      <w:r>
        <w:rPr>
          <w:sz w:val="28"/>
          <w:szCs w:val="28"/>
        </w:rPr>
        <w:t>Решением Муниципального Собрания от 23.03.2014 года № 44 утверждено Положение о залоговом фонде Кичменгско-Городецкого муниципального района. Куда включается имущество, находящееся в собственности  района, включенное в казну района, предназначенное для обеспечения исполнения обязательств района и субъектов инвестиционной деятельности, реализующих инвестиционные проекты.</w:t>
      </w:r>
    </w:p>
    <w:p w:rsidR="009E182A" w:rsidRPr="00D4737D" w:rsidRDefault="009E182A" w:rsidP="00B3506F">
      <w:pPr>
        <w:ind w:firstLine="567"/>
        <w:jc w:val="both"/>
        <w:rPr>
          <w:sz w:val="28"/>
          <w:szCs w:val="28"/>
        </w:rPr>
      </w:pPr>
      <w:r>
        <w:rPr>
          <w:sz w:val="28"/>
          <w:szCs w:val="28"/>
        </w:rPr>
        <w:t xml:space="preserve">Немаловажным и большим блоком деятельности отдела являются полномочия  по предоставлению земельных участков, находящихся в собственности района и государственной собственности до разграничения.   </w:t>
      </w:r>
    </w:p>
    <w:p w:rsidR="009E182A" w:rsidRPr="000E3506" w:rsidRDefault="009E182A" w:rsidP="00B3506F">
      <w:pPr>
        <w:pStyle w:val="a9"/>
        <w:spacing w:before="0" w:beforeAutospacing="0" w:after="0" w:afterAutospacing="0"/>
        <w:ind w:firstLine="567"/>
        <w:jc w:val="both"/>
        <w:rPr>
          <w:sz w:val="28"/>
          <w:szCs w:val="28"/>
        </w:rPr>
      </w:pPr>
      <w:r w:rsidRPr="000E3506">
        <w:rPr>
          <w:sz w:val="28"/>
          <w:szCs w:val="28"/>
        </w:rPr>
        <w:t xml:space="preserve">В соответствии со статьей 14 Федерального закона № 237-ФЗ на основании приказа Департамента </w:t>
      </w:r>
      <w:r>
        <w:rPr>
          <w:sz w:val="28"/>
          <w:szCs w:val="28"/>
        </w:rPr>
        <w:t xml:space="preserve">имущественных отношений Вологодской </w:t>
      </w:r>
      <w:r>
        <w:rPr>
          <w:sz w:val="28"/>
          <w:szCs w:val="28"/>
        </w:rPr>
        <w:lastRenderedPageBreak/>
        <w:t xml:space="preserve">области </w:t>
      </w:r>
      <w:r w:rsidRPr="000E3506">
        <w:rPr>
          <w:sz w:val="28"/>
          <w:szCs w:val="28"/>
        </w:rPr>
        <w:t>от 19.11.2018 № 66-н «О проведении государственной кадастровой оценки объектов недвижимости, расположенных на территории Вологодской области» проведены работы по государственной кадастровой оценке:</w:t>
      </w:r>
    </w:p>
    <w:p w:rsidR="009E182A" w:rsidRPr="000E3506" w:rsidRDefault="009E182A" w:rsidP="00B3506F">
      <w:pPr>
        <w:pStyle w:val="a9"/>
        <w:spacing w:before="0" w:beforeAutospacing="0" w:after="0" w:afterAutospacing="0"/>
        <w:jc w:val="both"/>
        <w:rPr>
          <w:sz w:val="28"/>
          <w:szCs w:val="28"/>
        </w:rPr>
      </w:pPr>
      <w:r w:rsidRPr="000E3506">
        <w:rPr>
          <w:sz w:val="28"/>
          <w:szCs w:val="28"/>
        </w:rPr>
        <w:t>- объектов недвижимости, за исключением земельных участков;</w:t>
      </w:r>
    </w:p>
    <w:p w:rsidR="009E182A" w:rsidRPr="000E3506" w:rsidRDefault="009E182A" w:rsidP="00B3506F">
      <w:pPr>
        <w:pStyle w:val="a9"/>
        <w:spacing w:before="0" w:beforeAutospacing="0" w:after="0" w:afterAutospacing="0"/>
        <w:jc w:val="both"/>
        <w:rPr>
          <w:sz w:val="28"/>
          <w:szCs w:val="28"/>
        </w:rPr>
      </w:pPr>
      <w:r w:rsidRPr="000E3506">
        <w:rPr>
          <w:sz w:val="28"/>
          <w:szCs w:val="28"/>
        </w:rPr>
        <w:t>- земельных участков категории земель «земли населенных пунктов»</w:t>
      </w:r>
    </w:p>
    <w:p w:rsidR="009E182A" w:rsidRDefault="009E182A" w:rsidP="00B3506F">
      <w:pPr>
        <w:pStyle w:val="a9"/>
        <w:spacing w:before="0" w:beforeAutospacing="0" w:after="0" w:afterAutospacing="0"/>
        <w:jc w:val="both"/>
        <w:rPr>
          <w:sz w:val="28"/>
          <w:szCs w:val="28"/>
        </w:rPr>
      </w:pPr>
      <w:r w:rsidRPr="000E3506">
        <w:rPr>
          <w:sz w:val="28"/>
          <w:szCs w:val="28"/>
        </w:rPr>
        <w:t>на территории Вологодской области по состоянию на 01.01.2019.</w:t>
      </w:r>
    </w:p>
    <w:p w:rsidR="009E182A" w:rsidRPr="00D4737D" w:rsidRDefault="009E182A" w:rsidP="00B3506F">
      <w:pPr>
        <w:pStyle w:val="a9"/>
        <w:spacing w:before="0" w:beforeAutospacing="0" w:after="0" w:afterAutospacing="0"/>
        <w:ind w:firstLine="567"/>
        <w:jc w:val="both"/>
        <w:rPr>
          <w:sz w:val="28"/>
          <w:szCs w:val="28"/>
        </w:rPr>
      </w:pPr>
      <w:r w:rsidRPr="00D4737D">
        <w:rPr>
          <w:sz w:val="28"/>
          <w:szCs w:val="28"/>
        </w:rPr>
        <w:t>Определение кадастровой стоимости объектов недвижимости осуществлялось бюджетным  учреждением в сфере государственной кадастровой оценки Вологодской области «Бюро кадастровой оценки и технической инвентаризации»</w:t>
      </w:r>
      <w:r>
        <w:rPr>
          <w:rFonts w:ascii="Open Sans" w:hAnsi="Open Sans"/>
          <w:color w:val="454545"/>
          <w:sz w:val="21"/>
          <w:szCs w:val="21"/>
        </w:rPr>
        <w:t xml:space="preserve"> </w:t>
      </w:r>
      <w:r w:rsidRPr="00D4737D">
        <w:rPr>
          <w:sz w:val="28"/>
          <w:szCs w:val="28"/>
        </w:rPr>
        <w:t>в соответствии с методическими указаниями о государственной кадастровой оценке, утвержденными приказом Министерства экономического развития Российской Федерации от 12.05.2017 № 226.</w:t>
      </w:r>
    </w:p>
    <w:p w:rsidR="009E182A" w:rsidRPr="00D4737D" w:rsidRDefault="009E182A" w:rsidP="00B3506F">
      <w:pPr>
        <w:pStyle w:val="a9"/>
        <w:spacing w:before="0" w:beforeAutospacing="0" w:after="0" w:afterAutospacing="0"/>
        <w:ind w:firstLine="567"/>
        <w:jc w:val="both"/>
        <w:rPr>
          <w:sz w:val="28"/>
          <w:szCs w:val="28"/>
        </w:rPr>
      </w:pPr>
      <w:r w:rsidRPr="00D4737D">
        <w:rPr>
          <w:sz w:val="28"/>
          <w:szCs w:val="28"/>
        </w:rPr>
        <w:t xml:space="preserve">В сентябре 2019 года на официальном сайте БУ </w:t>
      </w:r>
      <w:proofErr w:type="gramStart"/>
      <w:r w:rsidRPr="00D4737D">
        <w:rPr>
          <w:sz w:val="28"/>
          <w:szCs w:val="28"/>
        </w:rPr>
        <w:t>ВО</w:t>
      </w:r>
      <w:proofErr w:type="gramEnd"/>
      <w:r w:rsidRPr="00D4737D">
        <w:rPr>
          <w:sz w:val="28"/>
          <w:szCs w:val="28"/>
        </w:rPr>
        <w:t xml:space="preserve"> «Бюро кадастровой оценки и технической инвентаризации» (</w:t>
      </w:r>
      <w:hyperlink r:id="rId5" w:history="1">
        <w:r w:rsidRPr="00D4737D">
          <w:rPr>
            <w:rStyle w:val="a3"/>
            <w:rFonts w:ascii="Times New Roman" w:hAnsi="Times New Roman" w:cs="Times New Roman"/>
            <w:color w:val="auto"/>
            <w:sz w:val="28"/>
            <w:szCs w:val="28"/>
          </w:rPr>
          <w:t>http</w:t>
        </w:r>
        <w:r w:rsidRPr="00D4737D">
          <w:rPr>
            <w:rStyle w:val="a3"/>
            <w:rFonts w:ascii="Times New Roman" w:hAnsi="Times New Roman" w:cs="Times New Roman"/>
            <w:color w:val="auto"/>
            <w:sz w:val="28"/>
            <w:szCs w:val="28"/>
            <w:lang w:val="ru-RU"/>
          </w:rPr>
          <w:t>://</w:t>
        </w:r>
        <w:proofErr w:type="spellStart"/>
        <w:r w:rsidRPr="00D4737D">
          <w:rPr>
            <w:rStyle w:val="a3"/>
            <w:rFonts w:ascii="Times New Roman" w:hAnsi="Times New Roman" w:cs="Times New Roman"/>
            <w:color w:val="auto"/>
            <w:sz w:val="28"/>
            <w:szCs w:val="28"/>
          </w:rPr>
          <w:t>bko</w:t>
        </w:r>
        <w:proofErr w:type="spellEnd"/>
        <w:r w:rsidRPr="00D4737D">
          <w:rPr>
            <w:rStyle w:val="a3"/>
            <w:rFonts w:ascii="Times New Roman" w:hAnsi="Times New Roman" w:cs="Times New Roman"/>
            <w:color w:val="auto"/>
            <w:sz w:val="28"/>
            <w:szCs w:val="28"/>
            <w:lang w:val="ru-RU"/>
          </w:rPr>
          <w:t>35.</w:t>
        </w:r>
        <w:proofErr w:type="spellStart"/>
        <w:r w:rsidRPr="00D4737D">
          <w:rPr>
            <w:rStyle w:val="a3"/>
            <w:rFonts w:ascii="Times New Roman" w:hAnsi="Times New Roman" w:cs="Times New Roman"/>
            <w:color w:val="auto"/>
            <w:sz w:val="28"/>
            <w:szCs w:val="28"/>
          </w:rPr>
          <w:t>ru</w:t>
        </w:r>
        <w:proofErr w:type="spellEnd"/>
      </w:hyperlink>
      <w:r w:rsidRPr="00D4737D">
        <w:rPr>
          <w:sz w:val="28"/>
          <w:szCs w:val="28"/>
        </w:rPr>
        <w:t>) для собственников объектов недвижимости в разделе «Кадастровая оценка» начал функционировать специальный сервис «Справочная информация об объектах недвижимости», позволяющий узнать информацию о кадастровой стоимости объектов недвижимости, в отношении которых в 2019 году проведена государственная кадастровая оценка.</w:t>
      </w:r>
    </w:p>
    <w:p w:rsidR="009E182A" w:rsidRPr="00D4737D" w:rsidRDefault="009E182A" w:rsidP="00B3506F">
      <w:pPr>
        <w:pStyle w:val="a9"/>
        <w:spacing w:before="0" w:beforeAutospacing="0" w:after="0" w:afterAutospacing="0"/>
        <w:ind w:firstLine="567"/>
        <w:jc w:val="both"/>
        <w:rPr>
          <w:sz w:val="28"/>
          <w:szCs w:val="28"/>
        </w:rPr>
      </w:pPr>
      <w:r w:rsidRPr="00D4737D">
        <w:rPr>
          <w:sz w:val="28"/>
          <w:szCs w:val="28"/>
        </w:rPr>
        <w:t>В период с 27 августа 2019 года по 15 октября 2019 года бюджетным учреждением принимались от всех заинтересованных лиц замечания к промежуточным отчетным документам по государственной кадастровой оценке. </w:t>
      </w:r>
    </w:p>
    <w:p w:rsidR="009E182A" w:rsidRPr="00D4737D" w:rsidRDefault="009E182A" w:rsidP="00B3506F">
      <w:pPr>
        <w:pStyle w:val="a9"/>
        <w:spacing w:before="0" w:beforeAutospacing="0" w:after="0" w:afterAutospacing="0"/>
        <w:ind w:firstLine="567"/>
        <w:jc w:val="both"/>
        <w:rPr>
          <w:sz w:val="28"/>
          <w:szCs w:val="28"/>
        </w:rPr>
      </w:pPr>
      <w:r w:rsidRPr="00D4737D">
        <w:rPr>
          <w:sz w:val="28"/>
          <w:szCs w:val="28"/>
        </w:rPr>
        <w:t>Итоговые результаты кадастровой оценки утверждены приказом Департамента имущественных отношений Вологодской области от 22.11.2019 № 89-н «Об утверждении результатов определения кадастровой стоимости». Для целей налогообложения и взимания арендной платы новые данные будут использоваться с 1 января 2020 года.</w:t>
      </w:r>
    </w:p>
    <w:p w:rsidR="009E182A" w:rsidRDefault="009E182A" w:rsidP="00B3506F">
      <w:pPr>
        <w:pStyle w:val="12"/>
        <w:jc w:val="both"/>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Администрация района  в 2019 году приняла участие в  федеральной   целевой программе  «Развитие единой государственной системы регистрации  прав и кадастрового учета недвижимости  (2014-2020 годы), благодаря которой </w:t>
      </w:r>
      <w:r>
        <w:rPr>
          <w:rFonts w:ascii="Times New Roman" w:hAnsi="Times New Roman"/>
          <w:sz w:val="28"/>
          <w:szCs w:val="28"/>
        </w:rPr>
        <w:t xml:space="preserve"> на территории Кичменгско-Городецкого района в четырех кадастровых кварталах: 35:17:0102005 (с. Кичменгский Городок: ул. Сиреневая, ул. Лазурная, ул. Новостроек, ул. Парковая, ул. Цветочная), 35:17:0102001 (д. Решетниково), 35:17:0101012 (с. Кичменгский Городок</w:t>
      </w:r>
      <w:proofErr w:type="gramEnd"/>
      <w:r>
        <w:rPr>
          <w:rFonts w:ascii="Times New Roman" w:hAnsi="Times New Roman"/>
          <w:sz w:val="28"/>
          <w:szCs w:val="28"/>
        </w:rPr>
        <w:t xml:space="preserve">: </w:t>
      </w:r>
      <w:proofErr w:type="gramStart"/>
      <w:r>
        <w:rPr>
          <w:rFonts w:ascii="Times New Roman" w:hAnsi="Times New Roman"/>
          <w:sz w:val="28"/>
          <w:szCs w:val="28"/>
        </w:rPr>
        <w:t xml:space="preserve">ул. Советская, пер. </w:t>
      </w:r>
      <w:proofErr w:type="spellStart"/>
      <w:r>
        <w:rPr>
          <w:rFonts w:ascii="Times New Roman" w:hAnsi="Times New Roman"/>
          <w:sz w:val="28"/>
          <w:szCs w:val="28"/>
        </w:rPr>
        <w:t>Крохалевский</w:t>
      </w:r>
      <w:proofErr w:type="spellEnd"/>
      <w:r>
        <w:rPr>
          <w:rFonts w:ascii="Times New Roman" w:hAnsi="Times New Roman"/>
          <w:sz w:val="28"/>
          <w:szCs w:val="28"/>
        </w:rPr>
        <w:t xml:space="preserve">, пер. Промышленный, ул. Коммунальная), 35:17:0102002 (д. </w:t>
      </w:r>
      <w:proofErr w:type="spellStart"/>
      <w:r>
        <w:rPr>
          <w:rFonts w:ascii="Times New Roman" w:hAnsi="Times New Roman"/>
          <w:sz w:val="28"/>
          <w:szCs w:val="28"/>
        </w:rPr>
        <w:t>Торопово</w:t>
      </w:r>
      <w:proofErr w:type="spellEnd"/>
      <w:r>
        <w:rPr>
          <w:rFonts w:ascii="Times New Roman" w:hAnsi="Times New Roman"/>
          <w:sz w:val="28"/>
          <w:szCs w:val="28"/>
        </w:rPr>
        <w:t>) проводились комплексные кадастровые работы.</w:t>
      </w:r>
      <w:proofErr w:type="gramEnd"/>
      <w:r>
        <w:rPr>
          <w:rFonts w:ascii="Times New Roman" w:hAnsi="Times New Roman"/>
          <w:sz w:val="28"/>
          <w:szCs w:val="28"/>
        </w:rPr>
        <w:t xml:space="preserve"> Заказчиком работ является администрация Кичменгско-Городецкого муниципального района, исполнителями – ООО «СЕВЕР-ИНЖИНИРИНГ», ООО «Кадастровое агентство «Ориентир», ООО «СОКОЛЛЕСТРАНС». Общая сумма контрактов составляет 544,9 тыс. рублей.  </w:t>
      </w:r>
      <w:proofErr w:type="gramStart"/>
      <w:r>
        <w:rPr>
          <w:rFonts w:ascii="Times New Roman" w:hAnsi="Times New Roman"/>
          <w:sz w:val="28"/>
          <w:szCs w:val="28"/>
        </w:rPr>
        <w:t xml:space="preserve">В результате комплексных кадастровых работ в кадастровом квартале 35:17:0102005 </w:t>
      </w:r>
      <w:r w:rsidRPr="00514866">
        <w:rPr>
          <w:rFonts w:ascii="Times New Roman" w:hAnsi="Times New Roman"/>
          <w:sz w:val="28"/>
          <w:szCs w:val="28"/>
        </w:rPr>
        <w:t xml:space="preserve">уточнены площади 5 земельных участков, уточнено местоположение на земельных участках 57 объектов капитального строительства, исправлены </w:t>
      </w:r>
      <w:r w:rsidRPr="00514866">
        <w:rPr>
          <w:rFonts w:ascii="Times New Roman" w:hAnsi="Times New Roman"/>
          <w:sz w:val="28"/>
          <w:szCs w:val="28"/>
        </w:rPr>
        <w:lastRenderedPageBreak/>
        <w:t>реестровые ошибки</w:t>
      </w:r>
      <w:r w:rsidRPr="00514866">
        <w:rPr>
          <w:rFonts w:ascii="Times New Roman" w:hAnsi="Times New Roman"/>
          <w:sz w:val="28"/>
          <w:szCs w:val="28"/>
          <w:shd w:val="clear" w:color="auto" w:fill="FFFFFF"/>
        </w:rPr>
        <w:t xml:space="preserve"> в сведениях о местоположении границ объектов недвижимости</w:t>
      </w:r>
      <w:r w:rsidRPr="00514866">
        <w:rPr>
          <w:rFonts w:ascii="Times New Roman" w:hAnsi="Times New Roman"/>
          <w:sz w:val="28"/>
          <w:szCs w:val="28"/>
        </w:rPr>
        <w:t xml:space="preserve"> в отношении 95 земельных участков и 6 объектов капитального строительства, образовано 10 земельных участков.</w:t>
      </w:r>
      <w:proofErr w:type="gramEnd"/>
      <w:r>
        <w:rPr>
          <w:rFonts w:ascii="Times New Roman" w:hAnsi="Times New Roman"/>
          <w:sz w:val="28"/>
          <w:szCs w:val="28"/>
        </w:rPr>
        <w:t xml:space="preserve"> В кадастровом квартале 35:17:0102001 </w:t>
      </w:r>
      <w:r w:rsidRPr="00514866">
        <w:rPr>
          <w:rFonts w:ascii="Times New Roman" w:hAnsi="Times New Roman"/>
          <w:sz w:val="28"/>
          <w:szCs w:val="28"/>
        </w:rPr>
        <w:t xml:space="preserve">уточнены площади </w:t>
      </w:r>
      <w:r>
        <w:rPr>
          <w:rFonts w:ascii="Times New Roman" w:hAnsi="Times New Roman"/>
          <w:sz w:val="28"/>
          <w:szCs w:val="28"/>
        </w:rPr>
        <w:t>4</w:t>
      </w:r>
      <w:r w:rsidRPr="00514866">
        <w:rPr>
          <w:rFonts w:ascii="Times New Roman" w:hAnsi="Times New Roman"/>
          <w:sz w:val="28"/>
          <w:szCs w:val="28"/>
        </w:rPr>
        <w:t xml:space="preserve"> земельных участков, уточнено местопо</w:t>
      </w:r>
      <w:r>
        <w:rPr>
          <w:rFonts w:ascii="Times New Roman" w:hAnsi="Times New Roman"/>
          <w:sz w:val="28"/>
          <w:szCs w:val="28"/>
        </w:rPr>
        <w:t>ложение на земельных участках 20</w:t>
      </w:r>
      <w:r w:rsidRPr="00514866">
        <w:rPr>
          <w:rFonts w:ascii="Times New Roman" w:hAnsi="Times New Roman"/>
          <w:sz w:val="28"/>
          <w:szCs w:val="28"/>
        </w:rPr>
        <w:t xml:space="preserve"> объектов капитального строительства, исправлены реестровые ошибки</w:t>
      </w:r>
      <w:r w:rsidRPr="00514866">
        <w:rPr>
          <w:rFonts w:ascii="Times New Roman" w:hAnsi="Times New Roman"/>
          <w:sz w:val="28"/>
          <w:szCs w:val="28"/>
          <w:shd w:val="clear" w:color="auto" w:fill="FFFFFF"/>
        </w:rPr>
        <w:t xml:space="preserve"> в сведениях о местоположении границ объектов недвижимости</w:t>
      </w:r>
      <w:r w:rsidRPr="00514866">
        <w:rPr>
          <w:rFonts w:ascii="Times New Roman" w:hAnsi="Times New Roman"/>
          <w:sz w:val="28"/>
          <w:szCs w:val="28"/>
        </w:rPr>
        <w:t xml:space="preserve"> в отношении </w:t>
      </w:r>
      <w:r>
        <w:rPr>
          <w:rFonts w:ascii="Times New Roman" w:hAnsi="Times New Roman"/>
          <w:sz w:val="28"/>
          <w:szCs w:val="28"/>
        </w:rPr>
        <w:t>57</w:t>
      </w:r>
      <w:r w:rsidRPr="00514866">
        <w:rPr>
          <w:rFonts w:ascii="Times New Roman" w:hAnsi="Times New Roman"/>
          <w:sz w:val="28"/>
          <w:szCs w:val="28"/>
        </w:rPr>
        <w:t xml:space="preserve"> земельных участков</w:t>
      </w:r>
      <w:r>
        <w:rPr>
          <w:rFonts w:ascii="Times New Roman" w:hAnsi="Times New Roman"/>
          <w:sz w:val="28"/>
          <w:szCs w:val="28"/>
        </w:rPr>
        <w:t xml:space="preserve">. В кадастровом квартале 35:17:0101012 </w:t>
      </w:r>
      <w:r w:rsidRPr="00514866">
        <w:rPr>
          <w:rFonts w:ascii="Times New Roman" w:hAnsi="Times New Roman"/>
          <w:sz w:val="28"/>
          <w:szCs w:val="28"/>
        </w:rPr>
        <w:t xml:space="preserve">уточнены площади </w:t>
      </w:r>
      <w:r>
        <w:rPr>
          <w:rFonts w:ascii="Times New Roman" w:hAnsi="Times New Roman"/>
          <w:sz w:val="28"/>
          <w:szCs w:val="28"/>
        </w:rPr>
        <w:t>18</w:t>
      </w:r>
      <w:r w:rsidRPr="00514866">
        <w:rPr>
          <w:rFonts w:ascii="Times New Roman" w:hAnsi="Times New Roman"/>
          <w:sz w:val="28"/>
          <w:szCs w:val="28"/>
        </w:rPr>
        <w:t xml:space="preserve"> земельных участков, уточнено местопо</w:t>
      </w:r>
      <w:r>
        <w:rPr>
          <w:rFonts w:ascii="Times New Roman" w:hAnsi="Times New Roman"/>
          <w:sz w:val="28"/>
          <w:szCs w:val="28"/>
        </w:rPr>
        <w:t>ложение на земельных участках 37</w:t>
      </w:r>
      <w:r w:rsidRPr="00514866">
        <w:rPr>
          <w:rFonts w:ascii="Times New Roman" w:hAnsi="Times New Roman"/>
          <w:sz w:val="28"/>
          <w:szCs w:val="28"/>
        </w:rPr>
        <w:t xml:space="preserve"> объектов капитального строительства, исправлены реестровые ошибки</w:t>
      </w:r>
      <w:r w:rsidRPr="00514866">
        <w:rPr>
          <w:rFonts w:ascii="Times New Roman" w:hAnsi="Times New Roman"/>
          <w:sz w:val="28"/>
          <w:szCs w:val="28"/>
          <w:shd w:val="clear" w:color="auto" w:fill="FFFFFF"/>
        </w:rPr>
        <w:t xml:space="preserve"> в сведениях о местоположении границ объектов недвижимости</w:t>
      </w:r>
      <w:r w:rsidRPr="00514866">
        <w:rPr>
          <w:rFonts w:ascii="Times New Roman" w:hAnsi="Times New Roman"/>
          <w:sz w:val="28"/>
          <w:szCs w:val="28"/>
        </w:rPr>
        <w:t xml:space="preserve"> в отношении </w:t>
      </w:r>
      <w:r>
        <w:rPr>
          <w:rFonts w:ascii="Times New Roman" w:hAnsi="Times New Roman"/>
          <w:sz w:val="28"/>
          <w:szCs w:val="28"/>
        </w:rPr>
        <w:t>7</w:t>
      </w:r>
      <w:r w:rsidRPr="00514866">
        <w:rPr>
          <w:rFonts w:ascii="Times New Roman" w:hAnsi="Times New Roman"/>
          <w:sz w:val="28"/>
          <w:szCs w:val="28"/>
        </w:rPr>
        <w:t xml:space="preserve"> земельных участков</w:t>
      </w:r>
      <w:r>
        <w:rPr>
          <w:rFonts w:ascii="Times New Roman" w:hAnsi="Times New Roman"/>
          <w:sz w:val="28"/>
          <w:szCs w:val="28"/>
        </w:rPr>
        <w:t>. В кадастровом квартале 35:17:0102002 уточнены площади 44</w:t>
      </w:r>
      <w:r w:rsidRPr="00514866">
        <w:rPr>
          <w:rFonts w:ascii="Times New Roman" w:hAnsi="Times New Roman"/>
          <w:sz w:val="28"/>
          <w:szCs w:val="28"/>
        </w:rPr>
        <w:t xml:space="preserve"> земельных участков, уточнено местопо</w:t>
      </w:r>
      <w:r>
        <w:rPr>
          <w:rFonts w:ascii="Times New Roman" w:hAnsi="Times New Roman"/>
          <w:sz w:val="28"/>
          <w:szCs w:val="28"/>
        </w:rPr>
        <w:t>ложение на земельных участках 54</w:t>
      </w:r>
      <w:r w:rsidRPr="00514866">
        <w:rPr>
          <w:rFonts w:ascii="Times New Roman" w:hAnsi="Times New Roman"/>
          <w:sz w:val="28"/>
          <w:szCs w:val="28"/>
        </w:rPr>
        <w:t xml:space="preserve"> объектов капитального строительства, исправлены реестровые ошибки</w:t>
      </w:r>
      <w:r w:rsidRPr="00514866">
        <w:rPr>
          <w:rFonts w:ascii="Times New Roman" w:hAnsi="Times New Roman"/>
          <w:sz w:val="28"/>
          <w:szCs w:val="28"/>
          <w:shd w:val="clear" w:color="auto" w:fill="FFFFFF"/>
        </w:rPr>
        <w:t xml:space="preserve"> в сведениях о местоположении границ объектов недвижимости</w:t>
      </w:r>
      <w:r w:rsidRPr="00514866">
        <w:rPr>
          <w:rFonts w:ascii="Times New Roman" w:hAnsi="Times New Roman"/>
          <w:sz w:val="28"/>
          <w:szCs w:val="28"/>
        </w:rPr>
        <w:t xml:space="preserve"> в отношении </w:t>
      </w:r>
      <w:r>
        <w:rPr>
          <w:rFonts w:ascii="Times New Roman" w:hAnsi="Times New Roman"/>
          <w:sz w:val="28"/>
          <w:szCs w:val="28"/>
        </w:rPr>
        <w:t>23</w:t>
      </w:r>
      <w:r w:rsidRPr="00514866">
        <w:rPr>
          <w:rFonts w:ascii="Times New Roman" w:hAnsi="Times New Roman"/>
          <w:sz w:val="28"/>
          <w:szCs w:val="28"/>
        </w:rPr>
        <w:t xml:space="preserve"> земельных участков</w:t>
      </w:r>
      <w:r>
        <w:rPr>
          <w:rFonts w:ascii="Times New Roman" w:hAnsi="Times New Roman"/>
          <w:sz w:val="28"/>
          <w:szCs w:val="28"/>
        </w:rPr>
        <w:t xml:space="preserve"> и 2</w:t>
      </w:r>
      <w:r w:rsidRPr="00514866">
        <w:rPr>
          <w:rFonts w:ascii="Times New Roman" w:hAnsi="Times New Roman"/>
          <w:sz w:val="28"/>
          <w:szCs w:val="28"/>
        </w:rPr>
        <w:t xml:space="preserve"> объектов капитального строительства</w:t>
      </w:r>
      <w:r>
        <w:rPr>
          <w:rFonts w:ascii="Times New Roman" w:hAnsi="Times New Roman"/>
          <w:sz w:val="28"/>
          <w:szCs w:val="28"/>
        </w:rPr>
        <w:t>.</w:t>
      </w:r>
    </w:p>
    <w:p w:rsidR="009E182A" w:rsidRDefault="009E182A" w:rsidP="00B3506F">
      <w:pPr>
        <w:pStyle w:val="12"/>
        <w:jc w:val="both"/>
        <w:rPr>
          <w:rFonts w:ascii="Times New Roman" w:hAnsi="Times New Roman"/>
          <w:sz w:val="28"/>
          <w:szCs w:val="28"/>
        </w:rPr>
      </w:pPr>
      <w:proofErr w:type="gramStart"/>
      <w:r>
        <w:rPr>
          <w:rFonts w:ascii="Times New Roman" w:hAnsi="Times New Roman"/>
          <w:sz w:val="28"/>
          <w:szCs w:val="28"/>
        </w:rPr>
        <w:t xml:space="preserve">Проведение данных работ позволило исправить так называемые «наложения» на земельные участки, поставить на кадастровый учет границы земельных участков и объектов капитального строительства в данных кварталах, таким образом, гражданам, имеющим земельные участки и объекты капитального строительства на данной территории, не придется нести расходы на проведение работ по межеванию своих земельных участков. </w:t>
      </w:r>
      <w:proofErr w:type="gramEnd"/>
    </w:p>
    <w:p w:rsidR="009E182A" w:rsidRDefault="009E182A" w:rsidP="00B3506F">
      <w:pPr>
        <w:pStyle w:val="12"/>
        <w:jc w:val="both"/>
        <w:rPr>
          <w:rFonts w:ascii="Times New Roman" w:hAnsi="Times New Roman"/>
          <w:sz w:val="28"/>
          <w:szCs w:val="28"/>
        </w:rPr>
      </w:pPr>
      <w:r>
        <w:rPr>
          <w:rFonts w:ascii="Times New Roman" w:hAnsi="Times New Roman"/>
          <w:sz w:val="28"/>
          <w:szCs w:val="28"/>
        </w:rPr>
        <w:t>В 2020 году  наш район так же будет участвовать в данной федеральной  программе, будут проведены комплексные кадастровые работы в кадастровых кварталах 35:17:0102003 (д. Ушаково), 35:17:0408003 (д. Решетниково). На данные работы из областного и местного  бюджетов  выделены средства в сумме 928,8 тыс. руб.</w:t>
      </w:r>
    </w:p>
    <w:p w:rsidR="009E182A" w:rsidRPr="00406CFE" w:rsidRDefault="009E182A" w:rsidP="00B3506F">
      <w:pPr>
        <w:pStyle w:val="a4"/>
        <w:ind w:left="20" w:right="20" w:firstLine="700"/>
        <w:jc w:val="both"/>
        <w:rPr>
          <w:rFonts w:ascii="Times New Roman" w:hAnsi="Times New Roman"/>
          <w:sz w:val="28"/>
          <w:szCs w:val="28"/>
        </w:rPr>
      </w:pPr>
      <w:r>
        <w:rPr>
          <w:rFonts w:ascii="Times New Roman" w:hAnsi="Times New Roman"/>
          <w:b/>
          <w:color w:val="000000"/>
          <w:sz w:val="28"/>
          <w:szCs w:val="28"/>
        </w:rPr>
        <w:t xml:space="preserve"> </w:t>
      </w:r>
      <w:proofErr w:type="gramStart"/>
      <w:r w:rsidRPr="00406CFE">
        <w:rPr>
          <w:rFonts w:ascii="Times New Roman" w:hAnsi="Times New Roman"/>
          <w:sz w:val="28"/>
          <w:szCs w:val="28"/>
        </w:rPr>
        <w:t xml:space="preserve">В рамках реализации муниципальной  программы </w:t>
      </w:r>
      <w:r w:rsidRPr="00406CFE">
        <w:rPr>
          <w:rFonts w:ascii="Times New Roman" w:hAnsi="Times New Roman"/>
          <w:color w:val="000000"/>
          <w:sz w:val="28"/>
          <w:szCs w:val="28"/>
        </w:rPr>
        <w:t>«Управление и распоряжение муниципальным имуществом и земельными участками на 201</w:t>
      </w:r>
      <w:r w:rsidR="00B3506F">
        <w:rPr>
          <w:rFonts w:ascii="Times New Roman" w:hAnsi="Times New Roman"/>
          <w:color w:val="000000"/>
          <w:sz w:val="28"/>
          <w:szCs w:val="28"/>
        </w:rPr>
        <w:t>9</w:t>
      </w:r>
      <w:r w:rsidRPr="00406CFE">
        <w:rPr>
          <w:rFonts w:ascii="Times New Roman" w:hAnsi="Times New Roman"/>
          <w:color w:val="000000"/>
          <w:sz w:val="28"/>
          <w:szCs w:val="28"/>
        </w:rPr>
        <w:t>-20</w:t>
      </w:r>
      <w:r w:rsidR="00B3506F">
        <w:rPr>
          <w:rFonts w:ascii="Times New Roman" w:hAnsi="Times New Roman"/>
          <w:color w:val="000000"/>
          <w:sz w:val="28"/>
          <w:szCs w:val="28"/>
        </w:rPr>
        <w:t>21</w:t>
      </w:r>
      <w:r w:rsidRPr="00406CFE">
        <w:rPr>
          <w:rFonts w:ascii="Times New Roman" w:hAnsi="Times New Roman"/>
          <w:color w:val="000000"/>
          <w:sz w:val="28"/>
          <w:szCs w:val="28"/>
        </w:rPr>
        <w:t xml:space="preserve"> годы»</w:t>
      </w:r>
      <w:r w:rsidRPr="00406CFE">
        <w:rPr>
          <w:rFonts w:ascii="Times New Roman" w:hAnsi="Times New Roman"/>
          <w:color w:val="FF0000"/>
          <w:sz w:val="28"/>
          <w:szCs w:val="28"/>
        </w:rPr>
        <w:t xml:space="preserve"> </w:t>
      </w:r>
      <w:r w:rsidRPr="00406CFE">
        <w:rPr>
          <w:rFonts w:ascii="Times New Roman" w:hAnsi="Times New Roman"/>
          <w:sz w:val="28"/>
          <w:szCs w:val="28"/>
        </w:rPr>
        <w:t>проводится работа по исполнению закона Вологодской области от 08.04.2015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w:t>
      </w:r>
      <w:r>
        <w:rPr>
          <w:rFonts w:ascii="Times New Roman" w:hAnsi="Times New Roman"/>
          <w:sz w:val="28"/>
          <w:szCs w:val="28"/>
        </w:rPr>
        <w:t>ерритории Вологодской области".</w:t>
      </w:r>
      <w:proofErr w:type="gramEnd"/>
      <w:r>
        <w:rPr>
          <w:rFonts w:ascii="Times New Roman" w:hAnsi="Times New Roman"/>
          <w:sz w:val="28"/>
          <w:szCs w:val="28"/>
        </w:rPr>
        <w:t xml:space="preserve"> </w:t>
      </w:r>
      <w:proofErr w:type="gramStart"/>
      <w:r w:rsidRPr="00406CFE">
        <w:rPr>
          <w:rFonts w:ascii="Times New Roman" w:hAnsi="Times New Roman"/>
          <w:sz w:val="28"/>
          <w:szCs w:val="28"/>
        </w:rPr>
        <w:t>В список граждан, имеющих право на бесплатное  приобретение в собс</w:t>
      </w:r>
      <w:r>
        <w:rPr>
          <w:rFonts w:ascii="Times New Roman" w:hAnsi="Times New Roman"/>
          <w:sz w:val="28"/>
          <w:szCs w:val="28"/>
        </w:rPr>
        <w:t xml:space="preserve">твенность земельного участка </w:t>
      </w:r>
      <w:r w:rsidRPr="00406CFE">
        <w:rPr>
          <w:rFonts w:ascii="Times New Roman" w:hAnsi="Times New Roman"/>
          <w:sz w:val="28"/>
          <w:szCs w:val="28"/>
        </w:rPr>
        <w:t xml:space="preserve"> </w:t>
      </w:r>
      <w:r w:rsidRPr="00406CFE">
        <w:rPr>
          <w:rFonts w:ascii="Times New Roman" w:hAnsi="Times New Roman"/>
          <w:color w:val="000000"/>
          <w:sz w:val="28"/>
          <w:szCs w:val="28"/>
        </w:rPr>
        <w:t>включен</w:t>
      </w:r>
      <w:r>
        <w:rPr>
          <w:rFonts w:ascii="Times New Roman" w:hAnsi="Times New Roman"/>
          <w:color w:val="000000"/>
          <w:sz w:val="28"/>
          <w:szCs w:val="28"/>
        </w:rPr>
        <w:t xml:space="preserve">ы  на </w:t>
      </w:r>
      <w:r w:rsidR="00B3506F">
        <w:rPr>
          <w:rFonts w:ascii="Times New Roman" w:hAnsi="Times New Roman"/>
          <w:color w:val="000000"/>
          <w:sz w:val="28"/>
          <w:szCs w:val="28"/>
        </w:rPr>
        <w:t>23</w:t>
      </w:r>
      <w:r>
        <w:rPr>
          <w:rFonts w:ascii="Times New Roman" w:hAnsi="Times New Roman"/>
          <w:color w:val="000000"/>
          <w:sz w:val="28"/>
          <w:szCs w:val="28"/>
        </w:rPr>
        <w:t>.</w:t>
      </w:r>
      <w:r w:rsidR="00B3506F">
        <w:rPr>
          <w:rFonts w:ascii="Times New Roman" w:hAnsi="Times New Roman"/>
          <w:color w:val="000000"/>
          <w:sz w:val="28"/>
          <w:szCs w:val="28"/>
        </w:rPr>
        <w:t>12</w:t>
      </w:r>
      <w:r>
        <w:rPr>
          <w:rFonts w:ascii="Times New Roman" w:hAnsi="Times New Roman"/>
          <w:color w:val="000000"/>
          <w:sz w:val="28"/>
          <w:szCs w:val="28"/>
        </w:rPr>
        <w:t>.20</w:t>
      </w:r>
      <w:r w:rsidR="00B3506F">
        <w:rPr>
          <w:rFonts w:ascii="Times New Roman" w:hAnsi="Times New Roman"/>
          <w:color w:val="000000"/>
          <w:sz w:val="28"/>
          <w:szCs w:val="28"/>
        </w:rPr>
        <w:t>19</w:t>
      </w:r>
      <w:r>
        <w:rPr>
          <w:rFonts w:ascii="Times New Roman" w:hAnsi="Times New Roman"/>
          <w:color w:val="000000"/>
          <w:sz w:val="28"/>
          <w:szCs w:val="28"/>
        </w:rPr>
        <w:t xml:space="preserve"> года  269</w:t>
      </w:r>
      <w:r w:rsidRPr="00406CFE">
        <w:rPr>
          <w:rFonts w:ascii="Times New Roman" w:hAnsi="Times New Roman"/>
          <w:color w:val="000000"/>
          <w:sz w:val="28"/>
          <w:szCs w:val="28"/>
        </w:rPr>
        <w:t xml:space="preserve">  граждан</w:t>
      </w:r>
      <w:r w:rsidRPr="00406CFE">
        <w:rPr>
          <w:rFonts w:ascii="Times New Roman" w:hAnsi="Times New Roman"/>
          <w:sz w:val="28"/>
          <w:szCs w:val="28"/>
        </w:rPr>
        <w:t xml:space="preserve">, из них реализовали свое право на приобретение земельного </w:t>
      </w:r>
      <w:r w:rsidRPr="00406CFE">
        <w:rPr>
          <w:rFonts w:ascii="Times New Roman" w:hAnsi="Times New Roman"/>
          <w:color w:val="000000"/>
          <w:sz w:val="28"/>
          <w:szCs w:val="28"/>
        </w:rPr>
        <w:t>участка 12</w:t>
      </w:r>
      <w:r>
        <w:rPr>
          <w:rFonts w:ascii="Times New Roman" w:hAnsi="Times New Roman"/>
          <w:color w:val="000000"/>
          <w:sz w:val="28"/>
          <w:szCs w:val="28"/>
        </w:rPr>
        <w:t>9</w:t>
      </w:r>
      <w:r>
        <w:rPr>
          <w:rFonts w:ascii="Times New Roman" w:hAnsi="Times New Roman"/>
          <w:sz w:val="28"/>
          <w:szCs w:val="28"/>
        </w:rPr>
        <w:t xml:space="preserve"> многодетных семей и 5 граждан</w:t>
      </w:r>
      <w:r w:rsidRPr="00406CFE">
        <w:rPr>
          <w:rFonts w:ascii="Times New Roman" w:hAnsi="Times New Roman"/>
          <w:sz w:val="28"/>
          <w:szCs w:val="28"/>
        </w:rPr>
        <w:t>, яв</w:t>
      </w:r>
      <w:r>
        <w:rPr>
          <w:rFonts w:ascii="Times New Roman" w:hAnsi="Times New Roman"/>
          <w:sz w:val="28"/>
          <w:szCs w:val="28"/>
        </w:rPr>
        <w:t>ляющихся медицинскими работниками.</w:t>
      </w:r>
      <w:proofErr w:type="gramEnd"/>
      <w:r>
        <w:rPr>
          <w:rFonts w:ascii="Times New Roman" w:hAnsi="Times New Roman"/>
          <w:sz w:val="28"/>
          <w:szCs w:val="28"/>
        </w:rPr>
        <w:t xml:space="preserve">  </w:t>
      </w:r>
      <w:r w:rsidRPr="00406CFE">
        <w:rPr>
          <w:rFonts w:ascii="Times New Roman" w:hAnsi="Times New Roman"/>
          <w:sz w:val="28"/>
          <w:szCs w:val="28"/>
        </w:rPr>
        <w:t xml:space="preserve">В 2019 году свое право </w:t>
      </w:r>
      <w:r w:rsidR="00B3506F">
        <w:rPr>
          <w:rFonts w:ascii="Times New Roman" w:hAnsi="Times New Roman"/>
          <w:sz w:val="28"/>
          <w:szCs w:val="28"/>
        </w:rPr>
        <w:t xml:space="preserve">на предоставление в собственность бесплатно земельного участка </w:t>
      </w:r>
      <w:r w:rsidRPr="00406CFE">
        <w:rPr>
          <w:rFonts w:ascii="Times New Roman" w:hAnsi="Times New Roman"/>
          <w:sz w:val="28"/>
          <w:szCs w:val="28"/>
        </w:rPr>
        <w:t xml:space="preserve">реализовали </w:t>
      </w:r>
      <w:r w:rsidRPr="00406CFE">
        <w:rPr>
          <w:rFonts w:ascii="Times New Roman" w:hAnsi="Times New Roman"/>
          <w:color w:val="000000" w:themeColor="text1"/>
          <w:sz w:val="28"/>
          <w:szCs w:val="28"/>
        </w:rPr>
        <w:t>14 многодет</w:t>
      </w:r>
      <w:r>
        <w:rPr>
          <w:rFonts w:ascii="Times New Roman" w:hAnsi="Times New Roman"/>
          <w:color w:val="000000" w:themeColor="text1"/>
          <w:sz w:val="28"/>
          <w:szCs w:val="28"/>
        </w:rPr>
        <w:t xml:space="preserve">ных семей для  </w:t>
      </w:r>
      <w:r w:rsidR="00B3506F">
        <w:rPr>
          <w:rFonts w:ascii="Times New Roman" w:hAnsi="Times New Roman"/>
          <w:color w:val="000000" w:themeColor="text1"/>
          <w:sz w:val="28"/>
          <w:szCs w:val="28"/>
        </w:rPr>
        <w:t xml:space="preserve">целей </w:t>
      </w:r>
      <w:r>
        <w:rPr>
          <w:rFonts w:ascii="Times New Roman" w:hAnsi="Times New Roman"/>
          <w:color w:val="000000" w:themeColor="text1"/>
          <w:sz w:val="28"/>
          <w:szCs w:val="28"/>
        </w:rPr>
        <w:t>индивидуального жилищного строительства, 1 семья для ведения личного подсобного хозяйства</w:t>
      </w:r>
      <w:r w:rsidRPr="00406CFE">
        <w:rPr>
          <w:rFonts w:ascii="Times New Roman" w:hAnsi="Times New Roman"/>
          <w:color w:val="000000" w:themeColor="text1"/>
          <w:sz w:val="28"/>
          <w:szCs w:val="28"/>
        </w:rPr>
        <w:t xml:space="preserve"> и 1</w:t>
      </w:r>
      <w:r w:rsidRPr="00406CFE">
        <w:rPr>
          <w:rFonts w:ascii="Times New Roman" w:hAnsi="Times New Roman"/>
          <w:sz w:val="28"/>
          <w:szCs w:val="28"/>
        </w:rPr>
        <w:t xml:space="preserve"> врач</w:t>
      </w:r>
      <w:r w:rsidR="00B3506F">
        <w:rPr>
          <w:rFonts w:ascii="Times New Roman" w:hAnsi="Times New Roman"/>
          <w:sz w:val="28"/>
          <w:szCs w:val="28"/>
        </w:rPr>
        <w:t xml:space="preserve"> для ИЖС</w:t>
      </w:r>
      <w:r>
        <w:rPr>
          <w:rFonts w:ascii="Times New Roman" w:hAnsi="Times New Roman"/>
          <w:sz w:val="28"/>
          <w:szCs w:val="28"/>
        </w:rPr>
        <w:t xml:space="preserve">.   По программе «Земельный сертификат», утвержденной Губернатором Вологодской области О.А. Кувшинниковым 14.01.2019 года, многодетным семьям было предоставлено 23 единовременные денежные выплаты взамен земельного участка, на  реализацию которой было выделено </w:t>
      </w:r>
      <w:r w:rsidR="00B3506F">
        <w:rPr>
          <w:rFonts w:ascii="Times New Roman" w:hAnsi="Times New Roman"/>
          <w:sz w:val="28"/>
          <w:szCs w:val="28"/>
        </w:rPr>
        <w:lastRenderedPageBreak/>
        <w:t xml:space="preserve">бюджету района </w:t>
      </w:r>
      <w:r>
        <w:rPr>
          <w:rFonts w:ascii="Times New Roman" w:hAnsi="Times New Roman"/>
          <w:sz w:val="28"/>
          <w:szCs w:val="28"/>
        </w:rPr>
        <w:t>5138,0 тысяч рублей.  Обеспеченность земельными участками, в том числе за счет «Земельных сертификатов», составляет 58</w:t>
      </w:r>
      <w:r w:rsidRPr="00406CFE">
        <w:rPr>
          <w:rFonts w:ascii="Times New Roman" w:hAnsi="Times New Roman"/>
          <w:sz w:val="28"/>
          <w:szCs w:val="28"/>
        </w:rPr>
        <w:t>,</w:t>
      </w:r>
      <w:r>
        <w:rPr>
          <w:rFonts w:ascii="Times New Roman" w:hAnsi="Times New Roman"/>
          <w:sz w:val="28"/>
          <w:szCs w:val="28"/>
        </w:rPr>
        <w:t>4</w:t>
      </w:r>
      <w:r w:rsidRPr="00406CFE">
        <w:rPr>
          <w:rFonts w:ascii="Times New Roman" w:hAnsi="Times New Roman"/>
          <w:color w:val="000000"/>
          <w:sz w:val="28"/>
          <w:szCs w:val="28"/>
        </w:rPr>
        <w:t xml:space="preserve"> %</w:t>
      </w:r>
      <w:r>
        <w:rPr>
          <w:rFonts w:ascii="Times New Roman" w:hAnsi="Times New Roman"/>
          <w:color w:val="000000"/>
          <w:sz w:val="28"/>
          <w:szCs w:val="28"/>
        </w:rPr>
        <w:t xml:space="preserve"> от </w:t>
      </w:r>
      <w:r w:rsidRPr="00406CFE">
        <w:rPr>
          <w:rFonts w:ascii="Times New Roman" w:hAnsi="Times New Roman"/>
          <w:color w:val="000000"/>
          <w:sz w:val="28"/>
          <w:szCs w:val="28"/>
        </w:rPr>
        <w:t xml:space="preserve"> </w:t>
      </w:r>
      <w:r w:rsidRPr="00406CFE">
        <w:rPr>
          <w:rStyle w:val="a5"/>
          <w:color w:val="000000"/>
          <w:sz w:val="28"/>
          <w:szCs w:val="28"/>
        </w:rPr>
        <w:t xml:space="preserve">общего количества граждан вставших на  учет </w:t>
      </w:r>
      <w:r w:rsidRPr="00406CFE">
        <w:rPr>
          <w:rFonts w:ascii="Times New Roman" w:hAnsi="Times New Roman"/>
          <w:sz w:val="28"/>
          <w:szCs w:val="28"/>
        </w:rPr>
        <w:t>в качестве лиц, имеющих право на предоставление земельных участков в собственность бесплатно.</w:t>
      </w:r>
      <w:r w:rsidRPr="00406CFE">
        <w:rPr>
          <w:rStyle w:val="a5"/>
          <w:color w:val="000000"/>
          <w:sz w:val="28"/>
          <w:szCs w:val="28"/>
        </w:rPr>
        <w:t xml:space="preserve"> </w:t>
      </w:r>
      <w:r w:rsidRPr="00406CFE">
        <w:rPr>
          <w:rFonts w:ascii="Times New Roman" w:hAnsi="Times New Roman"/>
          <w:sz w:val="28"/>
          <w:szCs w:val="28"/>
        </w:rPr>
        <w:t xml:space="preserve"> </w:t>
      </w:r>
      <w:r>
        <w:rPr>
          <w:rFonts w:ascii="Times New Roman" w:hAnsi="Times New Roman"/>
          <w:sz w:val="28"/>
          <w:szCs w:val="28"/>
        </w:rPr>
        <w:t>На 2020 год запланировано предоставить 25 единовременных денежных выплат  взамен земельного участка</w:t>
      </w:r>
      <w:r w:rsidR="00B3506F">
        <w:rPr>
          <w:rFonts w:ascii="Times New Roman" w:hAnsi="Times New Roman"/>
          <w:sz w:val="28"/>
          <w:szCs w:val="28"/>
        </w:rPr>
        <w:t>, и не менее 10 земельных участков</w:t>
      </w:r>
      <w:r>
        <w:rPr>
          <w:rFonts w:ascii="Times New Roman" w:hAnsi="Times New Roman"/>
          <w:sz w:val="28"/>
          <w:szCs w:val="28"/>
        </w:rPr>
        <w:t xml:space="preserve">. </w:t>
      </w:r>
      <w:r w:rsidRPr="00406CFE">
        <w:rPr>
          <w:rFonts w:ascii="Times New Roman" w:hAnsi="Times New Roman"/>
          <w:color w:val="000000"/>
          <w:sz w:val="28"/>
          <w:szCs w:val="28"/>
        </w:rPr>
        <w:t xml:space="preserve">   </w:t>
      </w:r>
      <w:r w:rsidRPr="00406CFE">
        <w:rPr>
          <w:rFonts w:ascii="Times New Roman" w:hAnsi="Times New Roman"/>
          <w:sz w:val="28"/>
          <w:szCs w:val="28"/>
        </w:rPr>
        <w:t xml:space="preserve"> </w:t>
      </w:r>
    </w:p>
    <w:p w:rsidR="009E182A" w:rsidRPr="003267C8" w:rsidRDefault="009E182A" w:rsidP="00B3506F">
      <w:pPr>
        <w:pStyle w:val="a4"/>
        <w:ind w:left="40" w:right="20" w:firstLine="680"/>
        <w:jc w:val="both"/>
        <w:rPr>
          <w:rFonts w:ascii="Times New Roman" w:hAnsi="Times New Roman"/>
          <w:color w:val="FF0000"/>
          <w:sz w:val="28"/>
          <w:szCs w:val="28"/>
        </w:rPr>
      </w:pPr>
      <w:r>
        <w:rPr>
          <w:rFonts w:ascii="Times New Roman" w:hAnsi="Times New Roman"/>
          <w:sz w:val="28"/>
          <w:szCs w:val="28"/>
        </w:rPr>
        <w:t>В 2019 году предоста</w:t>
      </w:r>
      <w:r w:rsidR="00B3506F">
        <w:rPr>
          <w:rFonts w:ascii="Times New Roman" w:hAnsi="Times New Roman"/>
          <w:sz w:val="28"/>
          <w:szCs w:val="28"/>
        </w:rPr>
        <w:t xml:space="preserve">влено в собственность и аренду </w:t>
      </w:r>
      <w:r w:rsidRPr="00F6775B">
        <w:rPr>
          <w:rFonts w:ascii="Times New Roman" w:hAnsi="Times New Roman"/>
          <w:sz w:val="28"/>
          <w:szCs w:val="28"/>
        </w:rPr>
        <w:t>104  земельных участка, общей площадью 14,0749 га</w:t>
      </w:r>
      <w:proofErr w:type="gramStart"/>
      <w:r w:rsidRPr="00F6775B">
        <w:rPr>
          <w:rFonts w:ascii="Times New Roman" w:hAnsi="Times New Roman"/>
          <w:sz w:val="28"/>
          <w:szCs w:val="28"/>
        </w:rPr>
        <w:t>.</w:t>
      </w:r>
      <w:proofErr w:type="gramEnd"/>
      <w:r w:rsidRPr="00F6775B">
        <w:rPr>
          <w:rStyle w:val="a5"/>
          <w:sz w:val="28"/>
          <w:szCs w:val="28"/>
        </w:rPr>
        <w:t xml:space="preserve">  </w:t>
      </w:r>
      <w:proofErr w:type="gramStart"/>
      <w:r w:rsidRPr="00F6775B">
        <w:rPr>
          <w:rStyle w:val="a5"/>
          <w:sz w:val="28"/>
          <w:szCs w:val="28"/>
        </w:rPr>
        <w:t>и</w:t>
      </w:r>
      <w:proofErr w:type="gramEnd"/>
      <w:r w:rsidRPr="00F6775B">
        <w:rPr>
          <w:rStyle w:val="a5"/>
          <w:sz w:val="28"/>
          <w:szCs w:val="28"/>
        </w:rPr>
        <w:t>з них:</w:t>
      </w:r>
    </w:p>
    <w:p w:rsidR="009E182A" w:rsidRPr="00F12681" w:rsidRDefault="009E182A" w:rsidP="00B3506F">
      <w:pPr>
        <w:pStyle w:val="a4"/>
        <w:ind w:left="20" w:firstLine="700"/>
        <w:jc w:val="both"/>
        <w:rPr>
          <w:rFonts w:ascii="Times New Roman" w:hAnsi="Times New Roman"/>
          <w:sz w:val="28"/>
          <w:szCs w:val="28"/>
        </w:rPr>
      </w:pPr>
      <w:r w:rsidRPr="00F12681">
        <w:rPr>
          <w:rStyle w:val="a5"/>
          <w:sz w:val="28"/>
          <w:szCs w:val="28"/>
        </w:rPr>
        <w:t>25</w:t>
      </w:r>
      <w:r>
        <w:rPr>
          <w:rStyle w:val="a5"/>
          <w:sz w:val="28"/>
          <w:szCs w:val="28"/>
        </w:rPr>
        <w:t xml:space="preserve">  земельных участков</w:t>
      </w:r>
      <w:r w:rsidRPr="00F12681">
        <w:rPr>
          <w:rStyle w:val="a5"/>
          <w:sz w:val="28"/>
          <w:szCs w:val="28"/>
        </w:rPr>
        <w:t xml:space="preserve"> - под объектами недвижимости, общей площадью 5,04 га;</w:t>
      </w:r>
    </w:p>
    <w:p w:rsidR="009E182A" w:rsidRPr="003267C8" w:rsidRDefault="009E182A" w:rsidP="00B3506F">
      <w:pPr>
        <w:pStyle w:val="a4"/>
        <w:ind w:left="20" w:firstLine="700"/>
        <w:jc w:val="both"/>
        <w:rPr>
          <w:rFonts w:ascii="Times New Roman" w:hAnsi="Times New Roman"/>
          <w:sz w:val="28"/>
          <w:szCs w:val="28"/>
        </w:rPr>
      </w:pPr>
      <w:r>
        <w:rPr>
          <w:rStyle w:val="a5"/>
          <w:sz w:val="28"/>
          <w:szCs w:val="28"/>
        </w:rPr>
        <w:t>20</w:t>
      </w:r>
      <w:r w:rsidRPr="003267C8">
        <w:rPr>
          <w:rStyle w:val="a5"/>
          <w:sz w:val="28"/>
          <w:szCs w:val="28"/>
        </w:rPr>
        <w:t xml:space="preserve">  земельных участков - для жилищного строительс</w:t>
      </w:r>
      <w:r>
        <w:rPr>
          <w:rStyle w:val="a5"/>
          <w:sz w:val="28"/>
          <w:szCs w:val="28"/>
        </w:rPr>
        <w:t>тва,  общей площадью 3,02</w:t>
      </w:r>
      <w:r w:rsidRPr="003267C8">
        <w:rPr>
          <w:rStyle w:val="a5"/>
          <w:sz w:val="28"/>
          <w:szCs w:val="28"/>
        </w:rPr>
        <w:t xml:space="preserve"> га;</w:t>
      </w:r>
    </w:p>
    <w:p w:rsidR="009E182A" w:rsidRPr="00F6775B" w:rsidRDefault="009E182A" w:rsidP="00B3506F">
      <w:pPr>
        <w:pStyle w:val="a4"/>
        <w:ind w:left="20" w:firstLine="700"/>
        <w:jc w:val="both"/>
        <w:rPr>
          <w:rStyle w:val="a5"/>
          <w:sz w:val="28"/>
          <w:szCs w:val="28"/>
        </w:rPr>
      </w:pPr>
      <w:r w:rsidRPr="00F6775B">
        <w:rPr>
          <w:rStyle w:val="a5"/>
          <w:sz w:val="28"/>
          <w:szCs w:val="28"/>
        </w:rPr>
        <w:t>56  земельных участков - для целей ЛПХ, общей площадью 5,01 га;</w:t>
      </w:r>
    </w:p>
    <w:p w:rsidR="009E182A" w:rsidRDefault="009E182A" w:rsidP="00B3506F">
      <w:pPr>
        <w:pStyle w:val="a4"/>
        <w:ind w:left="20" w:firstLine="700"/>
        <w:jc w:val="both"/>
        <w:rPr>
          <w:rStyle w:val="a5"/>
          <w:color w:val="FF0000"/>
          <w:sz w:val="28"/>
          <w:szCs w:val="28"/>
        </w:rPr>
      </w:pPr>
      <w:r w:rsidRPr="003267C8">
        <w:rPr>
          <w:rStyle w:val="a5"/>
          <w:sz w:val="28"/>
          <w:szCs w:val="28"/>
        </w:rPr>
        <w:t>1 земельный участок из категории земель</w:t>
      </w:r>
      <w:r w:rsidRPr="00F12681">
        <w:rPr>
          <w:rStyle w:val="a5"/>
          <w:sz w:val="28"/>
          <w:szCs w:val="28"/>
        </w:rPr>
        <w:t xml:space="preserve"> населенных пунктов для</w:t>
      </w:r>
      <w:r>
        <w:rPr>
          <w:rStyle w:val="a5"/>
          <w:sz w:val="28"/>
          <w:szCs w:val="28"/>
        </w:rPr>
        <w:t xml:space="preserve"> мелкорозничной торговли площадью 0,0049 га;</w:t>
      </w:r>
    </w:p>
    <w:p w:rsidR="009E182A" w:rsidRDefault="009E182A" w:rsidP="00B3506F">
      <w:pPr>
        <w:pStyle w:val="a4"/>
        <w:ind w:left="20" w:firstLine="700"/>
        <w:jc w:val="both"/>
        <w:rPr>
          <w:rStyle w:val="a5"/>
          <w:sz w:val="28"/>
          <w:szCs w:val="28"/>
        </w:rPr>
      </w:pPr>
      <w:r w:rsidRPr="00F12681">
        <w:rPr>
          <w:rStyle w:val="a5"/>
          <w:sz w:val="28"/>
          <w:szCs w:val="28"/>
        </w:rPr>
        <w:t xml:space="preserve">1 земельный участок из категории земель населенных пунктов для размещения промышленных предприятий </w:t>
      </w:r>
      <w:r>
        <w:rPr>
          <w:rStyle w:val="a5"/>
          <w:sz w:val="28"/>
          <w:szCs w:val="28"/>
        </w:rPr>
        <w:t xml:space="preserve">на аукционе </w:t>
      </w:r>
      <w:r w:rsidRPr="00F12681">
        <w:rPr>
          <w:rStyle w:val="a5"/>
          <w:sz w:val="28"/>
          <w:szCs w:val="28"/>
        </w:rPr>
        <w:t>площадью 0,13 га</w:t>
      </w:r>
      <w:r>
        <w:rPr>
          <w:rStyle w:val="a5"/>
          <w:sz w:val="28"/>
          <w:szCs w:val="28"/>
        </w:rPr>
        <w:t>;</w:t>
      </w:r>
    </w:p>
    <w:p w:rsidR="009E182A" w:rsidRDefault="009E182A" w:rsidP="00B3506F">
      <w:pPr>
        <w:pStyle w:val="a4"/>
        <w:ind w:left="20" w:firstLine="700"/>
        <w:jc w:val="both"/>
        <w:rPr>
          <w:rStyle w:val="a5"/>
          <w:sz w:val="28"/>
          <w:szCs w:val="28"/>
        </w:rPr>
      </w:pPr>
      <w:r>
        <w:rPr>
          <w:rStyle w:val="a5"/>
          <w:sz w:val="28"/>
          <w:szCs w:val="28"/>
        </w:rPr>
        <w:t xml:space="preserve">1 земельный участок </w:t>
      </w:r>
      <w:r w:rsidRPr="00F12681">
        <w:rPr>
          <w:rStyle w:val="a5"/>
          <w:sz w:val="28"/>
          <w:szCs w:val="28"/>
        </w:rPr>
        <w:t>из категории земель населенных пунктов</w:t>
      </w:r>
      <w:r>
        <w:rPr>
          <w:rStyle w:val="a5"/>
          <w:sz w:val="28"/>
          <w:szCs w:val="28"/>
        </w:rPr>
        <w:t xml:space="preserve"> для сельскохозяйственного использования на аукционе площадью 0,87 га.</w:t>
      </w:r>
    </w:p>
    <w:p w:rsidR="009E182A" w:rsidRPr="00BF3D59" w:rsidRDefault="009E182A" w:rsidP="00B3506F">
      <w:pPr>
        <w:pStyle w:val="a4"/>
        <w:ind w:left="20" w:firstLine="700"/>
        <w:jc w:val="both"/>
        <w:rPr>
          <w:rStyle w:val="a5"/>
          <w:sz w:val="28"/>
          <w:szCs w:val="28"/>
        </w:rPr>
      </w:pPr>
      <w:r w:rsidRPr="00BF3D59">
        <w:rPr>
          <w:rStyle w:val="a5"/>
          <w:sz w:val="28"/>
          <w:szCs w:val="28"/>
        </w:rPr>
        <w:t>В 2019 году заключено 25 соглашений о перераспределении</w:t>
      </w:r>
      <w:r w:rsidRPr="00BF3D59">
        <w:rPr>
          <w:rFonts w:ascii="Times New Roman" w:hAnsi="Times New Roman"/>
          <w:sz w:val="28"/>
          <w:szCs w:val="28"/>
        </w:rPr>
        <w:t xml:space="preserve">  земель, государственная собственность на которые не разграничена, и земельных участков, находящихся в </w:t>
      </w:r>
      <w:proofErr w:type="gramStart"/>
      <w:r w:rsidRPr="00BF3D59">
        <w:rPr>
          <w:rFonts w:ascii="Times New Roman" w:hAnsi="Times New Roman"/>
          <w:sz w:val="28"/>
          <w:szCs w:val="28"/>
        </w:rPr>
        <w:t>частной</w:t>
      </w:r>
      <w:proofErr w:type="gramEnd"/>
      <w:r w:rsidRPr="00BF3D59">
        <w:rPr>
          <w:rFonts w:ascii="Times New Roman" w:hAnsi="Times New Roman"/>
          <w:sz w:val="28"/>
          <w:szCs w:val="28"/>
        </w:rPr>
        <w:t xml:space="preserve"> собственности.</w:t>
      </w:r>
    </w:p>
    <w:p w:rsidR="009E182A" w:rsidRPr="00346A24" w:rsidRDefault="009E182A" w:rsidP="00B3506F">
      <w:r>
        <w:rPr>
          <w:color w:val="000000"/>
          <w:sz w:val="28"/>
          <w:szCs w:val="28"/>
        </w:rPr>
        <w:t>Доходы от аренды земли за 2019 год составили</w:t>
      </w:r>
      <w:r w:rsidRPr="00346A24">
        <w:rPr>
          <w:sz w:val="28"/>
          <w:szCs w:val="28"/>
        </w:rPr>
        <w:t xml:space="preserve">:   </w:t>
      </w:r>
      <w:r w:rsidR="009A3FEC">
        <w:rPr>
          <w:sz w:val="28"/>
          <w:szCs w:val="28"/>
        </w:rPr>
        <w:t>2135,8</w:t>
      </w:r>
      <w:r w:rsidRPr="00346A24">
        <w:rPr>
          <w:sz w:val="28"/>
          <w:szCs w:val="28"/>
        </w:rPr>
        <w:t xml:space="preserve"> </w:t>
      </w:r>
      <w:r>
        <w:rPr>
          <w:sz w:val="28"/>
          <w:szCs w:val="28"/>
        </w:rPr>
        <w:t xml:space="preserve">тыс. </w:t>
      </w:r>
      <w:r w:rsidRPr="00346A24">
        <w:rPr>
          <w:sz w:val="28"/>
          <w:szCs w:val="28"/>
        </w:rPr>
        <w:t>руб.   (за 2018 год – 2227</w:t>
      </w:r>
      <w:r w:rsidR="009A3FEC">
        <w:rPr>
          <w:sz w:val="28"/>
          <w:szCs w:val="28"/>
        </w:rPr>
        <w:t>,</w:t>
      </w:r>
      <w:r w:rsidRPr="00346A24">
        <w:rPr>
          <w:sz w:val="28"/>
          <w:szCs w:val="28"/>
        </w:rPr>
        <w:t xml:space="preserve">8 тыс. руб.). </w:t>
      </w:r>
    </w:p>
    <w:p w:rsidR="009E182A" w:rsidRDefault="009E182A" w:rsidP="00B3506F">
      <w:pPr>
        <w:rPr>
          <w:sz w:val="28"/>
          <w:szCs w:val="28"/>
        </w:rPr>
      </w:pPr>
      <w:r>
        <w:rPr>
          <w:sz w:val="28"/>
          <w:szCs w:val="28"/>
        </w:rPr>
        <w:t>Доходы от продажи земли за 2019</w:t>
      </w:r>
      <w:r w:rsidRPr="00346A24">
        <w:rPr>
          <w:sz w:val="28"/>
          <w:szCs w:val="28"/>
        </w:rPr>
        <w:t xml:space="preserve"> год  составили:  </w:t>
      </w:r>
      <w:r w:rsidR="009A3FEC">
        <w:rPr>
          <w:sz w:val="28"/>
          <w:szCs w:val="28"/>
        </w:rPr>
        <w:t xml:space="preserve">923 </w:t>
      </w:r>
      <w:r>
        <w:rPr>
          <w:sz w:val="28"/>
          <w:szCs w:val="28"/>
        </w:rPr>
        <w:t xml:space="preserve">тыс. </w:t>
      </w:r>
      <w:r w:rsidRPr="00346A24">
        <w:rPr>
          <w:sz w:val="28"/>
          <w:szCs w:val="28"/>
        </w:rPr>
        <w:t>руб</w:t>
      </w:r>
      <w:r>
        <w:rPr>
          <w:color w:val="000000"/>
          <w:sz w:val="28"/>
          <w:szCs w:val="28"/>
        </w:rPr>
        <w:t>.</w:t>
      </w:r>
      <w:r>
        <w:rPr>
          <w:sz w:val="28"/>
          <w:szCs w:val="28"/>
        </w:rPr>
        <w:t xml:space="preserve">  (за 2018 год – 950,66 тыс. руб.).</w:t>
      </w:r>
    </w:p>
    <w:p w:rsidR="009E182A" w:rsidRDefault="009E182A" w:rsidP="00B3506F">
      <w:pPr>
        <w:rPr>
          <w:sz w:val="28"/>
          <w:szCs w:val="28"/>
        </w:rPr>
      </w:pPr>
      <w:r>
        <w:rPr>
          <w:sz w:val="28"/>
          <w:szCs w:val="28"/>
        </w:rPr>
        <w:t xml:space="preserve">   </w:t>
      </w:r>
    </w:p>
    <w:p w:rsidR="009E182A" w:rsidRPr="00267B51" w:rsidRDefault="009E182A" w:rsidP="00B3506F">
      <w:pPr>
        <w:jc w:val="both"/>
        <w:rPr>
          <w:sz w:val="28"/>
          <w:szCs w:val="28"/>
        </w:rPr>
      </w:pPr>
      <w:r>
        <w:rPr>
          <w:color w:val="000000" w:themeColor="text1"/>
          <w:sz w:val="28"/>
          <w:szCs w:val="28"/>
        </w:rPr>
        <w:t xml:space="preserve">На </w:t>
      </w:r>
      <w:r w:rsidR="00B3506F">
        <w:rPr>
          <w:color w:val="000000" w:themeColor="text1"/>
          <w:sz w:val="28"/>
          <w:szCs w:val="28"/>
        </w:rPr>
        <w:t>23</w:t>
      </w:r>
      <w:r>
        <w:rPr>
          <w:color w:val="000000" w:themeColor="text1"/>
          <w:sz w:val="28"/>
          <w:szCs w:val="28"/>
        </w:rPr>
        <w:t>.</w:t>
      </w:r>
      <w:r w:rsidR="00B3506F">
        <w:rPr>
          <w:color w:val="000000" w:themeColor="text1"/>
          <w:sz w:val="28"/>
          <w:szCs w:val="28"/>
        </w:rPr>
        <w:t>12</w:t>
      </w:r>
      <w:r>
        <w:rPr>
          <w:color w:val="000000" w:themeColor="text1"/>
          <w:sz w:val="28"/>
          <w:szCs w:val="28"/>
        </w:rPr>
        <w:t>.20</w:t>
      </w:r>
      <w:r w:rsidR="00B3506F">
        <w:rPr>
          <w:color w:val="000000" w:themeColor="text1"/>
          <w:sz w:val="28"/>
          <w:szCs w:val="28"/>
        </w:rPr>
        <w:t>19</w:t>
      </w:r>
      <w:r>
        <w:rPr>
          <w:color w:val="000000" w:themeColor="text1"/>
          <w:sz w:val="28"/>
          <w:szCs w:val="28"/>
        </w:rPr>
        <w:t xml:space="preserve"> года заключено договоров аренды -  </w:t>
      </w:r>
      <w:r w:rsidRPr="00267B51">
        <w:rPr>
          <w:sz w:val="28"/>
          <w:szCs w:val="28"/>
        </w:rPr>
        <w:t>514, из</w:t>
      </w:r>
      <w:r w:rsidRPr="0007066E">
        <w:rPr>
          <w:sz w:val="28"/>
          <w:szCs w:val="28"/>
        </w:rPr>
        <w:t xml:space="preserve"> них для ИЖС - </w:t>
      </w:r>
      <w:r>
        <w:rPr>
          <w:sz w:val="28"/>
          <w:szCs w:val="28"/>
        </w:rPr>
        <w:t>308</w:t>
      </w:r>
      <w:r w:rsidRPr="0007066E">
        <w:rPr>
          <w:sz w:val="28"/>
          <w:szCs w:val="28"/>
        </w:rPr>
        <w:t>,</w:t>
      </w:r>
      <w:r>
        <w:rPr>
          <w:color w:val="FF0000"/>
          <w:sz w:val="28"/>
          <w:szCs w:val="28"/>
        </w:rPr>
        <w:t xml:space="preserve"> </w:t>
      </w:r>
      <w:r>
        <w:rPr>
          <w:sz w:val="28"/>
          <w:szCs w:val="28"/>
        </w:rPr>
        <w:t>ЛПХ- 135</w:t>
      </w:r>
      <w:r w:rsidRPr="0007066E">
        <w:rPr>
          <w:sz w:val="28"/>
          <w:szCs w:val="28"/>
        </w:rPr>
        <w:t>,</w:t>
      </w:r>
      <w:r>
        <w:rPr>
          <w:color w:val="FF0000"/>
          <w:sz w:val="28"/>
          <w:szCs w:val="28"/>
        </w:rPr>
        <w:t xml:space="preserve"> </w:t>
      </w:r>
      <w:r w:rsidRPr="00267B51">
        <w:rPr>
          <w:sz w:val="28"/>
          <w:szCs w:val="28"/>
        </w:rPr>
        <w:t>земли промышленности - 25,</w:t>
      </w:r>
      <w:r w:rsidRPr="00F6775B">
        <w:rPr>
          <w:color w:val="FF0000"/>
          <w:sz w:val="28"/>
          <w:szCs w:val="28"/>
        </w:rPr>
        <w:t xml:space="preserve"> </w:t>
      </w:r>
      <w:r w:rsidRPr="00267B51">
        <w:rPr>
          <w:sz w:val="28"/>
          <w:szCs w:val="28"/>
        </w:rPr>
        <w:t>для сельхозпроизводства – 12,</w:t>
      </w:r>
      <w:r>
        <w:rPr>
          <w:color w:val="FF0000"/>
          <w:sz w:val="28"/>
          <w:szCs w:val="28"/>
        </w:rPr>
        <w:t xml:space="preserve"> </w:t>
      </w:r>
      <w:r w:rsidRPr="00267B51">
        <w:rPr>
          <w:sz w:val="28"/>
          <w:szCs w:val="28"/>
        </w:rPr>
        <w:t>иное – 34.</w:t>
      </w:r>
    </w:p>
    <w:p w:rsidR="009E182A" w:rsidRDefault="009E182A" w:rsidP="00B3506F">
      <w:pPr>
        <w:jc w:val="both"/>
        <w:rPr>
          <w:color w:val="000000" w:themeColor="text1"/>
          <w:sz w:val="28"/>
          <w:szCs w:val="28"/>
        </w:rPr>
      </w:pPr>
      <w:proofErr w:type="gramStart"/>
      <w:r>
        <w:rPr>
          <w:color w:val="000000" w:themeColor="text1"/>
          <w:sz w:val="28"/>
          <w:szCs w:val="28"/>
        </w:rPr>
        <w:t xml:space="preserve">В 2019 году направлено </w:t>
      </w:r>
      <w:r w:rsidRPr="00672564">
        <w:rPr>
          <w:sz w:val="28"/>
          <w:szCs w:val="28"/>
        </w:rPr>
        <w:t>46 п</w:t>
      </w:r>
      <w:r>
        <w:rPr>
          <w:color w:val="000000" w:themeColor="text1"/>
          <w:sz w:val="28"/>
          <w:szCs w:val="28"/>
        </w:rPr>
        <w:t xml:space="preserve">ретензий арендаторам по уплате недоимки по арендной плате на сумму </w:t>
      </w:r>
      <w:r w:rsidRPr="00672564">
        <w:rPr>
          <w:sz w:val="28"/>
          <w:szCs w:val="28"/>
        </w:rPr>
        <w:t>198,12 тыс. руб., удовлетворены 29 претензий на сумму 129,31 тыс. руб. Направлено</w:t>
      </w:r>
      <w:r>
        <w:rPr>
          <w:color w:val="000000" w:themeColor="text1"/>
          <w:sz w:val="28"/>
          <w:szCs w:val="28"/>
        </w:rPr>
        <w:t xml:space="preserve"> </w:t>
      </w:r>
      <w:r w:rsidRPr="00F47461">
        <w:rPr>
          <w:sz w:val="28"/>
          <w:szCs w:val="28"/>
        </w:rPr>
        <w:t>20 исковых заявлений в суд</w:t>
      </w:r>
      <w:r>
        <w:rPr>
          <w:sz w:val="28"/>
          <w:szCs w:val="28"/>
        </w:rPr>
        <w:t>ы</w:t>
      </w:r>
      <w:r w:rsidRPr="00F47461">
        <w:rPr>
          <w:sz w:val="28"/>
          <w:szCs w:val="28"/>
        </w:rPr>
        <w:t xml:space="preserve"> о взыскании недоимки на сумму 736,34 тыс. руб., на 01.01.2020</w:t>
      </w:r>
      <w:r>
        <w:rPr>
          <w:color w:val="000000" w:themeColor="text1"/>
          <w:sz w:val="28"/>
          <w:szCs w:val="28"/>
        </w:rPr>
        <w:t xml:space="preserve"> года судами удовлетворено исков на сумму </w:t>
      </w:r>
      <w:r w:rsidRPr="00F47461">
        <w:rPr>
          <w:sz w:val="28"/>
          <w:szCs w:val="28"/>
        </w:rPr>
        <w:t>715,74</w:t>
      </w:r>
      <w:r>
        <w:rPr>
          <w:color w:val="000000" w:themeColor="text1"/>
          <w:sz w:val="28"/>
          <w:szCs w:val="28"/>
        </w:rPr>
        <w:t xml:space="preserve"> тыс. рублей.</w:t>
      </w:r>
      <w:proofErr w:type="gramEnd"/>
    </w:p>
    <w:p w:rsidR="009E182A" w:rsidRDefault="009E182A" w:rsidP="009E182A">
      <w:pPr>
        <w:ind w:firstLine="425"/>
        <w:jc w:val="both"/>
        <w:rPr>
          <w:sz w:val="28"/>
          <w:szCs w:val="28"/>
        </w:rPr>
      </w:pPr>
      <w:r w:rsidRPr="009E182A">
        <w:rPr>
          <w:color w:val="FF0000"/>
          <w:sz w:val="28"/>
          <w:szCs w:val="28"/>
        </w:rPr>
        <w:t xml:space="preserve">  </w:t>
      </w:r>
      <w:r>
        <w:rPr>
          <w:sz w:val="28"/>
          <w:szCs w:val="28"/>
        </w:rPr>
        <w:tab/>
        <w:t xml:space="preserve">В 2019 году проверки проводились как на земельных участках с категорией земли населенных пунктов, так и на земельных участках сельскохозяйственного назначения. </w:t>
      </w:r>
      <w:r>
        <w:rPr>
          <w:sz w:val="28"/>
        </w:rPr>
        <w:t>По состоянию на 23.12.</w:t>
      </w:r>
      <w:r w:rsidRPr="004F2EEF">
        <w:rPr>
          <w:sz w:val="28"/>
        </w:rPr>
        <w:t xml:space="preserve">2019 года отделом земельно-имущественных отношений администрации Кичменгско-Городецкого муниципального района проведено 60 проверок соблюдения </w:t>
      </w:r>
      <w:r w:rsidRPr="004F2EEF">
        <w:rPr>
          <w:sz w:val="28"/>
        </w:rPr>
        <w:lastRenderedPageBreak/>
        <w:t xml:space="preserve">земельного законодательства физическими лицами, 8 </w:t>
      </w:r>
      <w:r w:rsidRPr="004F2EEF">
        <w:rPr>
          <w:sz w:val="28"/>
          <w:szCs w:val="28"/>
        </w:rPr>
        <w:t xml:space="preserve">плановых (рейдовых) осмотров, </w:t>
      </w:r>
      <w:r>
        <w:rPr>
          <w:sz w:val="28"/>
          <w:szCs w:val="28"/>
        </w:rPr>
        <w:t xml:space="preserve">обследований земельных участков, </w:t>
      </w:r>
      <w:r w:rsidRPr="001360CA">
        <w:rPr>
          <w:rStyle w:val="apple-converted-space"/>
          <w:sz w:val="28"/>
          <w:szCs w:val="28"/>
          <w:shd w:val="clear" w:color="auto" w:fill="FFFFFF"/>
        </w:rPr>
        <w:t>выдано 1 п</w:t>
      </w:r>
      <w:r w:rsidRPr="001360CA">
        <w:rPr>
          <w:sz w:val="28"/>
          <w:szCs w:val="28"/>
          <w:shd w:val="clear" w:color="auto" w:fill="FFFFFF"/>
        </w:rPr>
        <w:t>редостережение о недопустимости нарушения обязательных требований земельного законодательства</w:t>
      </w:r>
      <w:r>
        <w:rPr>
          <w:sz w:val="28"/>
          <w:szCs w:val="28"/>
          <w:shd w:val="clear" w:color="auto" w:fill="FFFFFF"/>
        </w:rPr>
        <w:t xml:space="preserve">. </w:t>
      </w:r>
      <w:proofErr w:type="gramStart"/>
      <w:r>
        <w:rPr>
          <w:sz w:val="28"/>
        </w:rPr>
        <w:t xml:space="preserve">Выявлено 21 </w:t>
      </w:r>
      <w:r w:rsidRPr="004F2EEF">
        <w:rPr>
          <w:sz w:val="28"/>
        </w:rPr>
        <w:t>нарушение</w:t>
      </w:r>
      <w:r>
        <w:rPr>
          <w:sz w:val="28"/>
        </w:rPr>
        <w:t xml:space="preserve">, в т. ч. </w:t>
      </w:r>
      <w:r w:rsidRPr="004F2EEF">
        <w:rPr>
          <w:sz w:val="28"/>
          <w:szCs w:val="28"/>
        </w:rPr>
        <w:t xml:space="preserve">18 - по ст. 7.1 </w:t>
      </w:r>
      <w:proofErr w:type="spellStart"/>
      <w:r w:rsidRPr="004F2EEF">
        <w:rPr>
          <w:sz w:val="28"/>
          <w:szCs w:val="28"/>
        </w:rPr>
        <w:t>КоАП</w:t>
      </w:r>
      <w:proofErr w:type="spellEnd"/>
      <w:r w:rsidRPr="004F2EEF">
        <w:rPr>
          <w:sz w:val="28"/>
          <w:szCs w:val="28"/>
        </w:rPr>
        <w:t xml:space="preserve"> РФ, 1 – по ч. 1 ст. 8.8 </w:t>
      </w:r>
      <w:proofErr w:type="spellStart"/>
      <w:r w:rsidRPr="004F2EEF">
        <w:rPr>
          <w:sz w:val="28"/>
          <w:szCs w:val="28"/>
        </w:rPr>
        <w:t>КоАП</w:t>
      </w:r>
      <w:proofErr w:type="spellEnd"/>
      <w:r w:rsidRPr="004F2EEF">
        <w:rPr>
          <w:sz w:val="28"/>
          <w:szCs w:val="28"/>
        </w:rPr>
        <w:t xml:space="preserve"> РФ, 1 – по ч. 3 ст. 8.8 </w:t>
      </w:r>
      <w:proofErr w:type="spellStart"/>
      <w:r w:rsidRPr="004F2EEF">
        <w:rPr>
          <w:sz w:val="28"/>
          <w:szCs w:val="28"/>
        </w:rPr>
        <w:t>КоАП</w:t>
      </w:r>
      <w:proofErr w:type="spellEnd"/>
      <w:r w:rsidRPr="004F2EEF">
        <w:rPr>
          <w:sz w:val="28"/>
          <w:szCs w:val="28"/>
        </w:rPr>
        <w:t xml:space="preserve"> РФ, 1 – по ч. 1 ст. 19.5 </w:t>
      </w:r>
      <w:proofErr w:type="spellStart"/>
      <w:r w:rsidRPr="004F2EEF">
        <w:rPr>
          <w:sz w:val="28"/>
          <w:szCs w:val="28"/>
        </w:rPr>
        <w:t>КоАП</w:t>
      </w:r>
      <w:proofErr w:type="spellEnd"/>
      <w:r w:rsidRPr="004F2EEF">
        <w:rPr>
          <w:sz w:val="28"/>
          <w:szCs w:val="28"/>
        </w:rPr>
        <w:t xml:space="preserve"> РФ.</w:t>
      </w:r>
      <w:proofErr w:type="gramEnd"/>
      <w:r>
        <w:rPr>
          <w:sz w:val="28"/>
          <w:szCs w:val="28"/>
        </w:rPr>
        <w:t xml:space="preserve"> К административной ответственности привлечено   </w:t>
      </w:r>
      <w:r w:rsidRPr="003D12AC">
        <w:rPr>
          <w:sz w:val="28"/>
          <w:szCs w:val="28"/>
        </w:rPr>
        <w:t>7</w:t>
      </w:r>
      <w:r w:rsidR="00B3506F">
        <w:rPr>
          <w:sz w:val="28"/>
          <w:szCs w:val="28"/>
        </w:rPr>
        <w:t xml:space="preserve"> граждан</w:t>
      </w:r>
      <w:r w:rsidRPr="003D12AC">
        <w:rPr>
          <w:sz w:val="28"/>
          <w:szCs w:val="28"/>
        </w:rPr>
        <w:t>.</w:t>
      </w:r>
      <w:r>
        <w:rPr>
          <w:sz w:val="28"/>
          <w:szCs w:val="28"/>
        </w:rPr>
        <w:t xml:space="preserve"> </w:t>
      </w:r>
    </w:p>
    <w:p w:rsidR="00B3506F" w:rsidRDefault="00B3506F" w:rsidP="009E182A">
      <w:pPr>
        <w:ind w:firstLine="425"/>
        <w:jc w:val="both"/>
        <w:rPr>
          <w:sz w:val="28"/>
          <w:szCs w:val="28"/>
        </w:rPr>
      </w:pPr>
    </w:p>
    <w:p w:rsidR="009E182A" w:rsidRPr="004F2EEF" w:rsidRDefault="009E182A" w:rsidP="009E182A">
      <w:pPr>
        <w:jc w:val="both"/>
        <w:rPr>
          <w:sz w:val="28"/>
          <w:szCs w:val="28"/>
        </w:rPr>
      </w:pPr>
      <w:r w:rsidRPr="00760571">
        <w:rPr>
          <w:noProof/>
          <w:sz w:val="28"/>
          <w:szCs w:val="28"/>
        </w:rPr>
        <w:drawing>
          <wp:inline distT="0" distB="0" distL="0" distR="0">
            <wp:extent cx="4819650" cy="3495675"/>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182A" w:rsidRPr="00C82A8F" w:rsidRDefault="009E182A" w:rsidP="009E182A">
      <w:pPr>
        <w:jc w:val="both"/>
        <w:rPr>
          <w:sz w:val="28"/>
          <w:szCs w:val="28"/>
        </w:rPr>
      </w:pPr>
      <w:r>
        <w:rPr>
          <w:sz w:val="28"/>
          <w:szCs w:val="28"/>
        </w:rPr>
        <w:tab/>
        <w:t xml:space="preserve">                         </w:t>
      </w:r>
    </w:p>
    <w:p w:rsidR="009E182A" w:rsidRDefault="009E182A" w:rsidP="009E182A"/>
    <w:sectPr w:rsidR="009E182A" w:rsidSect="00237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AB6"/>
    <w:rsid w:val="001B6FE3"/>
    <w:rsid w:val="001D199B"/>
    <w:rsid w:val="00237A9B"/>
    <w:rsid w:val="002D1F90"/>
    <w:rsid w:val="00431871"/>
    <w:rsid w:val="00453C96"/>
    <w:rsid w:val="00496B06"/>
    <w:rsid w:val="00512AB6"/>
    <w:rsid w:val="00556A83"/>
    <w:rsid w:val="006A4382"/>
    <w:rsid w:val="006A4AF7"/>
    <w:rsid w:val="00764737"/>
    <w:rsid w:val="007E369D"/>
    <w:rsid w:val="007F55F7"/>
    <w:rsid w:val="008120D5"/>
    <w:rsid w:val="0083047A"/>
    <w:rsid w:val="00933D95"/>
    <w:rsid w:val="009A3FEC"/>
    <w:rsid w:val="009E182A"/>
    <w:rsid w:val="00A0580A"/>
    <w:rsid w:val="00B3506F"/>
    <w:rsid w:val="00C22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B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12AB6"/>
    <w:rPr>
      <w:rFonts w:ascii="Verdana" w:hAnsi="Verdana" w:cs="Verdana" w:hint="default"/>
      <w:color w:val="0000FF"/>
      <w:u w:val="single"/>
      <w:lang w:val="en-US" w:eastAsia="en-US"/>
    </w:rPr>
  </w:style>
  <w:style w:type="paragraph" w:styleId="a4">
    <w:name w:val="Body Text"/>
    <w:basedOn w:val="a"/>
    <w:link w:val="1"/>
    <w:unhideWhenUsed/>
    <w:rsid w:val="00512AB6"/>
    <w:pPr>
      <w:spacing w:after="120"/>
    </w:pPr>
    <w:rPr>
      <w:rFonts w:ascii="Calibri" w:hAnsi="Calibri"/>
    </w:rPr>
  </w:style>
  <w:style w:type="character" w:customStyle="1" w:styleId="a5">
    <w:name w:val="Основной текст Знак"/>
    <w:basedOn w:val="a0"/>
    <w:link w:val="a4"/>
    <w:semiHidden/>
    <w:rsid w:val="00512AB6"/>
    <w:rPr>
      <w:rFonts w:ascii="Times New Roman" w:eastAsia="Calibri" w:hAnsi="Times New Roman" w:cs="Times New Roman"/>
      <w:sz w:val="24"/>
      <w:szCs w:val="24"/>
      <w:lang w:eastAsia="ru-RU"/>
    </w:rPr>
  </w:style>
  <w:style w:type="paragraph" w:styleId="2">
    <w:name w:val="Body Text Indent 2"/>
    <w:basedOn w:val="a"/>
    <w:link w:val="21"/>
    <w:unhideWhenUsed/>
    <w:rsid w:val="00512AB6"/>
    <w:pPr>
      <w:widowControl w:val="0"/>
      <w:shd w:val="clear" w:color="auto" w:fill="FFFFFF"/>
      <w:autoSpaceDE w:val="0"/>
      <w:autoSpaceDN w:val="0"/>
      <w:adjustRightInd w:val="0"/>
      <w:spacing w:line="274" w:lineRule="exact"/>
      <w:ind w:left="14" w:firstLine="709"/>
      <w:jc w:val="both"/>
    </w:pPr>
    <w:rPr>
      <w:rFonts w:ascii="Calibri" w:hAnsi="Calibri"/>
      <w:color w:val="000000"/>
      <w:spacing w:val="5"/>
      <w:sz w:val="28"/>
    </w:rPr>
  </w:style>
  <w:style w:type="character" w:customStyle="1" w:styleId="20">
    <w:name w:val="Основной текст с отступом 2 Знак"/>
    <w:basedOn w:val="a0"/>
    <w:link w:val="2"/>
    <w:uiPriority w:val="99"/>
    <w:semiHidden/>
    <w:rsid w:val="00512AB6"/>
    <w:rPr>
      <w:rFonts w:ascii="Times New Roman" w:eastAsia="Calibri" w:hAnsi="Times New Roman" w:cs="Times New Roman"/>
      <w:sz w:val="24"/>
      <w:szCs w:val="24"/>
      <w:lang w:eastAsia="ru-RU"/>
    </w:rPr>
  </w:style>
  <w:style w:type="character" w:customStyle="1" w:styleId="10">
    <w:name w:val="Заголовок №1_"/>
    <w:basedOn w:val="a0"/>
    <w:link w:val="11"/>
    <w:locked/>
    <w:rsid w:val="00512AB6"/>
    <w:rPr>
      <w:b/>
      <w:bCs/>
      <w:sz w:val="26"/>
      <w:szCs w:val="26"/>
      <w:shd w:val="clear" w:color="auto" w:fill="FFFFFF"/>
    </w:rPr>
  </w:style>
  <w:style w:type="paragraph" w:customStyle="1" w:styleId="11">
    <w:name w:val="Заголовок №11"/>
    <w:basedOn w:val="a"/>
    <w:link w:val="10"/>
    <w:rsid w:val="00512AB6"/>
    <w:pPr>
      <w:widowControl w:val="0"/>
      <w:shd w:val="clear" w:color="auto" w:fill="FFFFFF"/>
      <w:spacing w:after="420" w:line="240" w:lineRule="atLeast"/>
      <w:jc w:val="center"/>
      <w:outlineLvl w:val="0"/>
    </w:pPr>
    <w:rPr>
      <w:rFonts w:asciiTheme="minorHAnsi" w:eastAsiaTheme="minorHAnsi" w:hAnsiTheme="minorHAnsi" w:cstheme="minorBidi"/>
      <w:b/>
      <w:bCs/>
      <w:sz w:val="26"/>
      <w:szCs w:val="26"/>
      <w:lang w:eastAsia="en-US"/>
    </w:rPr>
  </w:style>
  <w:style w:type="paragraph" w:customStyle="1" w:styleId="ConsPlusNormal">
    <w:name w:val="ConsPlusNormal"/>
    <w:rsid w:val="00512A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rsid w:val="00512AB6"/>
    <w:pPr>
      <w:spacing w:after="0" w:line="240" w:lineRule="auto"/>
    </w:pPr>
    <w:rPr>
      <w:rFonts w:ascii="Calibri" w:eastAsia="Times New Roman" w:hAnsi="Calibri" w:cs="Times New Roman"/>
    </w:rPr>
  </w:style>
  <w:style w:type="paragraph" w:customStyle="1" w:styleId="ConsNormal">
    <w:name w:val="ConsNormal"/>
    <w:rsid w:val="00512AB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1">
    <w:name w:val="Основной текст Знак1"/>
    <w:basedOn w:val="a0"/>
    <w:link w:val="a4"/>
    <w:locked/>
    <w:rsid w:val="00512AB6"/>
    <w:rPr>
      <w:rFonts w:ascii="Calibri" w:eastAsia="Calibri" w:hAnsi="Calibri" w:cs="Times New Roman"/>
      <w:sz w:val="24"/>
      <w:szCs w:val="24"/>
      <w:lang w:eastAsia="ru-RU"/>
    </w:rPr>
  </w:style>
  <w:style w:type="character" w:customStyle="1" w:styleId="21">
    <w:name w:val="Основной текст с отступом 2 Знак1"/>
    <w:basedOn w:val="a0"/>
    <w:link w:val="2"/>
    <w:locked/>
    <w:rsid w:val="00512AB6"/>
    <w:rPr>
      <w:rFonts w:ascii="Calibri" w:eastAsia="Calibri" w:hAnsi="Calibri" w:cs="Times New Roman"/>
      <w:color w:val="000000"/>
      <w:spacing w:val="5"/>
      <w:sz w:val="28"/>
      <w:szCs w:val="24"/>
      <w:shd w:val="clear" w:color="auto" w:fill="FFFFFF"/>
      <w:lang w:eastAsia="ru-RU"/>
    </w:rPr>
  </w:style>
  <w:style w:type="character" w:customStyle="1" w:styleId="apple-converted-space">
    <w:name w:val="apple-converted-space"/>
    <w:basedOn w:val="a0"/>
    <w:rsid w:val="00512AB6"/>
  </w:style>
  <w:style w:type="table" w:styleId="a6">
    <w:name w:val="Table Grid"/>
    <w:basedOn w:val="a1"/>
    <w:uiPriority w:val="59"/>
    <w:rsid w:val="00512AB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12AB6"/>
    <w:rPr>
      <w:rFonts w:ascii="Tahoma" w:hAnsi="Tahoma" w:cs="Tahoma"/>
      <w:sz w:val="16"/>
      <w:szCs w:val="16"/>
    </w:rPr>
  </w:style>
  <w:style w:type="character" w:customStyle="1" w:styleId="a8">
    <w:name w:val="Текст выноски Знак"/>
    <w:basedOn w:val="a0"/>
    <w:link w:val="a7"/>
    <w:uiPriority w:val="99"/>
    <w:semiHidden/>
    <w:rsid w:val="00512AB6"/>
    <w:rPr>
      <w:rFonts w:ascii="Tahoma" w:eastAsia="Calibri" w:hAnsi="Tahoma" w:cs="Tahoma"/>
      <w:sz w:val="16"/>
      <w:szCs w:val="16"/>
      <w:lang w:eastAsia="ru-RU"/>
    </w:rPr>
  </w:style>
  <w:style w:type="paragraph" w:styleId="a9">
    <w:name w:val="Normal (Web)"/>
    <w:basedOn w:val="a"/>
    <w:uiPriority w:val="99"/>
    <w:unhideWhenUsed/>
    <w:rsid w:val="009E182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954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bko35.ru/" TargetMode="External"/><Relationship Id="rId4" Type="http://schemas.openxmlformats.org/officeDocument/2006/relationships/hyperlink" Target="http://www.torgi.gov.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86;&#1090;&#1095;&#1077;&#1090;%20&#1082;%20&#1076;&#1086;&#1082;&#1083;&#1072;&#1076;&#1091;\=&#1087;&#1088;&#1080;&#1083;&#1086;&#1078;&#1077;&#1085;&#1077;&#1080;%20&#1082;%20&#1076;&#1086;&#1082;&#1083;&#1072;&#1076;&#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baseline="0"/>
              <a:t>Мероприятия по контролю соблюдения требований земельного законодательства в 2019 году</a:t>
            </a:r>
          </a:p>
        </c:rich>
      </c:tx>
      <c:layout>
        <c:manualLayout>
          <c:xMode val="edge"/>
          <c:yMode val="edge"/>
          <c:x val="0.12002491581977903"/>
          <c:y val="3.4401776700989352E-2"/>
        </c:manualLayout>
      </c:layout>
    </c:title>
    <c:plotArea>
      <c:layout/>
      <c:pieChart>
        <c:varyColors val="1"/>
        <c:ser>
          <c:idx val="0"/>
          <c:order val="0"/>
          <c:explosion val="25"/>
          <c:dLbls>
            <c:dLbl>
              <c:idx val="0"/>
              <c:layout>
                <c:manualLayout>
                  <c:x val="0.14316740050433946"/>
                  <c:y val="3.6214819301433492E-2"/>
                </c:manualLayout>
              </c:layout>
              <c:tx>
                <c:rich>
                  <a:bodyPr/>
                  <a:lstStyle/>
                  <a:p>
                    <a:r>
                      <a:rPr lang="ru-RU"/>
                      <a:t>1 нарушение по ст. 19.5</a:t>
                    </a:r>
                  </a:p>
                </c:rich>
              </c:tx>
              <c:showCatName val="1"/>
            </c:dLbl>
            <c:dLbl>
              <c:idx val="1"/>
              <c:tx>
                <c:rich>
                  <a:bodyPr/>
                  <a:lstStyle/>
                  <a:p>
                    <a:r>
                      <a:rPr lang="ru-RU"/>
                      <a:t>18 нарушений по ст. 7.1 </a:t>
                    </a:r>
                  </a:p>
                </c:rich>
              </c:tx>
              <c:showCatName val="1"/>
            </c:dLbl>
            <c:dLbl>
              <c:idx val="2"/>
              <c:tx>
                <c:rich>
                  <a:bodyPr/>
                  <a:lstStyle/>
                  <a:p>
                    <a:r>
                      <a:rPr lang="ru-RU"/>
                      <a:t>1 норушение по ч.1 ст 8.8</a:t>
                    </a:r>
                  </a:p>
                </c:rich>
              </c:tx>
              <c:showCatName val="1"/>
            </c:dLbl>
            <c:dLbl>
              <c:idx val="3"/>
              <c:tx>
                <c:rich>
                  <a:bodyPr/>
                  <a:lstStyle/>
                  <a:p>
                    <a:r>
                      <a:rPr lang="ru-RU"/>
                      <a:t>1 нарушение</a:t>
                    </a:r>
                    <a:r>
                      <a:rPr lang="ru-RU" baseline="0"/>
                      <a:t> </a:t>
                    </a:r>
                    <a:r>
                      <a:rPr lang="ru-RU"/>
                      <a:t>по ч.3 ст.8.8</a:t>
                    </a:r>
                  </a:p>
                </c:rich>
              </c:tx>
              <c:showCatName val="1"/>
            </c:dLbl>
            <c:dLbl>
              <c:idx val="4"/>
              <c:layout>
                <c:manualLayout>
                  <c:x val="0.21805718433571444"/>
                  <c:y val="-6.7767144491553938E-2"/>
                </c:manualLayout>
              </c:layout>
              <c:tx>
                <c:rich>
                  <a:bodyPr/>
                  <a:lstStyle/>
                  <a:p>
                    <a:r>
                      <a:rPr lang="ru-RU"/>
                      <a:t>40</a:t>
                    </a:r>
                    <a:r>
                      <a:rPr lang="ru-RU" baseline="0"/>
                      <a:t> мероприятий по контролю </a:t>
                    </a:r>
                    <a:r>
                      <a:rPr lang="ru-RU"/>
                      <a:t>без нарушений</a:t>
                    </a:r>
                  </a:p>
                </c:rich>
              </c:tx>
              <c:showCatName val="1"/>
            </c:dLbl>
            <c:showCatName val="1"/>
            <c:showLeaderLines val="1"/>
          </c:dLbls>
          <c:cat>
            <c:strRef>
              <c:f>Лист1!$A$5:$E$5</c:f>
              <c:strCache>
                <c:ptCount val="5"/>
                <c:pt idx="0">
                  <c:v>по ст. 19.5</c:v>
                </c:pt>
                <c:pt idx="1">
                  <c:v>по ст. 7.1 </c:v>
                </c:pt>
                <c:pt idx="2">
                  <c:v>по ч.1 ст 8.8</c:v>
                </c:pt>
                <c:pt idx="3">
                  <c:v>по ч.3 ст.8.8</c:v>
                </c:pt>
                <c:pt idx="4">
                  <c:v>без нарушений</c:v>
                </c:pt>
              </c:strCache>
            </c:strRef>
          </c:cat>
          <c:val>
            <c:numRef>
              <c:f>Лист1!$A$6:$E$6</c:f>
              <c:numCache>
                <c:formatCode>General</c:formatCode>
                <c:ptCount val="5"/>
                <c:pt idx="0">
                  <c:v>1</c:v>
                </c:pt>
                <c:pt idx="1">
                  <c:v>18</c:v>
                </c:pt>
                <c:pt idx="2">
                  <c:v>1</c:v>
                </c:pt>
                <c:pt idx="3">
                  <c:v>1</c:v>
                </c:pt>
                <c:pt idx="4">
                  <c:v>40</c:v>
                </c:pt>
              </c:numCache>
            </c:numRef>
          </c:val>
        </c:ser>
        <c:dLbls>
          <c:showCatName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10</cp:revision>
  <cp:lastPrinted>2019-12-16T11:18:00Z</cp:lastPrinted>
  <dcterms:created xsi:type="dcterms:W3CDTF">2019-12-16T11:05:00Z</dcterms:created>
  <dcterms:modified xsi:type="dcterms:W3CDTF">2020-01-20T06:23:00Z</dcterms:modified>
</cp:coreProperties>
</file>