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43" w:rsidRPr="00BF4243" w:rsidRDefault="00BF4243" w:rsidP="00BF4243">
      <w:pPr>
        <w:ind w:left="-142"/>
        <w:rPr>
          <w:rFonts w:eastAsia="Times New Roman"/>
          <w:b/>
          <w:sz w:val="28"/>
          <w:szCs w:val="20"/>
        </w:rPr>
      </w:pPr>
      <w:r w:rsidRPr="00BF4243">
        <w:rPr>
          <w:rFonts w:eastAsia="Times New Roman"/>
          <w:b/>
          <w:noProof/>
          <w:sz w:val="28"/>
          <w:szCs w:val="20"/>
        </w:rPr>
        <w:drawing>
          <wp:anchor distT="0" distB="0" distL="114300" distR="114300" simplePos="0" relativeHeight="251665408" behindDoc="0" locked="0" layoutInCell="1" allowOverlap="1" wp14:anchorId="39DD5279" wp14:editId="7AB1B515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243">
        <w:rPr>
          <w:rFonts w:eastAsia="Times New Roman"/>
          <w:b/>
          <w:sz w:val="28"/>
          <w:szCs w:val="20"/>
        </w:rPr>
        <w:br w:type="textWrapping" w:clear="all"/>
      </w:r>
    </w:p>
    <w:p w:rsidR="00BF4243" w:rsidRPr="00BF4243" w:rsidRDefault="00BF4243" w:rsidP="00BF4243">
      <w:pPr>
        <w:ind w:left="-142"/>
        <w:jc w:val="center"/>
        <w:rPr>
          <w:rFonts w:eastAsia="Times New Roman"/>
          <w:b/>
          <w:sz w:val="28"/>
          <w:szCs w:val="20"/>
        </w:rPr>
      </w:pPr>
    </w:p>
    <w:p w:rsidR="00BF4243" w:rsidRPr="00BF4243" w:rsidRDefault="00BF4243" w:rsidP="00BF4243">
      <w:pPr>
        <w:ind w:left="-142"/>
        <w:jc w:val="center"/>
        <w:rPr>
          <w:rFonts w:eastAsia="Times New Roman"/>
          <w:sz w:val="24"/>
          <w:szCs w:val="24"/>
        </w:rPr>
      </w:pPr>
      <w:r w:rsidRPr="00BF4243">
        <w:rPr>
          <w:rFonts w:eastAsia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BF4243">
        <w:rPr>
          <w:rFonts w:eastAsia="Times New Roman"/>
          <w:sz w:val="40"/>
          <w:szCs w:val="40"/>
        </w:rPr>
        <w:t xml:space="preserve"> </w:t>
      </w:r>
    </w:p>
    <w:p w:rsidR="00BF4243" w:rsidRPr="00BF4243" w:rsidRDefault="00BF4243" w:rsidP="00BF4243">
      <w:pPr>
        <w:keepNext/>
        <w:overflowPunct w:val="0"/>
        <w:autoSpaceDE w:val="0"/>
        <w:autoSpaceDN w:val="0"/>
        <w:adjustRightInd w:val="0"/>
        <w:jc w:val="center"/>
        <w:outlineLvl w:val="2"/>
        <w:rPr>
          <w:rFonts w:eastAsia="Times New Roman"/>
          <w:b/>
          <w:sz w:val="40"/>
          <w:szCs w:val="40"/>
        </w:rPr>
      </w:pPr>
    </w:p>
    <w:p w:rsidR="00BF4243" w:rsidRPr="00BF4243" w:rsidRDefault="00BF4243" w:rsidP="00BF424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BF4243">
        <w:rPr>
          <w:rFonts w:eastAsia="Times New Roman"/>
          <w:b/>
          <w:sz w:val="36"/>
          <w:szCs w:val="36"/>
        </w:rPr>
        <w:t>ПОСТАНОВЛЕНИЕ</w:t>
      </w:r>
    </w:p>
    <w:p w:rsidR="00BF4243" w:rsidRPr="00BF4243" w:rsidRDefault="00BF4243" w:rsidP="00BF4243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BF4243" w:rsidRPr="00BF4243" w:rsidRDefault="00BF4243" w:rsidP="00BF4243">
      <w:pPr>
        <w:widowControl w:val="0"/>
        <w:tabs>
          <w:tab w:val="left" w:pos="4215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BF4243">
        <w:rPr>
          <w:rFonts w:eastAsia="Times New Roman"/>
          <w:sz w:val="20"/>
          <w:szCs w:val="20"/>
        </w:rPr>
        <w:t xml:space="preserve">                </w:t>
      </w:r>
      <w:r w:rsidRPr="00BF4243">
        <w:rPr>
          <w:rFonts w:eastAsia="Times New Roman"/>
          <w:sz w:val="28"/>
          <w:szCs w:val="28"/>
        </w:rPr>
        <w:t xml:space="preserve">От                        № </w:t>
      </w:r>
    </w:p>
    <w:p w:rsidR="00BF4243" w:rsidRPr="00BF4243" w:rsidRDefault="00BF4243" w:rsidP="00BF4243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  <w:r w:rsidRPr="00BF4243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CF1A0" wp14:editId="6A4E3880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1AE45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BF4243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A7B3D" wp14:editId="39B6ACDA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B386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BF4243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1EAEF" wp14:editId="3A6E8E1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82C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BF4243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FC32" wp14:editId="50D0DCF6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F200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BF4243">
        <w:rPr>
          <w:rFonts w:eastAsia="Times New Roman"/>
          <w:sz w:val="20"/>
          <w:szCs w:val="20"/>
        </w:rPr>
        <w:t xml:space="preserve">                            с. Кичменгский Городок</w:t>
      </w:r>
    </w:p>
    <w:p w:rsidR="00BF4243" w:rsidRPr="00BF4243" w:rsidRDefault="00BF4243" w:rsidP="00BF4243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rFonts w:eastAsia="Times New Roman"/>
          <w:sz w:val="28"/>
          <w:szCs w:val="28"/>
        </w:rPr>
      </w:pPr>
      <w:r w:rsidRPr="00BF424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9830" wp14:editId="26106CF0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1D63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BF4243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004A2" wp14:editId="502EA5B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26E92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BF4243">
        <w:rPr>
          <w:rFonts w:eastAsia="Times New Roman"/>
          <w:sz w:val="28"/>
          <w:szCs w:val="28"/>
        </w:rPr>
        <w:t xml:space="preserve">     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  <w:r w:rsidRPr="00BF4243">
        <w:rPr>
          <w:sz w:val="28"/>
          <w:szCs w:val="28"/>
          <w:lang w:eastAsia="en-US"/>
        </w:rPr>
        <w:t>«Об утверждении административного регламента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  <w:r w:rsidRPr="00BF4243">
        <w:rPr>
          <w:sz w:val="28"/>
          <w:szCs w:val="28"/>
          <w:lang w:eastAsia="en-US"/>
        </w:rPr>
        <w:t>предоставления муниципальной услуги по выдаче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  <w:r w:rsidRPr="00BF4243">
        <w:rPr>
          <w:sz w:val="28"/>
          <w:szCs w:val="28"/>
          <w:lang w:eastAsia="en-US"/>
        </w:rPr>
        <w:t>разрешения на установку и эксплуатацию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  <w:r w:rsidRPr="00BF4243">
        <w:rPr>
          <w:sz w:val="28"/>
          <w:szCs w:val="28"/>
          <w:lang w:eastAsia="en-US"/>
        </w:rPr>
        <w:t>рекламных конструкций на соответствующей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  <w:r w:rsidRPr="00BF4243">
        <w:rPr>
          <w:sz w:val="28"/>
          <w:szCs w:val="28"/>
          <w:lang w:eastAsia="en-US"/>
        </w:rPr>
        <w:t>территории, аннулирование такого разрешения»</w:t>
      </w:r>
    </w:p>
    <w:p w:rsidR="00BF4243" w:rsidRPr="00BF4243" w:rsidRDefault="00BF4243" w:rsidP="00BF4243">
      <w:pPr>
        <w:rPr>
          <w:sz w:val="28"/>
          <w:szCs w:val="28"/>
          <w:lang w:eastAsia="en-US"/>
        </w:rPr>
      </w:pPr>
    </w:p>
    <w:p w:rsidR="00BF4243" w:rsidRPr="00BF4243" w:rsidRDefault="00BF4243" w:rsidP="00BF4243">
      <w:pPr>
        <w:shd w:val="clear" w:color="auto" w:fill="FFFFFF"/>
        <w:spacing w:line="186" w:lineRule="atLeast"/>
        <w:ind w:firstLine="708"/>
        <w:jc w:val="both"/>
        <w:outlineLvl w:val="0"/>
        <w:rPr>
          <w:rFonts w:eastAsia="Times New Roman"/>
          <w:bCs/>
          <w:color w:val="333333"/>
          <w:kern w:val="36"/>
          <w:sz w:val="28"/>
          <w:szCs w:val="28"/>
        </w:rPr>
      </w:pPr>
      <w:r w:rsidRPr="00BF4243">
        <w:rPr>
          <w:rFonts w:eastAsia="Times New Roman"/>
          <w:bCs/>
          <w:kern w:val="36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BF4243" w:rsidRPr="00BF4243" w:rsidRDefault="00BF4243" w:rsidP="00BF4243">
      <w:pPr>
        <w:shd w:val="clear" w:color="auto" w:fill="FFFFFF"/>
        <w:spacing w:line="186" w:lineRule="atLeast"/>
        <w:ind w:firstLine="708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BF4243">
        <w:rPr>
          <w:rFonts w:eastAsia="Times New Roman"/>
          <w:b/>
          <w:bCs/>
          <w:color w:val="333333"/>
          <w:kern w:val="36"/>
          <w:sz w:val="28"/>
          <w:szCs w:val="28"/>
        </w:rPr>
        <w:t>ПОСТАНОВЛЯЕТ:</w:t>
      </w:r>
    </w:p>
    <w:p w:rsidR="00BF4243" w:rsidRPr="00BF4243" w:rsidRDefault="00BF4243" w:rsidP="00BF424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color w:val="0000FF"/>
          <w:kern w:val="36"/>
          <w:sz w:val="28"/>
          <w:szCs w:val="28"/>
        </w:rPr>
      </w:pPr>
      <w:r w:rsidRPr="00BF4243">
        <w:rPr>
          <w:rFonts w:eastAsia="Times New Roman"/>
          <w:bCs/>
          <w:color w:val="333333"/>
          <w:kern w:val="36"/>
          <w:sz w:val="28"/>
          <w:szCs w:val="28"/>
        </w:rPr>
        <w:t>Утвердить административный регламент предоставления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согласно приложению, к настоящему постановлению.</w:t>
      </w:r>
    </w:p>
    <w:p w:rsidR="00BF4243" w:rsidRPr="00BF4243" w:rsidRDefault="00BF4243" w:rsidP="00BF424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color w:val="0000FF"/>
          <w:kern w:val="36"/>
          <w:sz w:val="28"/>
          <w:szCs w:val="28"/>
        </w:rPr>
      </w:pPr>
      <w:r w:rsidRPr="00BF4243">
        <w:rPr>
          <w:rFonts w:eastAsia="Times New Roman"/>
          <w:bCs/>
          <w:color w:val="333333"/>
          <w:kern w:val="36"/>
          <w:sz w:val="28"/>
          <w:szCs w:val="28"/>
        </w:rPr>
        <w:t>Признать утратившим силу постановление администрации Кичменгско-Городецкого муниципального округа от 27.02.2023 № 163 «Об утверждении административного регламента предоставления муниципальной услуги по выдаче разрешения на установку и эксплуатацию рекламных конструкций, аннулирование такого разрешения».</w:t>
      </w:r>
    </w:p>
    <w:p w:rsidR="00BF4243" w:rsidRPr="00BF4243" w:rsidRDefault="00BF4243" w:rsidP="00BF4243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 w:line="186" w:lineRule="atLeast"/>
        <w:jc w:val="both"/>
        <w:outlineLvl w:val="0"/>
        <w:rPr>
          <w:rFonts w:eastAsia="Times New Roman"/>
          <w:bCs/>
          <w:kern w:val="36"/>
          <w:sz w:val="28"/>
          <w:szCs w:val="28"/>
        </w:rPr>
      </w:pPr>
      <w:r w:rsidRPr="00BF4243">
        <w:rPr>
          <w:rFonts w:eastAsia="Times New Roman"/>
          <w:bCs/>
          <w:kern w:val="36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BF4243" w:rsidRPr="00BF4243" w:rsidRDefault="00BF4243" w:rsidP="00BF4243">
      <w:pPr>
        <w:jc w:val="both"/>
        <w:rPr>
          <w:rFonts w:eastAsia="Times New Roman"/>
          <w:sz w:val="28"/>
          <w:szCs w:val="28"/>
        </w:rPr>
      </w:pPr>
      <w:r w:rsidRPr="00BF4243">
        <w:rPr>
          <w:rFonts w:eastAsia="Times New Roman"/>
          <w:sz w:val="28"/>
          <w:szCs w:val="28"/>
        </w:rPr>
        <w:t>Глава Кичменгско-Городецкого</w:t>
      </w:r>
    </w:p>
    <w:p w:rsidR="00BF4243" w:rsidRPr="00BF4243" w:rsidRDefault="00BF4243" w:rsidP="00BF4243">
      <w:pPr>
        <w:jc w:val="both"/>
        <w:rPr>
          <w:rFonts w:eastAsia="Times New Roman"/>
          <w:sz w:val="28"/>
          <w:szCs w:val="28"/>
        </w:rPr>
      </w:pPr>
      <w:r w:rsidRPr="00BF4243">
        <w:rPr>
          <w:rFonts w:eastAsia="Times New Roman"/>
          <w:sz w:val="28"/>
          <w:szCs w:val="28"/>
        </w:rPr>
        <w:t>муниципального округа                                                                      С.А. Ордин</w:t>
      </w:r>
    </w:p>
    <w:p w:rsidR="00BF4243" w:rsidRDefault="00BF4243" w:rsidP="002E17B0">
      <w:pPr>
        <w:pStyle w:val="ConsPlusNormal"/>
        <w:jc w:val="center"/>
        <w:rPr>
          <w:rStyle w:val="31"/>
          <w:b w:val="0"/>
          <w:bCs w:val="0"/>
          <w:szCs w:val="20"/>
        </w:rPr>
      </w:pPr>
    </w:p>
    <w:p w:rsidR="002E17B0" w:rsidRDefault="002E17B0" w:rsidP="002E17B0">
      <w:pPr>
        <w:pStyle w:val="ConsPlusNormal"/>
        <w:jc w:val="center"/>
        <w:rPr>
          <w:rStyle w:val="31"/>
          <w:b w:val="0"/>
          <w:bCs w:val="0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 xml:space="preserve">Административный регламент </w:t>
      </w: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 xml:space="preserve">предоставления муниципальной услуги по выдаче разрешения </w:t>
      </w: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на установку и эксплуатацию рекламных конструкций на соответствующей территории, аннулирование такого разрешения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  <w:lang w:val="en-US"/>
        </w:rPr>
        <w:t>I</w:t>
      </w:r>
      <w:r w:rsidRPr="002E17B0">
        <w:rPr>
          <w:rFonts w:eastAsia="Times New Roman"/>
          <w:b/>
          <w:sz w:val="28"/>
          <w:szCs w:val="20"/>
        </w:rPr>
        <w:t>. Общие положения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1.1. Административный регламент предоставления муниципальной услуги по выдаче разрешения на установку и эксплуатацию рекламных конструкций на соответствующей территории, аннулирование такого разрешения (далее соответственно </w:t>
      </w:r>
      <w:r w:rsidRPr="002E17B0">
        <w:rPr>
          <w:rFonts w:eastAsia="Times New Roman"/>
          <w:sz w:val="28"/>
          <w:szCs w:val="20"/>
        </w:rPr>
        <w:sym w:font="Symbol" w:char="F02D"/>
      </w:r>
      <w:r w:rsidRPr="002E17B0">
        <w:rPr>
          <w:rFonts w:eastAsia="Times New Roman"/>
          <w:sz w:val="28"/>
          <w:szCs w:val="20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Муниципальная услуга включает: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выдачу разрешения на установку и эксплуатацию рекламных конструкций;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аннулирование разрешения на установку и эксплуатацию рекламных конструкций.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5-7 статьи 19 Федерального закона от 13 марта 2006 года № 38-ФЗ «О рекламе» законными владельцами соответствующего недвижимого имущества либо владельцами рекламной конструкции, либо их уполномоченные представители (далее – заявители).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color w:val="828282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2E17B0">
        <w:rPr>
          <w:rFonts w:eastAsia="Times New Roman"/>
          <w:sz w:val="28"/>
          <w:szCs w:val="20"/>
        </w:rPr>
        <w:t>управомоченным</w:t>
      </w:r>
      <w:proofErr w:type="spellEnd"/>
      <w:r w:rsidRPr="002E17B0">
        <w:rPr>
          <w:rFonts w:eastAsia="Times New Roman"/>
          <w:sz w:val="28"/>
          <w:szCs w:val="20"/>
        </w:rPr>
        <w:t xml:space="preserve"> собственником такого имущества, в том числе с арендатором.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такого договора (при наличии согласия собственников помещений в многоквартирном доме) осуществляется лицом, уполномоченным на его заключение общим собранием собственников помещений в многоквартирном доме. 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bookmarkStart w:id="0" w:name="_GoBack"/>
      <w:r w:rsidRPr="00951ACC">
        <w:rPr>
          <w:rFonts w:eastAsia="Times New Roman"/>
          <w:sz w:val="28"/>
          <w:szCs w:val="20"/>
        </w:rPr>
        <w:fldChar w:fldCharType="begin"/>
      </w:r>
      <w:r w:rsidRPr="00951ACC">
        <w:rPr>
          <w:rFonts w:eastAsia="Times New Roman"/>
          <w:sz w:val="28"/>
          <w:szCs w:val="20"/>
        </w:rPr>
        <w:instrText xml:space="preserve"> HYPERLINK "https://login.consultant.ru/link/?req=doc&amp;base=LAW&amp;n=294692&amp;rnd=0BE0DD6FD98EC70F6AB8C3BB72786566&amp;dst=102101&amp;fld=134" </w:instrText>
      </w:r>
      <w:r w:rsidRPr="00951ACC">
        <w:rPr>
          <w:rFonts w:eastAsia="Times New Roman"/>
          <w:sz w:val="28"/>
          <w:szCs w:val="20"/>
        </w:rPr>
        <w:fldChar w:fldCharType="separate"/>
      </w:r>
      <w:r w:rsidRPr="00951ACC">
        <w:rPr>
          <w:rFonts w:eastAsia="Times New Roman"/>
          <w:sz w:val="28"/>
          <w:szCs w:val="20"/>
        </w:rPr>
        <w:t>законодательством</w:t>
      </w:r>
      <w:r w:rsidRPr="00951ACC">
        <w:rPr>
          <w:rFonts w:eastAsia="Times New Roman"/>
          <w:sz w:val="28"/>
          <w:szCs w:val="20"/>
        </w:rPr>
        <w:fldChar w:fldCharType="end"/>
      </w:r>
      <w:bookmarkEnd w:id="0"/>
      <w:r w:rsidRPr="002E17B0">
        <w:rPr>
          <w:rFonts w:eastAsia="Times New Roman"/>
          <w:sz w:val="28"/>
          <w:szCs w:val="20"/>
        </w:rPr>
        <w:t xml:space="preserve"> Российской Федерации. </w:t>
      </w:r>
    </w:p>
    <w:p w:rsidR="002E17B0" w:rsidRPr="002E17B0" w:rsidRDefault="002E17B0" w:rsidP="002E17B0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2E17B0" w:rsidRPr="002E17B0" w:rsidRDefault="002E17B0" w:rsidP="002E17B0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1.4. Способы получения информации о правилах предоставления муниципальной услуги: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лично;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телефонной связи;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электронной почты;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почтовой связи;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информационных стендах в помещениях Уполномоченного органа, МФЦ;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информационно-телекоммуникационной сети «Интернет»: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официальном сайте Уполномоченного органа, МФЦ;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Едином портале государственных и муниципальных услуг (функций);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Региональном портале.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1.5. Порядок информирования о предоставлении муниципальной услуги.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место нахождения Уполномоченного органа, его структурных подразделений (при наличии), МФЦ;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график работы Уполномоченного органа, МФЦ;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адрес сайта в сети «Интернет» Уполномоченного органа, МФЦ;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адрес электронной почты Уполномоченного органа, МФЦ;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ход предоставления муниципальной услуги;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административные процедуры предоставления муниципальной услуги;</w:t>
      </w:r>
    </w:p>
    <w:p w:rsidR="002E17B0" w:rsidRPr="002E17B0" w:rsidRDefault="002E17B0" w:rsidP="002E17B0">
      <w:pPr>
        <w:tabs>
          <w:tab w:val="left" w:pos="540"/>
        </w:tabs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срок предоставления муниципальной услуги;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порядок и формы контроля за предоставлением муниципальной услуги;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основания для отказа в предоставлении муниципальной услуги;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1.5.2. Информирование (консультирование) осуществляется </w:t>
      </w:r>
      <w:r w:rsidRPr="002E17B0">
        <w:rPr>
          <w:rFonts w:eastAsia="Times New Roman"/>
          <w:sz w:val="28"/>
          <w:szCs w:val="20"/>
        </w:rPr>
        <w:lastRenderedPageBreak/>
        <w:t>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E17B0" w:rsidRPr="002E17B0" w:rsidRDefault="002E17B0" w:rsidP="002E17B0">
      <w:pPr>
        <w:ind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E17B0" w:rsidRPr="002E17B0" w:rsidRDefault="002E17B0" w:rsidP="002E17B0">
      <w:pPr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</w:t>
      </w:r>
      <w:r w:rsidRPr="002E17B0">
        <w:rPr>
          <w:rFonts w:eastAsia="Times New Roman"/>
          <w:sz w:val="28"/>
          <w:szCs w:val="20"/>
        </w:rPr>
        <w:lastRenderedPageBreak/>
        <w:t>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E17B0" w:rsidRPr="002E17B0" w:rsidRDefault="002E17B0" w:rsidP="002E17B0">
      <w:pPr>
        <w:tabs>
          <w:tab w:val="left" w:pos="0"/>
        </w:tabs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средствах массовой информации;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официальном сайте в сети Интернет;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Едином портале;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Региональном портале;</w:t>
      </w:r>
    </w:p>
    <w:p w:rsidR="002E17B0" w:rsidRPr="002E17B0" w:rsidRDefault="002E17B0" w:rsidP="002E17B0">
      <w:pPr>
        <w:widowControl w:val="0"/>
        <w:ind w:right="-5" w:firstLine="720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 информационных стендах Уполномоченного органа, МФЦ.</w:t>
      </w:r>
    </w:p>
    <w:p w:rsidR="002E17B0" w:rsidRPr="002E17B0" w:rsidRDefault="002E17B0" w:rsidP="002E17B0">
      <w:pPr>
        <w:keepNext/>
        <w:tabs>
          <w:tab w:val="num" w:pos="0"/>
        </w:tabs>
        <w:ind w:right="-2"/>
        <w:jc w:val="center"/>
        <w:outlineLvl w:val="3"/>
        <w:rPr>
          <w:rFonts w:eastAsia="Times New Roman"/>
          <w:sz w:val="28"/>
          <w:szCs w:val="20"/>
          <w:lang w:eastAsia="x-none"/>
        </w:rPr>
      </w:pPr>
    </w:p>
    <w:p w:rsidR="002E17B0" w:rsidRPr="002E17B0" w:rsidRDefault="002E17B0" w:rsidP="002E17B0">
      <w:pPr>
        <w:keepNext/>
        <w:tabs>
          <w:tab w:val="num" w:pos="0"/>
        </w:tabs>
        <w:ind w:right="-2"/>
        <w:jc w:val="center"/>
        <w:outlineLvl w:val="3"/>
        <w:rPr>
          <w:rFonts w:eastAsia="Times New Roman"/>
          <w:b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sz w:val="28"/>
          <w:szCs w:val="20"/>
          <w:lang w:val="en-US" w:eastAsia="x-none"/>
        </w:rPr>
        <w:t>II</w:t>
      </w:r>
      <w:r w:rsidRPr="002E17B0">
        <w:rPr>
          <w:rFonts w:eastAsia="Times New Roman"/>
          <w:b/>
          <w:sz w:val="28"/>
          <w:szCs w:val="20"/>
          <w:lang w:val="x-none" w:eastAsia="x-none"/>
        </w:rPr>
        <w:t>. Стандарт предоставления муниципальной услуги</w:t>
      </w:r>
    </w:p>
    <w:p w:rsidR="002E17B0" w:rsidRPr="002E17B0" w:rsidRDefault="002E17B0" w:rsidP="002E17B0">
      <w:pPr>
        <w:ind w:right="-2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ind w:right="-2"/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2.1. Наименование муниципальной услуги</w:t>
      </w:r>
    </w:p>
    <w:p w:rsidR="002E17B0" w:rsidRPr="002E17B0" w:rsidRDefault="002E17B0" w:rsidP="002E17B0">
      <w:pPr>
        <w:keepNext/>
        <w:tabs>
          <w:tab w:val="num" w:pos="0"/>
        </w:tabs>
        <w:ind w:right="-2" w:firstLine="709"/>
        <w:jc w:val="both"/>
        <w:outlineLvl w:val="3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2E17B0" w:rsidRPr="002E17B0" w:rsidRDefault="002E17B0" w:rsidP="002E17B0">
      <w:pPr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bookmarkStart w:id="1" w:name="_Toc294183574"/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 xml:space="preserve">2.2. Наименование органа местного самоуправления, </w:t>
      </w: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предоставляющего муниципальную услугу</w:t>
      </w:r>
    </w:p>
    <w:p w:rsidR="002E17B0" w:rsidRPr="002E17B0" w:rsidRDefault="002E17B0" w:rsidP="002E17B0">
      <w:pPr>
        <w:ind w:firstLine="540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pacing w:val="-4"/>
          <w:sz w:val="28"/>
          <w:szCs w:val="20"/>
          <w:shd w:val="clear" w:color="auto" w:fill="FFFF00"/>
        </w:rPr>
      </w:pPr>
      <w:r w:rsidRPr="002E17B0">
        <w:rPr>
          <w:rFonts w:eastAsia="Times New Roman"/>
          <w:sz w:val="28"/>
          <w:szCs w:val="20"/>
        </w:rPr>
        <w:t xml:space="preserve">2.2.1. </w:t>
      </w:r>
      <w:r w:rsidRPr="002E17B0">
        <w:rPr>
          <w:rFonts w:eastAsia="Times New Roman"/>
          <w:spacing w:val="-4"/>
          <w:sz w:val="28"/>
          <w:szCs w:val="20"/>
          <w:shd w:val="clear" w:color="auto" w:fill="FFFFFF"/>
        </w:rPr>
        <w:t>Муниципальная услуга предоставляется: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Администрацией Кичменгско-Городецкого муниципального округа в лице отдела архитектуры и капитального строительства администрации Кичменгско-Городецкого муниципального округа (Уполномоченный орган).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2E17B0" w:rsidRPr="002E17B0" w:rsidRDefault="002E17B0" w:rsidP="002E17B0">
      <w:pPr>
        <w:ind w:firstLine="720"/>
        <w:jc w:val="both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ind w:right="-2"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jc w:val="center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2.3. Результат предоставления муниципальной услуги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Результатом предоставления муниципальной услуги являются направление (вручение) заявителю решения Уполномоченного органа: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о выдаче разрешения на установку и эксплуатацию рекламной конструкции;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об отказе в выдаче разрешения на установку и эксплуатацию рекламной конструкции, с указанием причин отказа;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об аннулировании разрешения на установку и эксплуатацию рекламной конструкции.</w:t>
      </w:r>
    </w:p>
    <w:p w:rsidR="002E17B0" w:rsidRPr="002E17B0" w:rsidRDefault="002E17B0" w:rsidP="002E17B0">
      <w:pPr>
        <w:jc w:val="both"/>
        <w:rPr>
          <w:rFonts w:eastAsia="Times New Roman"/>
          <w:b/>
          <w:sz w:val="28"/>
          <w:szCs w:val="20"/>
          <w:lang w:val="x-none" w:eastAsia="x-none"/>
        </w:rPr>
      </w:pPr>
    </w:p>
    <w:bookmarkEnd w:id="1"/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lastRenderedPageBreak/>
        <w:t>2.4. Срок предоставления муниципальной услуги</w:t>
      </w:r>
    </w:p>
    <w:p w:rsidR="002E17B0" w:rsidRPr="002E17B0" w:rsidRDefault="002E17B0" w:rsidP="002E17B0">
      <w:pPr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bookmarkStart w:id="2" w:name="_Toc294183575"/>
      <w:r w:rsidRPr="002E17B0">
        <w:rPr>
          <w:rFonts w:eastAsia="Times New Roman"/>
          <w:sz w:val="28"/>
          <w:szCs w:val="20"/>
        </w:rPr>
        <w:t xml:space="preserve">2.4.1. Срок предоставления муниципальной услуги в части выдачи разрешения на установку и эксплуатацию рекламной конструкции либо отказа в выдаче разрешения на установку и эксплуатацию рекламной конструкции не более 12 рабочих дней со дня поступления заявления. 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2.4.2. Срок предоставления муниципальной услуги в части аннулирования разрешения на установку и эксплуатацию рекламных конструкций составляет</w:t>
      </w:r>
      <w:bookmarkEnd w:id="2"/>
      <w:r w:rsidRPr="002E17B0">
        <w:rPr>
          <w:rFonts w:eastAsia="Times New Roman"/>
          <w:sz w:val="28"/>
          <w:szCs w:val="20"/>
        </w:rPr>
        <w:t xml:space="preserve"> не более 7 рабочих дней со дня поступления заявления.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ind w:firstLine="709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2.5. Правовые основания для предоставления муниципальной услуги</w:t>
      </w:r>
      <w:r w:rsidRPr="002E17B0">
        <w:rPr>
          <w:rFonts w:eastAsia="Times New Roman"/>
          <w:b/>
          <w:sz w:val="28"/>
          <w:szCs w:val="20"/>
          <w:vertAlign w:val="superscript"/>
        </w:rPr>
        <w:t xml:space="preserve"> </w:t>
      </w:r>
    </w:p>
    <w:p w:rsidR="002E17B0" w:rsidRPr="002E17B0" w:rsidRDefault="002E17B0" w:rsidP="002E17B0">
      <w:pPr>
        <w:ind w:firstLine="709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20"/>
        <w:jc w:val="both"/>
        <w:rPr>
          <w:rFonts w:eastAsia="MS Mincho"/>
          <w:sz w:val="28"/>
          <w:szCs w:val="20"/>
        </w:rPr>
      </w:pPr>
      <w:r w:rsidRPr="002E17B0">
        <w:rPr>
          <w:rFonts w:eastAsia="Times New Roman"/>
          <w:bCs/>
          <w:sz w:val="28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Pr="002E17B0">
        <w:rPr>
          <w:rFonts w:eastAsia="Times New Roman"/>
          <w:sz w:val="28"/>
          <w:szCs w:val="20"/>
        </w:rPr>
        <w:t xml:space="preserve"> Кичменгско-Городецкого муниципального округа</w:t>
      </w:r>
      <w:r w:rsidRPr="002E17B0">
        <w:rPr>
          <w:rFonts w:eastAsia="Times New Roman"/>
          <w:bCs/>
          <w:sz w:val="28"/>
          <w:szCs w:val="20"/>
        </w:rPr>
        <w:t>, в реестре муниципальных услуг и на Региональном портале.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FF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iCs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iCs/>
          <w:sz w:val="28"/>
          <w:szCs w:val="20"/>
        </w:rPr>
        <w:t xml:space="preserve">2.6.1. </w:t>
      </w:r>
      <w:r w:rsidRPr="002E17B0">
        <w:rPr>
          <w:rFonts w:eastAsia="Times New Roman"/>
          <w:sz w:val="28"/>
          <w:szCs w:val="20"/>
        </w:rPr>
        <w:t>Для получения разрешения на установку и эксплуатацию рекламной конструкции заявитель представляет (направляет):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а) заявление о выдаче разрешения на установку и эксплуатацию рекламной конструкции (далее – заявление) по форме согласно приложению № 1 к настоящему административному регламенту;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Заявление составляется в единственном экземпляре – оригинале.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б) подтверждение согласия собственника или иного указанного в частях 5, 6, 7 статьи 19 Федерального закона от 13 марта 2006 года № 38-ФЗ «О рекламе» законного владельца соответствующего недвижимого имущества на присоединение к этому имуществу рекламной конструкции, если заявитель не </w:t>
      </w:r>
      <w:r w:rsidRPr="002E17B0">
        <w:rPr>
          <w:rFonts w:eastAsia="Times New Roman"/>
          <w:sz w:val="28"/>
          <w:szCs w:val="20"/>
        </w:rPr>
        <w:lastRenderedPageBreak/>
        <w:t>является собственником или иным законным владельцем недвижимого имущества, за исключением если недвижимое имущество находится в государственной или муниципальной собственности.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в) протокол общего собрания собственников помещений в многоквартирном доме, в случае,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г) проектная документация рекламной конструкции;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д) эскиз рекламной конструкции;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е) правоустанавливающие документы на недвижимое имущество, к которому предполагается присоединять рекламную конструкцию (права на которые не зарегистрированы в Едином государственном реестре недвижимости).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2.6.2. При обращении с запросом об аннулировании разрешения на установку и эксплуатацию рекламной конструкции заявитель представляет (направляет):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а) уведомление об отказе от дальнейшего использования разрешения на установку и эксплуатацию рекламной конструкции (далее – уведомление) по форме согласно приложению № 2 к настоящему административному регламенту;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б) документ,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(в случае наступления данного основания).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2.6.3. Дополнительно к необходимым документам, предусмотренным пунктами 2.6.1, 2.6.2 настоящего административного регламента, представитель заявителя представляет</w:t>
      </w:r>
      <w:r w:rsidRPr="002E17B0">
        <w:rPr>
          <w:rFonts w:eastAsia="Times New Roman"/>
          <w:szCs w:val="20"/>
        </w:rPr>
        <w:t xml:space="preserve"> </w:t>
      </w:r>
      <w:r w:rsidRPr="002E17B0">
        <w:rPr>
          <w:rFonts w:eastAsia="Times New Roman"/>
          <w:sz w:val="28"/>
          <w:szCs w:val="24"/>
        </w:rPr>
        <w:t xml:space="preserve">документ, подтверждающий полномочия представителя заявителя. 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2.6.4. Заявление и прилагаемые документы, уведомление могут быть представлены следующими способами: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почтовой связи;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по электронной почте;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Единого портала.</w:t>
      </w:r>
    </w:p>
    <w:p w:rsidR="002E17B0" w:rsidRPr="002E17B0" w:rsidRDefault="002E17B0" w:rsidP="002E17B0">
      <w:pPr>
        <w:autoSpaceDE w:val="0"/>
        <w:autoSpaceDN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2.6.5.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9" w:history="1">
        <w:r w:rsidRPr="00951ACC">
          <w:rPr>
            <w:rFonts w:eastAsia="Times New Roman"/>
            <w:sz w:val="28"/>
            <w:szCs w:val="20"/>
            <w:u w:val="single"/>
          </w:rPr>
          <w:t>закона</w:t>
        </w:r>
      </w:hyperlink>
      <w:r w:rsidRPr="002E17B0">
        <w:rPr>
          <w:rFonts w:eastAsia="Times New Roman"/>
          <w:sz w:val="28"/>
          <w:szCs w:val="20"/>
        </w:rPr>
        <w:t xml:space="preserve"> от 6 апреля 2011 года № 63-ФЗ «Об электронной подписи» и </w:t>
      </w:r>
      <w:hyperlink r:id="rId10" w:history="1">
        <w:r w:rsidRPr="00951ACC">
          <w:rPr>
            <w:rFonts w:eastAsia="Times New Roman"/>
            <w:sz w:val="28"/>
            <w:szCs w:val="20"/>
            <w:u w:val="single"/>
          </w:rPr>
          <w:t>статей 21</w:t>
        </w:r>
        <w:r w:rsidRPr="00951ACC">
          <w:rPr>
            <w:rFonts w:eastAsia="Times New Roman"/>
            <w:sz w:val="28"/>
            <w:szCs w:val="20"/>
            <w:u w:val="single"/>
            <w:vertAlign w:val="superscript"/>
          </w:rPr>
          <w:t>1</w:t>
        </w:r>
      </w:hyperlink>
      <w:r w:rsidRPr="00951ACC">
        <w:rPr>
          <w:rFonts w:eastAsia="Times New Roman"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 xml:space="preserve">и </w:t>
      </w:r>
      <w:hyperlink r:id="rId11" w:history="1">
        <w:r w:rsidRPr="00951ACC">
          <w:rPr>
            <w:rFonts w:eastAsia="Times New Roman"/>
            <w:sz w:val="28"/>
            <w:szCs w:val="20"/>
            <w:u w:val="single"/>
          </w:rPr>
          <w:t>21</w:t>
        </w:r>
        <w:r w:rsidRPr="00951ACC">
          <w:rPr>
            <w:rFonts w:eastAsia="Times New Roman"/>
            <w:sz w:val="28"/>
            <w:szCs w:val="20"/>
            <w:u w:val="single"/>
            <w:vertAlign w:val="superscript"/>
          </w:rPr>
          <w:t>2</w:t>
        </w:r>
      </w:hyperlink>
      <w:r w:rsidRPr="002E17B0">
        <w:rPr>
          <w:rFonts w:eastAsia="Times New Roman"/>
          <w:sz w:val="28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E17B0" w:rsidRPr="002E17B0" w:rsidRDefault="002E17B0" w:rsidP="002E17B0">
      <w:pPr>
        <w:shd w:val="clear" w:color="auto" w:fill="FFFFFF"/>
        <w:ind w:firstLine="709"/>
        <w:jc w:val="both"/>
        <w:rPr>
          <w:rFonts w:eastAsia="Times New Roman"/>
          <w:color w:val="212121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</w:t>
      </w:r>
      <w:r w:rsidRPr="002E17B0">
        <w:rPr>
          <w:rFonts w:eastAsia="Times New Roman"/>
          <w:color w:val="212121"/>
          <w:sz w:val="28"/>
          <w:szCs w:val="20"/>
        </w:rPr>
        <w:t xml:space="preserve"> электронной подписью правомочного должностного лица организации.</w:t>
      </w:r>
    </w:p>
    <w:p w:rsidR="002E17B0" w:rsidRPr="002E17B0" w:rsidRDefault="002E17B0" w:rsidP="002E17B0">
      <w:pPr>
        <w:shd w:val="clear" w:color="auto" w:fill="FFFFFF"/>
        <w:ind w:firstLine="709"/>
        <w:jc w:val="both"/>
        <w:rPr>
          <w:rFonts w:eastAsia="Times New Roman"/>
          <w:color w:val="212121"/>
          <w:sz w:val="28"/>
          <w:szCs w:val="20"/>
        </w:rPr>
      </w:pPr>
      <w:r w:rsidRPr="002E17B0">
        <w:rPr>
          <w:rFonts w:eastAsia="Times New Roman"/>
          <w:color w:val="212121"/>
          <w:sz w:val="28"/>
          <w:szCs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E17B0" w:rsidRPr="002E17B0" w:rsidRDefault="002E17B0" w:rsidP="002E17B0">
      <w:pPr>
        <w:autoSpaceDE w:val="0"/>
        <w:autoSpaceDN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sz w:val="28"/>
          <w:szCs w:val="20"/>
        </w:rPr>
        <w:t xml:space="preserve">2.6.6. </w:t>
      </w:r>
      <w:r w:rsidRPr="002E17B0">
        <w:rPr>
          <w:rFonts w:eastAsia="Times New Roman"/>
          <w:sz w:val="28"/>
          <w:szCs w:val="20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17B0">
        <w:rPr>
          <w:sz w:val="28"/>
          <w:szCs w:val="20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Копия документа, подтверждающего полномочия представителя физического лица, заверяется нотариусом.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sz w:val="28"/>
          <w:szCs w:val="20"/>
        </w:rPr>
        <w:t xml:space="preserve">2.6.7. </w:t>
      </w:r>
      <w:r w:rsidRPr="002E17B0">
        <w:rPr>
          <w:rFonts w:eastAsia="Times New Roman"/>
          <w:sz w:val="28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17B0">
        <w:rPr>
          <w:sz w:val="28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E17B0" w:rsidRPr="002E17B0" w:rsidRDefault="002E17B0" w:rsidP="002E17B0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color w:val="000000"/>
          <w:sz w:val="28"/>
          <w:szCs w:val="20"/>
        </w:rPr>
        <w:t>2.7. Исчерпывающий перечень документов, необходимых в соответствии с законодательными и</w:t>
      </w:r>
      <w:r w:rsidRPr="002E17B0">
        <w:rPr>
          <w:rFonts w:eastAsia="Times New Roman"/>
          <w:b/>
          <w:sz w:val="28"/>
          <w:szCs w:val="20"/>
        </w:rPr>
        <w:t>ли</w:t>
      </w:r>
      <w:r w:rsidRPr="002E17B0">
        <w:rPr>
          <w:rFonts w:eastAsia="Times New Roman"/>
          <w:b/>
          <w:color w:val="000000"/>
          <w:sz w:val="28"/>
          <w:szCs w:val="20"/>
        </w:rPr>
        <w:t xml:space="preserve">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2E17B0">
        <w:rPr>
          <w:rFonts w:eastAsia="Times New Roman"/>
          <w:b/>
          <w:sz w:val="28"/>
          <w:szCs w:val="20"/>
        </w:rPr>
        <w:t xml:space="preserve"> в рамках межведомственного информационного взаимодействия</w:t>
      </w:r>
    </w:p>
    <w:p w:rsidR="002E17B0" w:rsidRPr="002E17B0" w:rsidRDefault="002E17B0" w:rsidP="002E17B0">
      <w:pPr>
        <w:ind w:firstLine="72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2.7.1. Для получения разрешения на установку и эксплуатацию рекламной конструкции заявитель вправе представить в Уполномоченный орган: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а) выписку из Единого государственного реестра юридических лиц (далее - ЕГРЮЛ);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б) выписку из Единого государственного реестра индивидуальных предпринимателей (далее - ЕГРИП);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в) сведения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д) документ, подтверждающий уплату государственной пошлины за выдачу разрешения на установку рекламной конструкции.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2.7.2. При обращении с запросом об аннулировании разрешения на установку рекламной конструкции заявитель вправе представить в Уполномоченный орган следующие документы (сведения):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а) выписку из ЕГРЮЛ;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б) выписку из ЕГРИП.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2.7.3. Документы (сведения), указанные в </w:t>
      </w:r>
      <w:hyperlink w:anchor="P196" w:history="1">
        <w:r w:rsidRPr="002E17B0">
          <w:rPr>
            <w:rFonts w:eastAsia="Times New Roman"/>
            <w:sz w:val="28"/>
            <w:szCs w:val="20"/>
          </w:rPr>
          <w:t>пунктах 2.7.1</w:t>
        </w:r>
      </w:hyperlink>
      <w:r w:rsidRPr="002E17B0">
        <w:rPr>
          <w:rFonts w:eastAsia="Times New Roman"/>
          <w:sz w:val="28"/>
          <w:szCs w:val="20"/>
        </w:rPr>
        <w:t xml:space="preserve"> – 2.7.2 настоящего административного регламента, могут быть представлены заявителем следующими способами: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почтовой связи;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 электронной почте;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посредством Единого портала.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2.7.4. Документы (сведения), указанные в пунктах 2.7.1 – 2.7.2 настоящего административного регламента, не могут быть затребованы у заявителя, ходатайствующего о выдаче разрешения на установку и эксплуатацию рекламной конструкции,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2.7.5. Документы, указанные в пунктах 2.7.1 – 2.7.2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2.7.6.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E17B0" w:rsidRPr="002E17B0" w:rsidRDefault="002E17B0" w:rsidP="002E17B0">
      <w:pPr>
        <w:shd w:val="clear" w:color="auto" w:fill="FFFFFF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Копия документов, предусмотренных пунктами 2.7.1 – 2.7.2 настоящего административного регламента, представленного заявителем в электронной </w:t>
      </w:r>
      <w:r w:rsidRPr="002E17B0">
        <w:rPr>
          <w:rFonts w:eastAsia="Times New Roman"/>
          <w:sz w:val="28"/>
          <w:szCs w:val="20"/>
        </w:rPr>
        <w:lastRenderedPageBreak/>
        <w:t>форме, должны быть засвидетельствованы усиленной квалифицированной электронной подписью заявителя.</w:t>
      </w:r>
    </w:p>
    <w:p w:rsidR="002E17B0" w:rsidRPr="002E17B0" w:rsidRDefault="002E17B0" w:rsidP="002E17B0">
      <w:pPr>
        <w:shd w:val="clear" w:color="auto" w:fill="FFFFFF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2.7.7.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7B0" w:rsidRPr="002E17B0" w:rsidRDefault="002E17B0" w:rsidP="002E17B0">
      <w:pPr>
        <w:shd w:val="clear" w:color="auto" w:fill="FFFFFF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2.7.8. Запрещено требовать от заявителя: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951ACC">
        <w:rPr>
          <w:rFonts w:eastAsia="Times New Roman"/>
          <w:sz w:val="28"/>
          <w:szCs w:val="20"/>
        </w:rPr>
        <w:t xml:space="preserve"> </w:t>
      </w:r>
      <w:hyperlink r:id="rId12" w:history="1">
        <w:r w:rsidRPr="00951ACC">
          <w:rPr>
            <w:rFonts w:eastAsia="Times New Roman"/>
            <w:sz w:val="28"/>
            <w:szCs w:val="20"/>
            <w:u w:val="single"/>
          </w:rPr>
          <w:t>пунктом 4 части 1 статьи 7</w:t>
        </w:r>
      </w:hyperlink>
      <w:r w:rsidRPr="002E17B0">
        <w:rPr>
          <w:rFonts w:eastAsia="Times New Roman"/>
          <w:sz w:val="28"/>
          <w:szCs w:val="20"/>
        </w:rPr>
        <w:t xml:space="preserve"> Федерального закона от 27.07.2010  № 210-ФЗ «Об организации предоставления государственных и муниципальных услуг»;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2E17B0" w:rsidRPr="002E17B0" w:rsidRDefault="002E17B0" w:rsidP="002E17B0">
      <w:pPr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bCs/>
          <w:sz w:val="28"/>
          <w:szCs w:val="20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color w:val="000000"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color w:val="000000"/>
          <w:sz w:val="28"/>
          <w:szCs w:val="20"/>
          <w:lang w:val="x-none" w:eastAsia="x-none"/>
        </w:rPr>
        <w:t xml:space="preserve">2.9. Исчерпывающий перечень оснований для приостановления предоставления муниципальной услуги  </w:t>
      </w: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color w:val="000000"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color w:val="000000"/>
          <w:sz w:val="28"/>
          <w:szCs w:val="20"/>
          <w:lang w:val="x-none" w:eastAsia="x-none"/>
        </w:rPr>
        <w:t>или  отказа в предоставлении муниципальной услуги</w:t>
      </w:r>
    </w:p>
    <w:p w:rsidR="002E17B0" w:rsidRPr="002E17B0" w:rsidRDefault="002E17B0" w:rsidP="002E17B0">
      <w:pPr>
        <w:rPr>
          <w:rFonts w:eastAsia="Times New Roman"/>
          <w:sz w:val="36"/>
          <w:szCs w:val="24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bCs/>
          <w:sz w:val="28"/>
          <w:szCs w:val="20"/>
        </w:rPr>
        <w:t xml:space="preserve">2.9.1. </w:t>
      </w:r>
      <w:r w:rsidRPr="002E17B0">
        <w:rPr>
          <w:rFonts w:eastAsia="Times New Roman"/>
          <w:sz w:val="28"/>
          <w:szCs w:val="20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2E17B0">
          <w:rPr>
            <w:rFonts w:eastAsia="Times New Roman"/>
            <w:sz w:val="28"/>
            <w:szCs w:val="20"/>
          </w:rPr>
          <w:t>статьей 11</w:t>
        </w:r>
      </w:hyperlink>
      <w:r w:rsidRPr="002E17B0">
        <w:rPr>
          <w:rFonts w:eastAsia="Times New Roman"/>
          <w:sz w:val="28"/>
          <w:szCs w:val="20"/>
        </w:rPr>
        <w:t xml:space="preserve"> Федерального </w:t>
      </w:r>
      <w:r w:rsidRPr="002E17B0">
        <w:rPr>
          <w:rFonts w:eastAsia="Times New Roman"/>
          <w:sz w:val="28"/>
          <w:szCs w:val="20"/>
        </w:rPr>
        <w:lastRenderedPageBreak/>
        <w:t>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0"/>
        </w:rPr>
      </w:pPr>
      <w:r w:rsidRPr="002E17B0">
        <w:rPr>
          <w:rFonts w:eastAsia="Times New Roman"/>
          <w:bCs/>
          <w:sz w:val="28"/>
          <w:szCs w:val="20"/>
        </w:rPr>
        <w:t>2.9.2. Основания для приостановления предоставления муниципальной услуги отсутствуют.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bCs/>
          <w:sz w:val="28"/>
          <w:szCs w:val="20"/>
        </w:rPr>
        <w:t xml:space="preserve">2.9.3. </w:t>
      </w:r>
      <w:r w:rsidRPr="002E17B0">
        <w:rPr>
          <w:rFonts w:eastAsia="Times New Roman"/>
          <w:sz w:val="28"/>
          <w:szCs w:val="20"/>
        </w:rPr>
        <w:t>Основаниями для отказа в выдаче разрешения на установку и эксплуатацию рекламной конструкции являются: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3) нарушение требований нормативных актов по безопасности движения транспорта;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4) нарушение внешнего архитектурного облика сложившейся застройки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6) нарушение требований, установленных частями 5, 5.1, 5.6, 5.7 статьи 19 Федерального закона от 13 марта 2006 № 38-ФЗ «О рекламе».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В случае отказа Уполномоченного органа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незаконным.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2.9.4. Основания для отказа в аннулировании разрешения на установку и эксплуатацию рекламных конструкций отсутствуют.</w:t>
      </w:r>
    </w:p>
    <w:p w:rsidR="002E17B0" w:rsidRPr="002E17B0" w:rsidRDefault="002E17B0" w:rsidP="002E17B0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0"/>
        </w:rPr>
      </w:pPr>
    </w:p>
    <w:p w:rsidR="002E17B0" w:rsidRPr="002E17B0" w:rsidRDefault="002E17B0" w:rsidP="002E17B0">
      <w:pPr>
        <w:jc w:val="center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E17B0" w:rsidRPr="002E17B0" w:rsidRDefault="002E17B0" w:rsidP="002E17B0">
      <w:pPr>
        <w:keepNext/>
        <w:tabs>
          <w:tab w:val="num" w:pos="0"/>
        </w:tabs>
        <w:ind w:firstLine="540"/>
        <w:jc w:val="center"/>
        <w:outlineLvl w:val="3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ind w:firstLine="540"/>
        <w:jc w:val="both"/>
        <w:rPr>
          <w:rFonts w:eastAsia="Times New Roman"/>
          <w:iCs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E17B0" w:rsidRPr="002E17B0" w:rsidRDefault="002E17B0" w:rsidP="002E17B0">
      <w:pPr>
        <w:keepNext/>
        <w:tabs>
          <w:tab w:val="num" w:pos="0"/>
        </w:tabs>
        <w:ind w:firstLine="540"/>
        <w:jc w:val="center"/>
        <w:outlineLvl w:val="3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За выдачу разрешения на установку и эксплуатацию рекламной конструкции заявителем уплачивается государственная пошлина в размере 5000 рублей (</w:t>
      </w:r>
      <w:proofErr w:type="spellStart"/>
      <w:r w:rsidRPr="002E17B0">
        <w:rPr>
          <w:rFonts w:eastAsia="Times New Roman"/>
          <w:sz w:val="28"/>
          <w:szCs w:val="20"/>
        </w:rPr>
        <w:fldChar w:fldCharType="begin"/>
      </w:r>
      <w:r w:rsidRPr="002E17B0">
        <w:rPr>
          <w:rFonts w:eastAsia="Times New Roman"/>
          <w:sz w:val="28"/>
          <w:szCs w:val="20"/>
        </w:rPr>
        <w:instrText>HYPERLINK "consultantplus://offline/ref=B2109F4E98A6A4CE76C94863EED9EDDB7CD26218E23BF247B0CD978314D51761B9EB06F63657z0Y6L"</w:instrText>
      </w:r>
      <w:r w:rsidRPr="002E17B0">
        <w:rPr>
          <w:rFonts w:eastAsia="Times New Roman"/>
          <w:sz w:val="28"/>
          <w:szCs w:val="20"/>
        </w:rPr>
        <w:fldChar w:fldCharType="separate"/>
      </w:r>
      <w:r w:rsidRPr="002E17B0">
        <w:rPr>
          <w:rFonts w:eastAsia="Times New Roman"/>
          <w:sz w:val="28"/>
          <w:szCs w:val="20"/>
        </w:rPr>
        <w:t>пп</w:t>
      </w:r>
      <w:proofErr w:type="spellEnd"/>
      <w:r w:rsidRPr="002E17B0">
        <w:rPr>
          <w:rFonts w:eastAsia="Times New Roman"/>
          <w:sz w:val="28"/>
          <w:szCs w:val="20"/>
        </w:rPr>
        <w:t>. 105 п. 1 ст. 333.33</w:t>
      </w:r>
      <w:r w:rsidRPr="002E17B0">
        <w:rPr>
          <w:rFonts w:eastAsia="Times New Roman"/>
          <w:sz w:val="28"/>
          <w:szCs w:val="20"/>
        </w:rPr>
        <w:fldChar w:fldCharType="end"/>
      </w:r>
      <w:r w:rsidRPr="002E17B0">
        <w:rPr>
          <w:rFonts w:eastAsia="Times New Roman"/>
          <w:sz w:val="28"/>
          <w:szCs w:val="20"/>
        </w:rPr>
        <w:t xml:space="preserve"> Налогового кодекса Российской Федерации).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ind w:firstLine="142"/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jc w:val="center"/>
        <w:rPr>
          <w:rFonts w:eastAsia="Times New Roman"/>
          <w:b/>
          <w:color w:val="000000"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sz w:val="28"/>
          <w:szCs w:val="20"/>
          <w:lang w:val="x-none" w:eastAsia="x-none"/>
        </w:rPr>
        <w:t xml:space="preserve">2.13. </w:t>
      </w:r>
      <w:r w:rsidRPr="002E17B0">
        <w:rPr>
          <w:rFonts w:eastAsia="Times New Roman"/>
          <w:b/>
          <w:color w:val="000000"/>
          <w:sz w:val="28"/>
          <w:szCs w:val="20"/>
          <w:lang w:val="x-none" w:eastAsia="x-none"/>
        </w:rPr>
        <w:t>Срок регистрации запроса заявителя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0"/>
        </w:rPr>
      </w:pPr>
      <w:r w:rsidRPr="002E17B0">
        <w:rPr>
          <w:rFonts w:eastAsia="Times New Roman"/>
          <w:b/>
          <w:color w:val="000000"/>
          <w:sz w:val="28"/>
          <w:szCs w:val="20"/>
        </w:rPr>
        <w:t>о предоставлении муниципальной услуги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Регистрация заявления о предоставлении муниципальной услуги</w:t>
      </w:r>
      <w:r w:rsidRPr="002E17B0">
        <w:rPr>
          <w:sz w:val="28"/>
          <w:szCs w:val="20"/>
        </w:rPr>
        <w:t>, в том числе поступившего в форме электронного документа, осуществляется</w:t>
      </w:r>
      <w:r w:rsidRPr="002E17B0">
        <w:rPr>
          <w:rFonts w:eastAsia="Times New Roman"/>
          <w:sz w:val="28"/>
          <w:szCs w:val="20"/>
        </w:rPr>
        <w:t xml:space="preserve"> в день его поступления в Уполномоченный </w:t>
      </w:r>
      <w:r w:rsidRPr="00951ACC">
        <w:rPr>
          <w:rFonts w:eastAsia="Times New Roman"/>
          <w:sz w:val="28"/>
          <w:szCs w:val="20"/>
        </w:rPr>
        <w:t>орган</w:t>
      </w:r>
      <w:r w:rsidRPr="002E17B0">
        <w:rPr>
          <w:rFonts w:eastAsia="Times New Roman"/>
          <w:sz w:val="28"/>
          <w:szCs w:val="20"/>
        </w:rPr>
        <w:t xml:space="preserve">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spacing w:before="120"/>
        <w:ind w:firstLine="284"/>
        <w:jc w:val="center"/>
        <w:outlineLvl w:val="3"/>
        <w:rPr>
          <w:rFonts w:eastAsia="Times New Roman"/>
          <w:b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 xml:space="preserve">2.14. </w:t>
      </w:r>
      <w:r w:rsidRPr="002E17B0">
        <w:rPr>
          <w:rFonts w:eastAsia="Times New Roman"/>
          <w:b/>
          <w:iCs/>
          <w:color w:val="000000"/>
          <w:sz w:val="28"/>
          <w:szCs w:val="20"/>
          <w:lang w:val="x-none" w:eastAsia="x-none"/>
        </w:rPr>
        <w:t>Т</w:t>
      </w:r>
      <w:r w:rsidRPr="002E17B0">
        <w:rPr>
          <w:rFonts w:eastAsia="Times New Roman"/>
          <w:b/>
          <w:color w:val="000000"/>
          <w:sz w:val="28"/>
          <w:szCs w:val="20"/>
          <w:lang w:val="x-none" w:eastAsia="x-none"/>
        </w:rPr>
        <w:t>ребования</w:t>
      </w:r>
      <w:r w:rsidRPr="002E17B0">
        <w:rPr>
          <w:rFonts w:eastAsia="Times New Roman"/>
          <w:b/>
          <w:sz w:val="28"/>
          <w:szCs w:val="20"/>
          <w:lang w:val="x-none" w:eastAsia="x-none"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</w:t>
      </w:r>
      <w:r w:rsidRPr="002E17B0">
        <w:rPr>
          <w:rFonts w:eastAsia="Times New Roman"/>
          <w:b/>
          <w:sz w:val="28"/>
          <w:szCs w:val="20"/>
          <w:lang w:val="x-none" w:eastAsia="x-none"/>
        </w:rPr>
        <w:lastRenderedPageBreak/>
        <w:t>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E17B0" w:rsidRPr="002E17B0" w:rsidRDefault="002E17B0" w:rsidP="002E17B0">
      <w:pPr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4" w:history="1">
        <w:r w:rsidRPr="00951ACC">
          <w:rPr>
            <w:rFonts w:eastAsia="Times New Roman"/>
            <w:sz w:val="28"/>
            <w:szCs w:val="20"/>
            <w:u w:val="single"/>
          </w:rPr>
          <w:t>приказом</w:t>
        </w:r>
      </w:hyperlink>
      <w:r w:rsidRPr="002E17B0">
        <w:rPr>
          <w:rFonts w:eastAsia="Times New Roman"/>
          <w:sz w:val="28"/>
          <w:szCs w:val="20"/>
        </w:rPr>
        <w:t xml:space="preserve"> Министерства труда и социальной защиты Российской Федерации от 22 июня 2015 года № 386н;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2E17B0">
        <w:rPr>
          <w:rFonts w:eastAsia="Times New Roman"/>
          <w:sz w:val="28"/>
          <w:szCs w:val="20"/>
        </w:rPr>
        <w:t>сурдопереводчика</w:t>
      </w:r>
      <w:proofErr w:type="spellEnd"/>
      <w:r w:rsidRPr="002E17B0">
        <w:rPr>
          <w:rFonts w:eastAsia="Times New Roman"/>
          <w:sz w:val="28"/>
          <w:szCs w:val="20"/>
        </w:rPr>
        <w:t xml:space="preserve">, </w:t>
      </w:r>
      <w:proofErr w:type="spellStart"/>
      <w:r w:rsidRPr="002E17B0">
        <w:rPr>
          <w:rFonts w:eastAsia="Times New Roman"/>
          <w:sz w:val="28"/>
          <w:szCs w:val="20"/>
        </w:rPr>
        <w:t>тифлосурдопереводчика</w:t>
      </w:r>
      <w:proofErr w:type="spellEnd"/>
      <w:r w:rsidRPr="002E17B0">
        <w:rPr>
          <w:rFonts w:eastAsia="Times New Roman"/>
          <w:sz w:val="28"/>
          <w:szCs w:val="20"/>
        </w:rPr>
        <w:t>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2E17B0" w:rsidRPr="002E17B0" w:rsidRDefault="002E17B0" w:rsidP="002E17B0">
      <w:pPr>
        <w:keepNext/>
        <w:tabs>
          <w:tab w:val="num" w:pos="0"/>
        </w:tabs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iCs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iCs/>
          <w:sz w:val="28"/>
          <w:szCs w:val="20"/>
          <w:lang w:val="x-none" w:eastAsia="x-none"/>
        </w:rPr>
        <w:t>2.15. Показатели доступности и качества муниципальной услуги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2.15.1. Показателями доступности муниципальной услуги являются: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информирование заявителей о предоставлении муниципальной услуги;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соблюдение графика работы Уполномоченного органа;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2E17B0">
        <w:rPr>
          <w:rFonts w:eastAsia="Times New Roman"/>
          <w:sz w:val="28"/>
          <w:szCs w:val="20"/>
        </w:rPr>
        <w:lastRenderedPageBreak/>
        <w:t>принадлежностями для предоставления возможности оформления документов;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время, затраченное на получение конечного результата муниципальной услуги.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2.15.2. Показателями качества муниципальной услуги являются: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2E17B0" w:rsidRPr="002E17B0" w:rsidRDefault="002E17B0" w:rsidP="002E17B0">
      <w:pPr>
        <w:keepNext/>
        <w:tabs>
          <w:tab w:val="num" w:pos="0"/>
        </w:tabs>
        <w:ind w:firstLine="709"/>
        <w:jc w:val="both"/>
        <w:outlineLvl w:val="3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в том числе с использованием информационно-коммуникационных технологий.</w:t>
      </w:r>
    </w:p>
    <w:p w:rsidR="002E17B0" w:rsidRPr="002E17B0" w:rsidRDefault="002E17B0" w:rsidP="002E17B0">
      <w:pPr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54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2.16. Перечень классов средств электронной подписи, которые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допускаются к использованию при обращении за получением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муниципальной услуги, оказываемой с применением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усиленной квалифицированной электронной подписи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С учетом </w:t>
      </w:r>
      <w:hyperlink r:id="rId15" w:history="1">
        <w:r w:rsidRPr="002E17B0">
          <w:rPr>
            <w:rFonts w:eastAsia="Times New Roman"/>
            <w:sz w:val="28"/>
            <w:szCs w:val="20"/>
          </w:rPr>
          <w:t>Требований</w:t>
        </w:r>
      </w:hyperlink>
      <w:r w:rsidRPr="002E17B0">
        <w:rPr>
          <w:rFonts w:eastAsia="Times New Roman"/>
          <w:sz w:val="28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2E17B0" w:rsidRPr="002E17B0" w:rsidRDefault="002E17B0" w:rsidP="002E17B0">
      <w:pPr>
        <w:tabs>
          <w:tab w:val="left" w:pos="900"/>
        </w:tabs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sz w:val="28"/>
          <w:szCs w:val="20"/>
          <w:lang w:val="en-US" w:eastAsia="x-none"/>
        </w:rPr>
        <w:t>III</w:t>
      </w:r>
      <w:r w:rsidRPr="002E17B0">
        <w:rPr>
          <w:rFonts w:eastAsia="Times New Roman"/>
          <w:b/>
          <w:sz w:val="28"/>
          <w:szCs w:val="20"/>
          <w:lang w:val="x-none" w:eastAsia="x-none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E17B0" w:rsidRPr="002E17B0" w:rsidRDefault="002E17B0" w:rsidP="002E17B0">
      <w:pPr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3.1. Исчерпывающий перечень административных процедур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3.1.1. Предоставление муниципальной услуги в части выдачи разрешения на установку и эксплуатацию рекламной конструкции включает выполнение следующих административных процедур: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  <w:lang w:val="x-none" w:eastAsia="x-none"/>
        </w:rPr>
      </w:pPr>
      <w:r w:rsidRPr="002E17B0">
        <w:rPr>
          <w:rFonts w:eastAsia="Times New Roman"/>
          <w:sz w:val="28"/>
          <w:szCs w:val="20"/>
          <w:lang w:val="x-none" w:eastAsia="x-none"/>
        </w:rPr>
        <w:t>2)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3.1.2.  Предоставление муниципальной услуги в части аннулирования разрешения на установку и эксплуатацию рекламной конструкции включает выполнение следующих административных процедур: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1) прием и регистрация документов, необходимых для принятия решения об аннулировании разрешения на установку и эксплуатацию рекламной конструкции;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2)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Выдача разрешения на установку и эксплуатацию рекламной конструкции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3.3. Прием, регистрация заявления и документов, необходимых для получения разрешения на установку и эксплуатацию рекламной конструкции</w:t>
      </w:r>
    </w:p>
    <w:p w:rsidR="002E17B0" w:rsidRPr="002E17B0" w:rsidRDefault="002E17B0" w:rsidP="002E17B0">
      <w:pPr>
        <w:ind w:firstLine="567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3.3.1.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E17B0" w:rsidRPr="002E17B0" w:rsidRDefault="002E17B0" w:rsidP="002E17B0">
      <w:pPr>
        <w:tabs>
          <w:tab w:val="num" w:pos="1288"/>
          <w:tab w:val="left" w:pos="1560"/>
        </w:tabs>
        <w:suppressAutoHyphens/>
        <w:autoSpaceDE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3.3.2.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осуществляет регистрацию заявления и прилагаемых документов в журнале регистрации входящих обращений;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в случае личного обращения заявителя в Уполномоченный орган или в МФЦ выдает расписку </w:t>
      </w:r>
      <w:r w:rsidRPr="002E17B0">
        <w:rPr>
          <w:sz w:val="28"/>
          <w:szCs w:val="20"/>
        </w:rPr>
        <w:t xml:space="preserve">в получении представленных документов с указанием их перечня </w:t>
      </w:r>
      <w:r w:rsidRPr="002E17B0">
        <w:rPr>
          <w:rFonts w:eastAsia="Times New Roman"/>
          <w:sz w:val="28"/>
          <w:szCs w:val="20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3.3.4.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2E17B0">
          <w:rPr>
            <w:rFonts w:eastAsia="Times New Roman"/>
            <w:sz w:val="28"/>
            <w:szCs w:val="20"/>
          </w:rPr>
          <w:t>заявления</w:t>
        </w:r>
      </w:hyperlink>
      <w:r w:rsidRPr="002E17B0">
        <w:rPr>
          <w:rFonts w:eastAsia="Times New Roman"/>
          <w:sz w:val="28"/>
          <w:szCs w:val="20"/>
        </w:rPr>
        <w:t xml:space="preserve"> и прилагаемых документов в Уполномоченный орган (в случае обращения в МФЦ в сроки, </w:t>
      </w:r>
      <w:r w:rsidRPr="002E17B0">
        <w:rPr>
          <w:rFonts w:eastAsia="Times New Roman"/>
          <w:sz w:val="28"/>
          <w:szCs w:val="20"/>
        </w:rPr>
        <w:lastRenderedPageBreak/>
        <w:t>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3.3.5.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3.4. Рассмотрение заявления и документов, необходимых для получения разрешения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конструкции, направление (вручение) его заявителю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3.4.2. В случае поступления </w:t>
      </w:r>
      <w:hyperlink w:anchor="Par428" w:tooltip="                                 ЗАЯВЛЕНИЕ" w:history="1">
        <w:r w:rsidRPr="002E17B0">
          <w:rPr>
            <w:rFonts w:eastAsia="Times New Roman"/>
            <w:sz w:val="28"/>
            <w:szCs w:val="20"/>
          </w:rPr>
          <w:t>заявления</w:t>
        </w:r>
      </w:hyperlink>
      <w:r w:rsidRPr="002E17B0">
        <w:rPr>
          <w:rFonts w:eastAsia="Times New Roman"/>
          <w:sz w:val="28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Проверка усиленной неквалифицированной либо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После получения уведомления заявитель вправе обратиться повторно с </w:t>
      </w:r>
      <w:r w:rsidRPr="002E17B0">
        <w:rPr>
          <w:rFonts w:eastAsia="Times New Roman"/>
          <w:sz w:val="28"/>
          <w:szCs w:val="20"/>
        </w:rPr>
        <w:lastRenderedPageBreak/>
        <w:t>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3.4.4. В случае,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поступления заявления и прилагаемых документов обеспечивает направление межведомственных запросов для получения: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2) сведений о государственной регистрации физического лица в качестве индивидуального предпринимателя (в случае если заявителем является индивидуальный предприниматель);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4) 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3.4.5. Должностное лицо, ответственное за предоставление муниципальной услуги в течение 1 рабочего дня со дня получения ответов по межведомственным запросам, готовит лист согласования установки рекламной конструкции и направляет копию заявления о выдаче разрешения на установку и эксплуатацию рекламной конструкции с проектом и листом согласования в согласующие органы на согласование: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Отдел земельно-имущественных отношений </w:t>
      </w:r>
      <w:r w:rsidRPr="002E17B0">
        <w:rPr>
          <w:rFonts w:eastAsia="Times New Roman"/>
          <w:iCs/>
          <w:sz w:val="28"/>
          <w:szCs w:val="20"/>
        </w:rPr>
        <w:t>администрации Кичменгско-Городецкого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Управления культуры, молодежной политики, туризма и спорта администрации </w:t>
      </w:r>
      <w:r w:rsidRPr="002E17B0">
        <w:rPr>
          <w:rFonts w:eastAsia="Times New Roman"/>
          <w:iCs/>
          <w:sz w:val="28"/>
          <w:szCs w:val="20"/>
        </w:rPr>
        <w:t>Кичменгско-Городецкого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ПАО «Ростелеком»;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proofErr w:type="gramStart"/>
      <w:r w:rsidRPr="002E17B0">
        <w:rPr>
          <w:rFonts w:eastAsia="Times New Roman"/>
          <w:sz w:val="28"/>
          <w:szCs w:val="20"/>
        </w:rPr>
        <w:t>ПАО  «</w:t>
      </w:r>
      <w:proofErr w:type="gramEnd"/>
      <w:r w:rsidRPr="002E17B0">
        <w:rPr>
          <w:rFonts w:eastAsia="Times New Roman"/>
          <w:sz w:val="28"/>
          <w:szCs w:val="20"/>
        </w:rPr>
        <w:t>МРСК Северо-Запада».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При этом заявитель вправе самостоятельно получить от уполномоченных органов такое согласование и представить его в Уполномоченный орган.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3.4.6. В течение 1 рабочего дня со дня получения ответов от согласующих органов, должностное лицо, ответственное за предоставление муниципальной услуги проверяет заявление и прилагаемые документы на предмет наличия оснований для </w:t>
      </w:r>
      <w:r w:rsidRPr="002E17B0">
        <w:rPr>
          <w:rFonts w:eastAsia="Times New Roman"/>
          <w:spacing w:val="-4"/>
          <w:sz w:val="28"/>
          <w:szCs w:val="20"/>
        </w:rPr>
        <w:t xml:space="preserve">отказа в выдаче разрешения на установку и </w:t>
      </w:r>
      <w:r w:rsidRPr="002E17B0">
        <w:rPr>
          <w:rFonts w:eastAsia="Times New Roman"/>
          <w:spacing w:val="-4"/>
          <w:sz w:val="28"/>
          <w:szCs w:val="20"/>
        </w:rPr>
        <w:lastRenderedPageBreak/>
        <w:t>эксплуатацию рекламной конструкции</w:t>
      </w:r>
      <w:r w:rsidRPr="002E17B0">
        <w:rPr>
          <w:rFonts w:eastAsia="Times New Roman"/>
          <w:sz w:val="28"/>
          <w:szCs w:val="20"/>
        </w:rPr>
        <w:t>, предусмотренных пунктом 2.9.3 настоящего административного регламента.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3.4.7. В случае наличия оснований для отказа в выдаче разрешения на установку и эксплуатацию рекламной конструкции, указанных в пункте 2.9.3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разрешения на установку и эксплуатацию рекламной конструкции с указанием причин отказа в виде письма за подписью руководителя Уполномоченного органа.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Руководитель Уполномоченного органа в день подписания передает решение об отказе в выдаче разрешения на установку и эксплуатацию рекламной конструкции,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E17B0" w:rsidRPr="002E17B0" w:rsidRDefault="002E17B0" w:rsidP="002E17B0">
      <w:pPr>
        <w:spacing w:line="220" w:lineRule="atLeast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Заявитель вправе повторно направить заявление и документы, после устранения обстоятельств, послуживших основанием для вынесения решения об отказе в выдаче разрешения на установку и эксплуатацию рекламной конструкции.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3.4.8. В случае отсутствия оснований для отказа в выдаче разрешения на установку и эксплуатацию рекламной конструкции, указанных в пункте 2.9.3 настоящего административного регламента, должностное лицо, ответственное за предоставление муниципальной услуги, осуществляет подготовку проекта постановления о выдаче разрешения на установку и эксплуатацию рекламной конструкции в двух экземплярах и передает его руководителю Уполномоченного органа.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Руководитель Уполномоченного органа в день подписания передает решение о выдаче разрешения на установку и эксплуатацию рекламной конструкции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о выдаче разрешения на установку и эксплуатацию рекламной конструкции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3.4.9. Срок выполнения административной процедуры - не более 12 рабочих дней со дня поступления заявления и прилагаемых документов в </w:t>
      </w:r>
      <w:r w:rsidRPr="002E17B0">
        <w:rPr>
          <w:rFonts w:eastAsia="Times New Roman"/>
          <w:sz w:val="28"/>
          <w:szCs w:val="20"/>
        </w:rPr>
        <w:lastRenderedPageBreak/>
        <w:t>Уполномоченный орган.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3.4.10. Критериями принятия решения в рамках выполнения административной процедуры является отсутствие оснований для отказа в выдаче разрешения на установку и эксплуатацию рекламной конструкции, предусмотренных пунктом 2.9.3 настоящего административного регламента.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3.4.11. Результатом выполнения административной процедуры является направление (вручение) заявителю решения о выдаче разрешения на установку и эксплуатацию рекламной конструкции либо об отказе в выдаче разрешения на установку и эксплуатацию рекламной конструкции, с указанием причин отказа.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Аннулирование разрешения на установку и эксплуатацию рекламной конструкции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3.5. Прием и регистрация документов, необходимых для принятия решения об аннулировании разрешения на установку и эксплуатацию рекламной конструкции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3.5.1. Юридическим фактом, являющимся основанием для начала выполнения административной процедуры,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3.5.2. Должностное лицо Уполномоченного органа, ответственное за прием и регистрацию заявления, в день поступления документа, предусмотренного пунктом 3.5.1 настоящего административного регламента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осуществляет регистрацию в журнале регистрации входящих обращений;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в случае личного обращения заявителя в Уполномоченный орган или в МФЦ выдает расписку </w:t>
      </w:r>
      <w:r w:rsidRPr="002E17B0">
        <w:rPr>
          <w:sz w:val="28"/>
          <w:szCs w:val="20"/>
        </w:rPr>
        <w:t xml:space="preserve">в получении представленных документов с указанием их перечня </w:t>
      </w:r>
      <w:r w:rsidRPr="002E17B0">
        <w:rPr>
          <w:rFonts w:eastAsia="Times New Roman"/>
          <w:sz w:val="28"/>
          <w:szCs w:val="20"/>
        </w:rPr>
        <w:t>(в случае представления документов через многофункциональный центр расписка выдается многофункциональным центром).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3.5.3. После регистрации документ, предусмотренный пунктом 3.5.1 настоящего административного регламента, направляется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3.5.4. Срок выполнения данной административной процедуры составляет 1 рабочий день со дня поступления документа, предусмотренного пунктом 3.5.1 настоящего административного регламента (в случае обращения в МФЦ в сроки, установленные Соглашением о взаимодействии, но не позднее 3 рабочих дней со дня поступления заявления и прилагаемых </w:t>
      </w:r>
      <w:r w:rsidRPr="002E17B0">
        <w:rPr>
          <w:rFonts w:eastAsia="Times New Roman"/>
          <w:sz w:val="28"/>
          <w:szCs w:val="20"/>
        </w:rPr>
        <w:lastRenderedPageBreak/>
        <w:t>документов).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3.5.5.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документа, предусмотренного пунктом 3.5.1 настоящего административного регламента, на рассмотрение.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>3.6.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3.6.1. Юридическим фактом, являющимся основанием для начала выполнения административной процедуры является получение документа, предусмотренного пунктом 3.5.1 настоящего административного регламента, на рассмотрение.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3.6.2. В случае поступления документа, предусмотренного пунктом 3.5.1 настоящего административного регламента, в электронной форме должностное лицо, ответственное за предоставление муниципальной услуги, в течение 3 рабочих дней со дня регистрации заявления об аннулировании и документов проводит проверку усиленной квалифицированной электронной подписи, которой подписаны заявление об аннулировании и прилагаемые документы.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готовит уведомление об отказе в принятии документа, предусмотренного пунктом 3.5.1 настоящего административного регламента с указанием причин их возврата за подписью руководителя Уполномоченного органа;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После получения уведомления заявитель вправе обратиться повторно с запросом о предоставлении услуги, устранив нарушения, которые послужили </w:t>
      </w:r>
      <w:r w:rsidRPr="002E17B0">
        <w:rPr>
          <w:rFonts w:eastAsia="Times New Roman"/>
          <w:sz w:val="28"/>
          <w:szCs w:val="20"/>
        </w:rPr>
        <w:lastRenderedPageBreak/>
        <w:t>основанием для отказа в приеме к рассмотрению первичного обращения.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3.6.4. Должностное лицо, ответственное за предоставление муниципальной услуги, осуществляет подготовку проекта постановления</w:t>
      </w:r>
      <w:r w:rsidRPr="002E17B0">
        <w:rPr>
          <w:rFonts w:eastAsia="Times New Roman"/>
          <w:color w:val="0000FF"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>об аннулировании разрешения на установку и эксплуатацию рекламной конструкции и передает его руководителю Уполномоченного органа.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Руководитель Уполномоченного органа в день подписания передает решение об аннулировании разрешения на установку и эксплуатацию рекламной конструкции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Должностное лицо, ответственное за делопроизводство, в течение 2 рабочих дней регистрирует его и по выбору заявителя вручает один экземпляр решения об аннулировании разрешения на установку и эксплуатацию рекламной конструкции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3.6.5. Срок выполнения административной процедуры - не более 7 рабочих дней со дня поступления документа, предусмотренного пунктом 3.5.1 настоящего административного регламента, в Уполномоченный орган.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trike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3.6.6. Результатом выполнения административной процедуры является направление (вручение) заявителю решения об аннулировании разрешения на установку и эксплуатацию рекламной конструкции.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sz w:val="28"/>
          <w:szCs w:val="20"/>
          <w:lang w:val="en-US" w:eastAsia="x-none"/>
        </w:rPr>
        <w:t>IV</w:t>
      </w:r>
      <w:r w:rsidRPr="002E17B0">
        <w:rPr>
          <w:rFonts w:eastAsia="Times New Roman"/>
          <w:b/>
          <w:sz w:val="28"/>
          <w:szCs w:val="20"/>
          <w:lang w:val="x-none" w:eastAsia="x-none"/>
        </w:rPr>
        <w:t xml:space="preserve">. Формы контроля за исполнением </w:t>
      </w:r>
    </w:p>
    <w:p w:rsidR="002E17B0" w:rsidRPr="002E17B0" w:rsidRDefault="002E17B0" w:rsidP="002E17B0">
      <w:pPr>
        <w:keepNext/>
        <w:tabs>
          <w:tab w:val="num" w:pos="0"/>
        </w:tabs>
        <w:jc w:val="center"/>
        <w:outlineLvl w:val="3"/>
        <w:rPr>
          <w:rFonts w:eastAsia="Times New Roman"/>
          <w:b/>
          <w:sz w:val="28"/>
          <w:szCs w:val="20"/>
          <w:lang w:val="x-none" w:eastAsia="x-none"/>
        </w:rPr>
      </w:pPr>
      <w:r w:rsidRPr="002E17B0">
        <w:rPr>
          <w:rFonts w:eastAsia="Times New Roman"/>
          <w:b/>
          <w:sz w:val="28"/>
          <w:szCs w:val="20"/>
          <w:lang w:val="x-none" w:eastAsia="x-none"/>
        </w:rPr>
        <w:t>административного регламента</w:t>
      </w:r>
    </w:p>
    <w:p w:rsidR="002E17B0" w:rsidRPr="002E17B0" w:rsidRDefault="002E17B0" w:rsidP="002E17B0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4.1.</w:t>
      </w:r>
      <w:r w:rsidRPr="002E17B0">
        <w:rPr>
          <w:rFonts w:eastAsia="Times New Roman"/>
          <w:sz w:val="28"/>
          <w:szCs w:val="20"/>
        </w:rPr>
        <w:tab/>
        <w:t>Контроль за соблюдением и исполнением должностными лицами Уполномоченного органа</w:t>
      </w:r>
      <w:r w:rsidRPr="002E17B0">
        <w:rPr>
          <w:rFonts w:eastAsia="Times New Roman"/>
          <w:iCs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Текущий контроль осуществляется на постоянной основе.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4.3. Контроль за полнотой и качеством </w:t>
      </w:r>
      <w:r w:rsidRPr="002E17B0">
        <w:rPr>
          <w:rFonts w:eastAsia="Times New Roman"/>
          <w:spacing w:val="-4"/>
          <w:sz w:val="28"/>
          <w:szCs w:val="20"/>
        </w:rPr>
        <w:t>предоставления муниципальной услуги</w:t>
      </w:r>
      <w:r w:rsidRPr="002E17B0">
        <w:rPr>
          <w:rFonts w:eastAsia="Times New Roman"/>
          <w:sz w:val="28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Контроль за полнотой и качеством </w:t>
      </w:r>
      <w:r w:rsidRPr="002E17B0">
        <w:rPr>
          <w:rFonts w:eastAsia="Times New Roman"/>
          <w:spacing w:val="-4"/>
          <w:sz w:val="28"/>
          <w:szCs w:val="20"/>
        </w:rPr>
        <w:t xml:space="preserve">предоставления муниципальной услуги </w:t>
      </w:r>
      <w:r w:rsidRPr="002E17B0">
        <w:rPr>
          <w:rFonts w:eastAsia="Times New Roman"/>
          <w:sz w:val="28"/>
          <w:szCs w:val="20"/>
        </w:rPr>
        <w:t>осуществляют должностные лица, определенные распоряжением Уполномоченного органа.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 и внеплановыми.</w:t>
      </w:r>
    </w:p>
    <w:p w:rsidR="002E17B0" w:rsidRPr="002E17B0" w:rsidRDefault="002E17B0" w:rsidP="002E17B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2E17B0" w:rsidRPr="002E17B0" w:rsidRDefault="002E17B0" w:rsidP="002E17B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Cs/>
          <w:snapToGrid w:val="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</w:t>
      </w:r>
      <w:r w:rsidRPr="002E17B0">
        <w:rPr>
          <w:rFonts w:eastAsia="Times New Roman"/>
          <w:color w:val="0000FF"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>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napToGrid w:val="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napToGrid w:val="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E17B0" w:rsidRPr="002E17B0" w:rsidRDefault="002E17B0" w:rsidP="002E17B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4.6. Ответственность за неисполнение, ненадлежащее исполнение возложенных обязанностей по </w:t>
      </w:r>
      <w:r w:rsidRPr="002E17B0">
        <w:rPr>
          <w:rFonts w:eastAsia="Times New Roman"/>
          <w:spacing w:val="-4"/>
          <w:sz w:val="28"/>
          <w:szCs w:val="20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E17B0">
        <w:rPr>
          <w:rFonts w:eastAsia="Times New Roman"/>
          <w:sz w:val="28"/>
          <w:szCs w:val="20"/>
        </w:rPr>
        <w:t>Российской Федерации</w:t>
      </w:r>
      <w:r w:rsidRPr="002E17B0">
        <w:rPr>
          <w:rFonts w:eastAsia="Times New Roman"/>
          <w:spacing w:val="-4"/>
          <w:sz w:val="28"/>
          <w:szCs w:val="20"/>
        </w:rPr>
        <w:t xml:space="preserve">, Кодексом Российской Федерации об административных правонарушениях, </w:t>
      </w:r>
      <w:r w:rsidRPr="002E17B0">
        <w:rPr>
          <w:rFonts w:eastAsia="Times New Roman"/>
          <w:sz w:val="28"/>
          <w:szCs w:val="20"/>
        </w:rPr>
        <w:t>возлагается на лиц, замещающих должности в Уполномоченном органе (структурном подразделении), и работников МФЦ, ответственных за предоставление муниципальной услуги.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E17B0" w:rsidRPr="002E17B0" w:rsidRDefault="002E17B0" w:rsidP="002E17B0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0"/>
        </w:rPr>
      </w:pPr>
    </w:p>
    <w:p w:rsidR="002E17B0" w:rsidRPr="002E17B0" w:rsidRDefault="002E17B0" w:rsidP="002E17B0">
      <w:pPr>
        <w:jc w:val="center"/>
        <w:rPr>
          <w:rFonts w:eastAsia="Times New Roman"/>
          <w:b/>
          <w:sz w:val="28"/>
          <w:szCs w:val="20"/>
        </w:rPr>
      </w:pPr>
      <w:r w:rsidRPr="002E17B0">
        <w:rPr>
          <w:rFonts w:eastAsia="Times New Roman"/>
          <w:b/>
          <w:sz w:val="28"/>
          <w:szCs w:val="20"/>
        </w:rPr>
        <w:t xml:space="preserve"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0"/>
        </w:rPr>
      </w:pP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Заявитель может обратиться с жалобой, в том числе в следующих случаях: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1) нарушение срока регистрации запроса о предоставлении муниципальной услуги;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2) нарушение срока предоставления муниципальной услуги;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</w:t>
      </w:r>
      <w:r w:rsidRPr="002E17B0">
        <w:rPr>
          <w:rFonts w:eastAsia="Times New Roman"/>
          <w:color w:val="FF0000"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>муниципальными правовыми актами Кичменгско-Городецкого муниципального округа для предоставления муниципальной услуги;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color w:val="FF000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 для предоставления муниципальной услуги, у заявителя;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 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FF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2E17B0" w:rsidRPr="002E17B0" w:rsidRDefault="002E17B0" w:rsidP="002E17B0">
      <w:pPr>
        <w:ind w:right="-5" w:firstLine="709"/>
        <w:jc w:val="both"/>
        <w:rPr>
          <w:rFonts w:eastAsia="Times New Roman"/>
          <w:color w:val="000000"/>
          <w:sz w:val="28"/>
          <w:szCs w:val="20"/>
        </w:rPr>
      </w:pPr>
      <w:r w:rsidRPr="002E17B0">
        <w:rPr>
          <w:rFonts w:eastAsia="Times New Roman"/>
          <w:color w:val="000000"/>
          <w:sz w:val="28"/>
          <w:szCs w:val="20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</w:t>
      </w:r>
      <w:r w:rsidRPr="002E17B0">
        <w:rPr>
          <w:rFonts w:eastAsia="Times New Roman"/>
          <w:color w:val="FF0000"/>
          <w:sz w:val="28"/>
          <w:szCs w:val="20"/>
        </w:rPr>
        <w:t xml:space="preserve"> </w:t>
      </w:r>
      <w:r w:rsidRPr="002E17B0">
        <w:rPr>
          <w:rFonts w:eastAsia="Times New Roman"/>
          <w:sz w:val="28"/>
          <w:szCs w:val="20"/>
        </w:rPr>
        <w:t>информационно-телекоммуникационной</w:t>
      </w:r>
      <w:r w:rsidRPr="002E17B0">
        <w:rPr>
          <w:rFonts w:eastAsia="Times New Roman"/>
          <w:color w:val="000000"/>
          <w:sz w:val="28"/>
          <w:szCs w:val="20"/>
        </w:rPr>
        <w:t xml:space="preserve">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E17B0">
        <w:rPr>
          <w:rFonts w:eastAsia="Times New Roman"/>
          <w:color w:val="000000"/>
          <w:sz w:val="28"/>
          <w:szCs w:val="20"/>
        </w:rPr>
        <w:t xml:space="preserve">Жалоба на решения и действия (бездействие) МФЦ, его работника может быть направлена по почте, с использованием </w:t>
      </w:r>
      <w:r w:rsidRPr="002E17B0">
        <w:rPr>
          <w:rFonts w:eastAsia="Times New Roman"/>
          <w:sz w:val="28"/>
          <w:szCs w:val="20"/>
        </w:rPr>
        <w:t>информационно-телекоммуникационной</w:t>
      </w:r>
      <w:r w:rsidRPr="002E17B0">
        <w:rPr>
          <w:rFonts w:eastAsia="Times New Roman"/>
          <w:color w:val="000000"/>
          <w:sz w:val="28"/>
          <w:szCs w:val="20"/>
        </w:rPr>
        <w:t xml:space="preserve">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</w:t>
      </w:r>
      <w:r w:rsidRPr="002E17B0">
        <w:rPr>
          <w:rFonts w:eastAsia="Times New Roman"/>
          <w:sz w:val="28"/>
          <w:szCs w:val="20"/>
        </w:rPr>
        <w:lastRenderedPageBreak/>
        <w:t>муниципальных служащих, МФЦ и его работников не позднее следующего рабочего дня со дня ее поступления.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5.4. В досудебном порядке могут быть обжалованы действия (бездействие) и решения: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руководителя Уполномоченного органа - рассматривается непосредственно главой Кичменгско-Городецкого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должностных лиц Уполномоченного органа, муниципальных служащих – главе Кичменгско-Городецкого муниципального округа;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работника МФЦ - руководителю МФЦ;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E17B0">
        <w:rPr>
          <w:rFonts w:eastAsia="Times New Roman"/>
          <w:color w:val="000000"/>
          <w:sz w:val="28"/>
          <w:szCs w:val="20"/>
        </w:rPr>
        <w:t>МФЦ - учредителю МФЦ или должностному лицу, уполномоченному нормативным правовым актом субъекта Российской Федерации.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5.5. Жалоба должна содержать: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5.6.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5.7. По результатам рассмотрения жалобы принимается одно из следующих решений: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color w:val="0000FF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в удовлетворении жалобы отказывается.</w:t>
      </w:r>
    </w:p>
    <w:p w:rsidR="002E17B0" w:rsidRPr="002E17B0" w:rsidRDefault="002E17B0" w:rsidP="002E17B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 xml:space="preserve">5.8. Не позднее дня, следующего за днем принятия решения, указанного в пункте 5.7 административного регламента, заявителю в письменной форме и </w:t>
      </w:r>
      <w:r w:rsidRPr="002E17B0">
        <w:rPr>
          <w:rFonts w:eastAsia="Times New Roman"/>
          <w:sz w:val="28"/>
          <w:szCs w:val="20"/>
        </w:rPr>
        <w:lastRenderedPageBreak/>
        <w:t>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17B0" w:rsidRPr="002E17B0" w:rsidRDefault="002E17B0" w:rsidP="002E17B0">
      <w:pPr>
        <w:ind w:firstLine="709"/>
        <w:jc w:val="both"/>
        <w:rPr>
          <w:rFonts w:eastAsia="Times New Roman"/>
          <w:sz w:val="28"/>
          <w:szCs w:val="20"/>
        </w:rPr>
      </w:pPr>
      <w:r w:rsidRPr="002E17B0">
        <w:rPr>
          <w:rFonts w:eastAsia="Times New Roman"/>
          <w:sz w:val="28"/>
          <w:szCs w:val="20"/>
        </w:rPr>
        <w:t>5.10. В случае признания жалобы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17B0" w:rsidRPr="002E17B0" w:rsidRDefault="002E17B0" w:rsidP="002E17B0">
      <w:pPr>
        <w:ind w:firstLine="709"/>
        <w:jc w:val="both"/>
        <w:rPr>
          <w:iCs/>
          <w:sz w:val="28"/>
          <w:szCs w:val="20"/>
        </w:rPr>
        <w:sectPr w:rsidR="002E17B0" w:rsidRPr="002E17B0" w:rsidSect="002E17B0">
          <w:footerReference w:type="default" r:id="rId16"/>
          <w:pgSz w:w="11906" w:h="16838" w:code="9"/>
          <w:pgMar w:top="709" w:right="851" w:bottom="426" w:left="1701" w:header="720" w:footer="720" w:gutter="0"/>
          <w:pgNumType w:start="1"/>
          <w:cols w:space="720"/>
        </w:sectPr>
      </w:pPr>
      <w:r w:rsidRPr="002E17B0">
        <w:rPr>
          <w:rFonts w:eastAsia="Times New Roman"/>
          <w:sz w:val="28"/>
          <w:szCs w:val="20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</w:t>
      </w:r>
      <w:r>
        <w:rPr>
          <w:rFonts w:eastAsia="Times New Roman"/>
          <w:sz w:val="28"/>
          <w:szCs w:val="20"/>
        </w:rPr>
        <w:t>аны прокуратуры.</w:t>
      </w:r>
    </w:p>
    <w:p w:rsidR="002E17B0" w:rsidRPr="002E17B0" w:rsidRDefault="002E17B0" w:rsidP="002E17B0">
      <w:pPr>
        <w:ind w:firstLine="540"/>
        <w:jc w:val="both"/>
        <w:rPr>
          <w:rFonts w:ascii="XO Thames" w:eastAsia="Times New Roman" w:hAnsi="XO Thames"/>
          <w:sz w:val="28"/>
          <w:szCs w:val="24"/>
        </w:rPr>
      </w:pPr>
    </w:p>
    <w:p w:rsidR="002E17B0" w:rsidRPr="002E17B0" w:rsidRDefault="002E17B0" w:rsidP="002E17B0">
      <w:pPr>
        <w:jc w:val="right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Приложение № 1</w:t>
      </w:r>
    </w:p>
    <w:p w:rsidR="002E17B0" w:rsidRPr="002E17B0" w:rsidRDefault="002E17B0" w:rsidP="002E17B0">
      <w:pPr>
        <w:jc w:val="right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к административному регламенту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left="5387"/>
        <w:rPr>
          <w:rFonts w:ascii="XO Thames" w:eastAsia="Times New Roman" w:hAnsi="XO Thames" w:cs="Courier New"/>
          <w:i/>
          <w:sz w:val="24"/>
          <w:szCs w:val="20"/>
        </w:rPr>
      </w:pPr>
    </w:p>
    <w:p w:rsidR="002E17B0" w:rsidRDefault="002E17B0" w:rsidP="002E17B0">
      <w:pPr>
        <w:widowControl w:val="0"/>
        <w:autoSpaceDE w:val="0"/>
        <w:autoSpaceDN w:val="0"/>
        <w:adjustRightInd w:val="0"/>
        <w:ind w:left="5387"/>
        <w:rPr>
          <w:rFonts w:ascii="XO Thames" w:eastAsia="Times New Roman" w:hAnsi="XO Thames" w:cs="Courier New"/>
          <w:i/>
          <w:sz w:val="24"/>
          <w:szCs w:val="20"/>
        </w:rPr>
      </w:pPr>
      <w:r w:rsidRPr="002E17B0">
        <w:rPr>
          <w:rFonts w:ascii="XO Thames" w:eastAsia="Times New Roman" w:hAnsi="XO Thames" w:cs="Courier New"/>
          <w:i/>
          <w:sz w:val="24"/>
          <w:szCs w:val="20"/>
        </w:rPr>
        <w:t>Руководителю Уполномоченного органа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left="5387"/>
        <w:rPr>
          <w:rFonts w:ascii="XO Thames" w:eastAsia="Times New Roman" w:hAnsi="XO Thames" w:cs="Courier New"/>
          <w:i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 xml:space="preserve"> (фамилия, имя, отчество)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ЗАЯВЛЕНИЕ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о выдаче разрешения на установку и эксплуатацию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jc w:val="center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рекламной конструкции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Регистрационный № ____________________ дата регистрации ___________________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jc w:val="center"/>
        <w:rPr>
          <w:rFonts w:ascii="XO Thames" w:eastAsia="Times New Roman" w:hAnsi="XO Thames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8"/>
        <w:gridCol w:w="4459"/>
      </w:tblGrid>
      <w:tr w:rsidR="002E17B0" w:rsidRPr="002E17B0" w:rsidTr="002E17B0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ind w:firstLine="709"/>
              <w:jc w:val="center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Место жительства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Данные документа, удостоверяющего личность, - для гражданина, в том числе являющегося индивидуальным предпринимателем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eastAsia="Times New Roman" w:hAnsi="XO Thames" w:cs="Arial"/>
                <w:sz w:val="24"/>
                <w:szCs w:val="20"/>
              </w:rPr>
            </w:pPr>
            <w:r w:rsidRPr="002E17B0">
              <w:rPr>
                <w:rFonts w:ascii="XO Thames" w:eastAsia="Times New Roman" w:hAnsi="XO Thames" w:cs="Arial"/>
                <w:sz w:val="24"/>
                <w:szCs w:val="20"/>
              </w:rPr>
              <w:t>ИНН – для гражданина, в том числе являющемся индивидуальным предпринимателем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Контактный телефон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ind w:firstLine="709"/>
              <w:jc w:val="center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snapToGrid w:val="0"/>
              <w:jc w:val="both"/>
              <w:rPr>
                <w:rFonts w:ascii="XO Thames" w:hAnsi="XO Thames"/>
                <w:sz w:val="24"/>
                <w:szCs w:val="24"/>
              </w:rPr>
            </w:pPr>
            <w:r w:rsidRPr="002E17B0">
              <w:rPr>
                <w:rFonts w:ascii="XO Thames" w:hAnsi="XO Thames"/>
                <w:sz w:val="24"/>
                <w:szCs w:val="24"/>
              </w:rPr>
              <w:t xml:space="preserve">Полное и сокращенное наименование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Местонахождение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ИНН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ОГРН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Фамилия, имя, отчество (при наличии) представителя организации, уполномоченного действовать без доверенности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Контактные телефоны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Почтовый адрес, 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center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eastAsia="Times New Roman" w:hAnsi="XO Thames" w:cs="Arial"/>
                <w:sz w:val="24"/>
                <w:szCs w:val="20"/>
              </w:rPr>
            </w:pPr>
            <w:r w:rsidRPr="002E17B0">
              <w:rPr>
                <w:rFonts w:ascii="XO Thames" w:eastAsia="Times New Roman" w:hAnsi="XO Thames" w:cs="Arial"/>
                <w:sz w:val="24"/>
                <w:szCs w:val="20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XO Thames" w:eastAsia="Times New Roman" w:hAnsi="XO Thames" w:cs="Arial"/>
                <w:sz w:val="24"/>
                <w:szCs w:val="20"/>
              </w:rPr>
            </w:pPr>
            <w:r w:rsidRPr="002E17B0">
              <w:rPr>
                <w:rFonts w:ascii="XO Thames" w:eastAsia="Times New Roman" w:hAnsi="XO Thames" w:cs="Arial"/>
                <w:sz w:val="24"/>
                <w:szCs w:val="20"/>
              </w:rPr>
              <w:t>Данные документа, удостоверяющего личность, - для гражданина, действующего от имени заявителя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rPr>
          <w:trHeight w:val="35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Контактные телефоны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XO Thames" w:eastAsia="Times New Roman" w:hAnsi="XO Thames" w:cs="Courier New"/>
                <w:sz w:val="20"/>
                <w:szCs w:val="20"/>
              </w:rPr>
            </w:pPr>
            <w:r w:rsidRPr="002E17B0">
              <w:rPr>
                <w:rFonts w:ascii="XO Thames" w:eastAsia="Times New Roman" w:hAnsi="XO Thames" w:cs="Courier New"/>
                <w:sz w:val="24"/>
                <w:szCs w:val="20"/>
              </w:rPr>
              <w:t>Сведения о месте установки рекламной конструкции</w:t>
            </w: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Рекламная конструкция (тип)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Размер информационной части, кв. м (линейные размеры)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Территориальное размещение (адрес)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Собственник(и)  недвижимого  имущества,  к  которому присоединяется рекламная конструкция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Правовые основания владения местом установки конструкции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Срок  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jc w:val="both"/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</w:tbl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Перечень прилагаемых документов: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1.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 xml:space="preserve">2.  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ind w:firstLine="284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 xml:space="preserve">   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"__"__________ 20__ г.                   Заявитель ________________________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 xml:space="preserve">                               М. П. (при наличии)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 xml:space="preserve">              </w:t>
      </w: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</w:p>
    <w:p w:rsidR="002E17B0" w:rsidRPr="002E17B0" w:rsidRDefault="002E17B0" w:rsidP="002E17B0">
      <w:pPr>
        <w:widowControl w:val="0"/>
        <w:autoSpaceDE w:val="0"/>
        <w:autoSpaceDN w:val="0"/>
        <w:adjustRightInd w:val="0"/>
        <w:rPr>
          <w:rFonts w:ascii="XO Thames" w:eastAsia="Times New Roman" w:hAnsi="XO Thames" w:cs="Courier New"/>
          <w:sz w:val="24"/>
          <w:szCs w:val="20"/>
        </w:rPr>
      </w:pPr>
      <w:r w:rsidRPr="002E17B0">
        <w:rPr>
          <w:rFonts w:ascii="XO Thames" w:eastAsia="Times New Roman" w:hAnsi="XO Thames" w:cs="Courier New"/>
          <w:sz w:val="24"/>
          <w:szCs w:val="20"/>
        </w:rPr>
        <w:t>Согласование с уполномоченными органами, необходимое для принятия решения о выдаче                    разрешения или об отказе в его выдаче</w:t>
      </w:r>
    </w:p>
    <w:p w:rsidR="002E17B0" w:rsidRPr="002E17B0" w:rsidRDefault="002E17B0" w:rsidP="002E17B0">
      <w:pPr>
        <w:jc w:val="both"/>
        <w:rPr>
          <w:rFonts w:ascii="XO Thames" w:eastAsia="Times New Roman" w:hAnsi="XO Thames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280"/>
        <w:gridCol w:w="2640"/>
        <w:gridCol w:w="1680"/>
      </w:tblGrid>
      <w:tr w:rsidR="002E17B0" w:rsidRPr="002E17B0" w:rsidTr="002E17B0">
        <w:trPr>
          <w:trHeight w:val="600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 N 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Наименование   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уполномоченного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органа         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Решение:         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"согласовано" или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"не согласовано" 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Ф.И.О. представителя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уполномоченного     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органа, подпись  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Дата        </w:t>
            </w:r>
          </w:p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>согласования</w:t>
            </w:r>
          </w:p>
        </w:tc>
      </w:tr>
      <w:tr w:rsidR="002E17B0" w:rsidRPr="002E17B0" w:rsidTr="002E17B0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1.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2.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  <w:tr w:rsidR="002E17B0" w:rsidRPr="002E17B0" w:rsidTr="002E17B0"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  <w:r w:rsidRPr="002E17B0">
              <w:rPr>
                <w:rFonts w:ascii="XO Thames" w:eastAsia="Times New Roman" w:hAnsi="XO Thames"/>
                <w:sz w:val="24"/>
                <w:szCs w:val="24"/>
              </w:rPr>
              <w:t xml:space="preserve">3. 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75" w:type="dxa"/>
              <w:right w:w="75" w:type="dxa"/>
            </w:tcMar>
          </w:tcPr>
          <w:p w:rsidR="002E17B0" w:rsidRPr="002E17B0" w:rsidRDefault="002E17B0" w:rsidP="002E17B0">
            <w:pPr>
              <w:rPr>
                <w:rFonts w:ascii="XO Thames" w:eastAsia="Times New Roman" w:hAnsi="XO Thames"/>
                <w:sz w:val="24"/>
                <w:szCs w:val="24"/>
              </w:rPr>
            </w:pPr>
          </w:p>
        </w:tc>
      </w:tr>
    </w:tbl>
    <w:p w:rsidR="002E17B0" w:rsidRPr="002E17B0" w:rsidRDefault="002E17B0" w:rsidP="002E17B0">
      <w:pPr>
        <w:ind w:firstLine="540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Регистрационный номер ________ от ___________</w:t>
      </w: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ascii="XO Thames" w:eastAsia="Times New Roman" w:hAnsi="XO Thames" w:cs="Arial"/>
          <w:sz w:val="28"/>
          <w:szCs w:val="20"/>
        </w:rPr>
      </w:pPr>
    </w:p>
    <w:p w:rsidR="002E17B0" w:rsidRPr="002E17B0" w:rsidRDefault="002E17B0" w:rsidP="002E17B0">
      <w:pPr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Способ выдачи документов (</w:t>
      </w:r>
      <w:r w:rsidRPr="002E17B0">
        <w:rPr>
          <w:rFonts w:ascii="XO Thames" w:eastAsia="Times New Roman" w:hAnsi="XO Thames"/>
          <w:sz w:val="20"/>
          <w:szCs w:val="24"/>
        </w:rPr>
        <w:t>нужное подчеркнуть, указать</w:t>
      </w:r>
      <w:r w:rsidRPr="002E17B0">
        <w:rPr>
          <w:rFonts w:ascii="XO Thames" w:eastAsia="Times New Roman" w:hAnsi="XO Thames"/>
          <w:sz w:val="24"/>
          <w:szCs w:val="24"/>
        </w:rPr>
        <w:t>):</w:t>
      </w:r>
    </w:p>
    <w:p w:rsidR="002E17B0" w:rsidRPr="002E17B0" w:rsidRDefault="002E17B0" w:rsidP="002E17B0">
      <w:pPr>
        <w:autoSpaceDE w:val="0"/>
        <w:autoSpaceDN w:val="0"/>
        <w:adjustRightInd w:val="0"/>
        <w:outlineLvl w:val="1"/>
        <w:rPr>
          <w:rFonts w:eastAsia="Times New Roman"/>
          <w:sz w:val="20"/>
          <w:szCs w:val="20"/>
        </w:rPr>
      </w:pPr>
      <w:r w:rsidRPr="002E17B0">
        <w:rPr>
          <w:rFonts w:ascii="XO Thames" w:eastAsia="Times New Roman" w:hAnsi="XO Thames" w:cs="Arial"/>
          <w:sz w:val="20"/>
          <w:szCs w:val="20"/>
        </w:rPr>
        <w:t>лично; в личном кабинете на Едином портале; в МФЦ; почтовым отправлением с уведомлением; электронная почта _________________________________________________.</w:t>
      </w: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0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0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0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0"/>
          <w:szCs w:val="20"/>
        </w:rPr>
      </w:pPr>
    </w:p>
    <w:p w:rsidR="002E17B0" w:rsidRPr="002E17B0" w:rsidRDefault="002E17B0" w:rsidP="002E17B0">
      <w:pPr>
        <w:autoSpaceDE w:val="0"/>
        <w:autoSpaceDN w:val="0"/>
        <w:adjustRightInd w:val="0"/>
        <w:jc w:val="right"/>
        <w:outlineLvl w:val="1"/>
        <w:rPr>
          <w:rFonts w:eastAsia="Times New Roman"/>
          <w:sz w:val="20"/>
          <w:szCs w:val="20"/>
        </w:rPr>
      </w:pPr>
    </w:p>
    <w:p w:rsidR="002E17B0" w:rsidRDefault="002E17B0" w:rsidP="002E17B0">
      <w:pPr>
        <w:pStyle w:val="ConsPlusNormal"/>
        <w:jc w:val="center"/>
        <w:rPr>
          <w:sz w:val="24"/>
          <w:szCs w:val="24"/>
        </w:rPr>
      </w:pPr>
    </w:p>
    <w:p w:rsidR="002E17B0" w:rsidRPr="002E17B0" w:rsidRDefault="002E17B0" w:rsidP="00951ACC">
      <w:pPr>
        <w:tabs>
          <w:tab w:val="left" w:pos="5599"/>
        </w:tabs>
        <w:ind w:left="-284"/>
        <w:jc w:val="right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lastRenderedPageBreak/>
        <w:t>Приложение № 2</w:t>
      </w:r>
    </w:p>
    <w:p w:rsidR="002E17B0" w:rsidRPr="002E17B0" w:rsidRDefault="002E17B0" w:rsidP="00951ACC">
      <w:pPr>
        <w:ind w:left="-284"/>
        <w:jc w:val="right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к административному регламенту</w:t>
      </w:r>
    </w:p>
    <w:p w:rsidR="002E17B0" w:rsidRPr="002E17B0" w:rsidRDefault="002E17B0" w:rsidP="00951ACC">
      <w:pPr>
        <w:widowControl w:val="0"/>
        <w:autoSpaceDE w:val="0"/>
        <w:autoSpaceDN w:val="0"/>
        <w:adjustRightInd w:val="0"/>
        <w:ind w:left="-284"/>
        <w:jc w:val="right"/>
        <w:rPr>
          <w:rFonts w:ascii="XO Thames" w:eastAsia="Times New Roman" w:hAnsi="XO Thames" w:cs="Courier New"/>
          <w:i/>
          <w:sz w:val="24"/>
          <w:szCs w:val="20"/>
        </w:rPr>
      </w:pPr>
    </w:p>
    <w:p w:rsidR="002E17B0" w:rsidRPr="002E17B0" w:rsidRDefault="002E17B0" w:rsidP="00951ACC">
      <w:pPr>
        <w:widowControl w:val="0"/>
        <w:autoSpaceDE w:val="0"/>
        <w:autoSpaceDN w:val="0"/>
        <w:adjustRightInd w:val="0"/>
        <w:ind w:left="-284"/>
        <w:jc w:val="right"/>
        <w:rPr>
          <w:rFonts w:ascii="XO Thames" w:eastAsia="Times New Roman" w:hAnsi="XO Thames" w:cs="Courier New"/>
          <w:i/>
          <w:sz w:val="24"/>
          <w:szCs w:val="20"/>
        </w:rPr>
      </w:pPr>
      <w:r w:rsidRPr="002E17B0">
        <w:rPr>
          <w:rFonts w:ascii="XO Thames" w:eastAsia="Times New Roman" w:hAnsi="XO Thames" w:cs="Courier New"/>
          <w:i/>
          <w:sz w:val="24"/>
          <w:szCs w:val="20"/>
        </w:rPr>
        <w:t>Руководителю Уполномоченного органа</w:t>
      </w:r>
    </w:p>
    <w:p w:rsidR="002E17B0" w:rsidRPr="002E17B0" w:rsidRDefault="00951ACC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  <w:r>
        <w:rPr>
          <w:rFonts w:ascii="XO Thames" w:eastAsia="Times New Roman" w:hAnsi="XO Thames"/>
          <w:sz w:val="24"/>
          <w:szCs w:val="24"/>
        </w:rPr>
        <w:t xml:space="preserve">                                                                                                      </w:t>
      </w:r>
      <w:r w:rsidR="002E17B0" w:rsidRPr="002E17B0">
        <w:rPr>
          <w:rFonts w:ascii="XO Thames" w:eastAsia="Times New Roman" w:hAnsi="XO Thames"/>
          <w:sz w:val="24"/>
          <w:szCs w:val="24"/>
        </w:rPr>
        <w:t>(фамилия, имя, отчество)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от _____________________________________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 (наименование заявителя) 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_______________________________________ 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Адрес _________________________________, 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ул. ____________________, д. ____, пом. ____</w:t>
      </w:r>
    </w:p>
    <w:p w:rsidR="00951ACC" w:rsidRDefault="002E17B0" w:rsidP="00951ACC">
      <w:pPr>
        <w:ind w:left="-284" w:firstLine="1"/>
        <w:jc w:val="right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 тел./факс: ______________________________ </w:t>
      </w:r>
    </w:p>
    <w:p w:rsidR="002E17B0" w:rsidRPr="002E17B0" w:rsidRDefault="002E17B0" w:rsidP="00951ACC">
      <w:pPr>
        <w:ind w:left="-284" w:firstLine="1"/>
        <w:jc w:val="right"/>
        <w:rPr>
          <w:rFonts w:ascii="Calibri" w:eastAsia="Times New Roman" w:hAnsi="Calibri"/>
          <w:sz w:val="20"/>
          <w:szCs w:val="24"/>
        </w:rPr>
      </w:pPr>
      <w:r w:rsidRPr="002E17B0">
        <w:rPr>
          <w:rFonts w:eastAsia="Times New Roman"/>
          <w:sz w:val="24"/>
          <w:szCs w:val="24"/>
        </w:rPr>
        <w:t>Адрес эл. почты: _________________________</w:t>
      </w:r>
    </w:p>
    <w:p w:rsidR="002E17B0" w:rsidRPr="002E17B0" w:rsidRDefault="002E17B0" w:rsidP="00951ACC">
      <w:pPr>
        <w:ind w:left="-284"/>
        <w:rPr>
          <w:rFonts w:ascii="XO Thames" w:eastAsia="Times New Roman" w:hAnsi="XO Thames"/>
          <w:sz w:val="24"/>
          <w:szCs w:val="24"/>
        </w:rPr>
      </w:pP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УВЕДОМЛЕНИЕ 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об отказе от дальнейшего использования разрешения 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на установку и эксплуатацию рекламной конструкции 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на территории муниципального образования </w:t>
      </w:r>
      <w:r w:rsidRPr="002E17B0">
        <w:rPr>
          <w:rFonts w:ascii="XO Thames" w:eastAsia="Times New Roman" w:hAnsi="XO Thames"/>
          <w:sz w:val="24"/>
          <w:szCs w:val="24"/>
        </w:rPr>
        <w:t>_____________________</w:t>
      </w:r>
    </w:p>
    <w:p w:rsidR="002E17B0" w:rsidRPr="002E17B0" w:rsidRDefault="002E17B0" w:rsidP="00951ACC">
      <w:pPr>
        <w:ind w:left="-284"/>
        <w:rPr>
          <w:rFonts w:ascii="XO Thames" w:eastAsia="Times New Roman" w:hAnsi="XO Thames"/>
          <w:sz w:val="24"/>
          <w:szCs w:val="24"/>
        </w:rPr>
      </w:pPr>
    </w:p>
    <w:p w:rsidR="002E17B0" w:rsidRPr="002E17B0" w:rsidRDefault="002E17B0" w:rsidP="00951ACC">
      <w:pPr>
        <w:ind w:left="-284" w:firstLine="850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Заявитель ________________________________________________________________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Паспортные данные (для физических лиц) ___________________________________________ ________________________________________________________________________________ Наименование организации ________________________________________________________ Юридический адрес ______________________________________________________________ Фактический адрес _______________________________________________________________ Телефон _________________________ ИНН/КПП _____________________________________ Адрес места расположения рекламной конструкции___________________________________ ________________________________________________________________________________Тип рекламной конструкции_____________________________ Площадь ____________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Собственник или иной законный владелец земельного участка, здания или иного недвижимого имущества, к которому присоединяется рекламная конструкция: ________________________________________________________________________________________________________________________________________________________________</w:t>
      </w:r>
    </w:p>
    <w:p w:rsidR="00951ACC" w:rsidRDefault="002E17B0" w:rsidP="00951ACC">
      <w:pPr>
        <w:ind w:left="-284"/>
        <w:jc w:val="both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Договор (письменное соглашение) на установку и эксплуатацию рекламной конструкции 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№ ___ от "___" ___________ 20___ г. заключен на срок ______ лет (года, месяцев) до "___" ___________ 20___ г.</w:t>
      </w:r>
    </w:p>
    <w:p w:rsidR="00951ACC" w:rsidRDefault="002E17B0" w:rsidP="00951ACC">
      <w:pPr>
        <w:ind w:left="-284" w:firstLine="850"/>
        <w:jc w:val="both"/>
        <w:rPr>
          <w:rFonts w:eastAsia="Times New Roman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Прошу Вас принять решение об аннулировании разрешения </w:t>
      </w:r>
    </w:p>
    <w:p w:rsidR="002E17B0" w:rsidRPr="002E17B0" w:rsidRDefault="002E17B0" w:rsidP="00951ACC">
      <w:pPr>
        <w:ind w:left="-284" w:firstLine="850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от "___" ___________ 20___ г. №__________ на установку и эксплуатацию рекламной конструкции, выданное________________________________________________________________________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0"/>
          <w:szCs w:val="24"/>
        </w:rPr>
      </w:pPr>
      <w:r w:rsidRPr="002E17B0">
        <w:rPr>
          <w:rFonts w:eastAsia="Times New Roman"/>
          <w:sz w:val="20"/>
          <w:szCs w:val="24"/>
        </w:rPr>
        <w:t>(полное наименование организации, индивидуального предпринимателя,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 xml:space="preserve">________________________________________________________________________________ 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0"/>
          <w:szCs w:val="24"/>
        </w:rPr>
      </w:pPr>
      <w:r w:rsidRPr="002E17B0">
        <w:rPr>
          <w:rFonts w:eastAsia="Times New Roman"/>
          <w:sz w:val="20"/>
          <w:szCs w:val="24"/>
        </w:rPr>
        <w:t>Ф.И.О. физического лица – владельца рекламной конструкции)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0"/>
          <w:szCs w:val="24"/>
        </w:rPr>
      </w:pPr>
      <w:r w:rsidRPr="002E17B0">
        <w:rPr>
          <w:rFonts w:eastAsia="Times New Roman"/>
          <w:sz w:val="24"/>
          <w:szCs w:val="24"/>
        </w:rPr>
        <w:t>ввиду___________________________________________________________________________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0"/>
          <w:szCs w:val="24"/>
        </w:rPr>
      </w:pPr>
      <w:r w:rsidRPr="002E17B0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2E17B0" w:rsidRPr="002E17B0" w:rsidRDefault="002E17B0" w:rsidP="00951ACC">
      <w:pPr>
        <w:ind w:left="-284"/>
        <w:jc w:val="center"/>
        <w:rPr>
          <w:rFonts w:ascii="XO Thames" w:eastAsia="Times New Roman" w:hAnsi="XO Thames"/>
          <w:sz w:val="20"/>
          <w:szCs w:val="24"/>
        </w:rPr>
      </w:pPr>
      <w:r w:rsidRPr="002E17B0">
        <w:rPr>
          <w:rFonts w:eastAsia="Times New Roman"/>
          <w:sz w:val="20"/>
          <w:szCs w:val="24"/>
        </w:rPr>
        <w:t>(указывается основание для аннулирования выданного разрешения на установку и эксплуатацию рекламной конструкции)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eastAsia="Times New Roman"/>
          <w:sz w:val="24"/>
          <w:szCs w:val="24"/>
        </w:rPr>
        <w:t>«_____» _____________ _______г.                      ____________/_________________________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0"/>
          <w:szCs w:val="24"/>
        </w:rPr>
      </w:pPr>
      <w:r w:rsidRPr="002E17B0">
        <w:rPr>
          <w:rFonts w:ascii="XO Thames" w:eastAsia="Times New Roman" w:hAnsi="XO Thames"/>
          <w:sz w:val="20"/>
          <w:szCs w:val="24"/>
        </w:rPr>
        <w:t xml:space="preserve">          (подпись/расшифровка подписи)</w:t>
      </w: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</w:p>
    <w:p w:rsidR="002E17B0" w:rsidRPr="002E17B0" w:rsidRDefault="002E17B0" w:rsidP="00951ACC">
      <w:pPr>
        <w:ind w:left="-284"/>
        <w:jc w:val="both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Способ выдачи документов (</w:t>
      </w:r>
      <w:r w:rsidRPr="002E17B0">
        <w:rPr>
          <w:rFonts w:ascii="XO Thames" w:eastAsia="Times New Roman" w:hAnsi="XO Thames"/>
          <w:sz w:val="20"/>
          <w:szCs w:val="24"/>
        </w:rPr>
        <w:t>нужное подчеркнуть, указать</w:t>
      </w:r>
      <w:r w:rsidRPr="002E17B0">
        <w:rPr>
          <w:rFonts w:ascii="XO Thames" w:eastAsia="Times New Roman" w:hAnsi="XO Thames"/>
          <w:sz w:val="24"/>
          <w:szCs w:val="24"/>
        </w:rPr>
        <w:t>):</w:t>
      </w:r>
    </w:p>
    <w:p w:rsidR="002E17B0" w:rsidRPr="002E17B0" w:rsidRDefault="002E17B0" w:rsidP="00951ACC">
      <w:pPr>
        <w:ind w:left="-284"/>
        <w:rPr>
          <w:rFonts w:ascii="XO Thames" w:eastAsia="Times New Roman" w:hAnsi="XO Thames"/>
          <w:sz w:val="24"/>
          <w:szCs w:val="24"/>
        </w:rPr>
      </w:pPr>
      <w:r w:rsidRPr="002E17B0">
        <w:rPr>
          <w:rFonts w:ascii="XO Thames" w:eastAsia="Times New Roman" w:hAnsi="XO Thames"/>
          <w:sz w:val="24"/>
          <w:szCs w:val="24"/>
        </w:rPr>
        <w:t>лично; в личном кабинете на Едином портале; в МФЦ; почтовым отправлением с уведомлением; электронная почта _________________________________________________.</w:t>
      </w:r>
    </w:p>
    <w:sectPr w:rsidR="002E17B0" w:rsidRPr="002E17B0" w:rsidSect="002E17B0">
      <w:headerReference w:type="default" r:id="rId17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8D" w:rsidRDefault="0051368D">
      <w:r>
        <w:separator/>
      </w:r>
    </w:p>
  </w:endnote>
  <w:endnote w:type="continuationSeparator" w:id="0">
    <w:p w:rsidR="0051368D" w:rsidRDefault="005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B0" w:rsidRDefault="002E17B0" w:rsidP="002E17B0">
    <w:pPr>
      <w:pStyle w:val="af6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951ACC">
      <w:rPr>
        <w:rStyle w:val="af7"/>
        <w:noProof/>
      </w:rPr>
      <w:t>10</w:t>
    </w:r>
    <w:r>
      <w:rPr>
        <w:rStyle w:val="af7"/>
      </w:rPr>
      <w:fldChar w:fldCharType="end"/>
    </w:r>
  </w:p>
  <w:p w:rsidR="002E17B0" w:rsidRDefault="002E17B0" w:rsidP="002E17B0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8D" w:rsidRDefault="0051368D">
      <w:r>
        <w:separator/>
      </w:r>
    </w:p>
  </w:footnote>
  <w:footnote w:type="continuationSeparator" w:id="0">
    <w:p w:rsidR="0051368D" w:rsidRDefault="0051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7B0" w:rsidRDefault="002E17B0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1ACC">
      <w:rPr>
        <w:noProof/>
      </w:rPr>
      <w:t>28</w:t>
    </w:r>
    <w:r>
      <w:fldChar w:fldCharType="end"/>
    </w:r>
  </w:p>
  <w:p w:rsidR="002E17B0" w:rsidRDefault="002E17B0">
    <w:pPr>
      <w:pStyle w:val="af3"/>
    </w:pPr>
  </w:p>
  <w:p w:rsidR="002E17B0" w:rsidRDefault="002E17B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C7028"/>
    <w:multiLevelType w:val="hybridMultilevel"/>
    <w:tmpl w:val="F002FD1C"/>
    <w:lvl w:ilvl="0" w:tplc="E23CBE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E30443"/>
    <w:multiLevelType w:val="hybridMultilevel"/>
    <w:tmpl w:val="77F21C90"/>
    <w:lvl w:ilvl="0" w:tplc="620E3C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4"/>
  </w:num>
  <w:num w:numId="5">
    <w:abstractNumId w:val="11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16"/>
  </w:num>
  <w:num w:numId="12">
    <w:abstractNumId w:val="0"/>
  </w:num>
  <w:num w:numId="13">
    <w:abstractNumId w:val="15"/>
  </w:num>
  <w:num w:numId="14">
    <w:abstractNumId w:val="12"/>
  </w:num>
  <w:num w:numId="15">
    <w:abstractNumId w:val="7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2"/>
    <w:rsid w:val="002E17B0"/>
    <w:rsid w:val="003A621A"/>
    <w:rsid w:val="00477F37"/>
    <w:rsid w:val="0051368D"/>
    <w:rsid w:val="00951ACC"/>
    <w:rsid w:val="00965C19"/>
    <w:rsid w:val="00BF4243"/>
    <w:rsid w:val="00C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9B7"/>
  <w15:chartTrackingRefBased/>
  <w15:docId w15:val="{D4E91671-AEBE-4EB7-B796-094048BC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9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85792"/>
    <w:pPr>
      <w:keepNext/>
      <w:ind w:left="5664"/>
      <w:outlineLvl w:val="3"/>
    </w:pPr>
    <w:rPr>
      <w:rFonts w:eastAsia="Times New Roman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9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8579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4">
    <w:name w:val="Текст примечания Знак"/>
    <w:link w:val="a5"/>
    <w:uiPriority w:val="99"/>
    <w:semiHidden/>
    <w:rsid w:val="00C8579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C85792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link w:val="a7"/>
    <w:uiPriority w:val="99"/>
    <w:semiHidden/>
    <w:rsid w:val="00C857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8579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857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rsid w:val="00C857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85792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8579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85792"/>
  </w:style>
  <w:style w:type="paragraph" w:customStyle="1" w:styleId="ConsPlusNormal">
    <w:name w:val="ConsPlusNormal"/>
    <w:link w:val="ConsPlusNormal0"/>
    <w:rsid w:val="00C85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85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85792"/>
    <w:pPr>
      <w:autoSpaceDE w:val="0"/>
      <w:autoSpaceDN w:val="0"/>
      <w:ind w:left="720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basedOn w:val="a0"/>
    <w:link w:val="2"/>
    <w:rsid w:val="00C8579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styleId="aa">
    <w:name w:val="Hyperlink"/>
    <w:rsid w:val="00C85792"/>
    <w:rPr>
      <w:rFonts w:cs="Times New Roman"/>
      <w:color w:val="0000FF"/>
      <w:u w:val="single"/>
    </w:rPr>
  </w:style>
  <w:style w:type="character" w:customStyle="1" w:styleId="ab">
    <w:name w:val="Обычный (веб) Знак"/>
    <w:link w:val="ac"/>
    <w:locked/>
    <w:rsid w:val="00C85792"/>
    <w:rPr>
      <w:color w:val="000000"/>
      <w:sz w:val="24"/>
    </w:rPr>
  </w:style>
  <w:style w:type="paragraph" w:styleId="ac">
    <w:name w:val="Normal (Web)"/>
    <w:basedOn w:val="a"/>
    <w:link w:val="ab"/>
    <w:rsid w:val="00C85792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C85792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unhideWhenUsed/>
    <w:rsid w:val="00C85792"/>
    <w:pPr>
      <w:spacing w:after="120" w:line="276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uiPriority w:val="99"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link w:val="23"/>
    <w:uiPriority w:val="99"/>
    <w:rsid w:val="00C8579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2"/>
    <w:uiPriority w:val="99"/>
    <w:unhideWhenUsed/>
    <w:rsid w:val="00C85792"/>
    <w:pPr>
      <w:spacing w:after="120" w:line="480" w:lineRule="auto"/>
    </w:pPr>
    <w:rPr>
      <w:rFonts w:ascii="Calibri" w:eastAsia="Times New Roman" w:hAnsi="Calibri"/>
    </w:rPr>
  </w:style>
  <w:style w:type="character" w:customStyle="1" w:styleId="210">
    <w:name w:val="Основной текст 2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  <w:style w:type="character" w:customStyle="1" w:styleId="af">
    <w:name w:val="Знак"/>
    <w:rsid w:val="00C85792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5792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792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Normal">
    <w:name w:val="Normal Знак Знак Знак"/>
    <w:rsid w:val="00C8579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C85792"/>
    <w:rPr>
      <w:vertAlign w:val="superscript"/>
    </w:rPr>
  </w:style>
  <w:style w:type="paragraph" w:styleId="af1">
    <w:name w:val="footnote text"/>
    <w:basedOn w:val="a"/>
    <w:link w:val="12"/>
    <w:semiHidden/>
    <w:rsid w:val="00C85792"/>
    <w:rPr>
      <w:rFonts w:eastAsia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1"/>
    <w:semiHidden/>
    <w:rsid w:val="00C8579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2"/>
    <w:uiPriority w:val="99"/>
    <w:rsid w:val="00C8579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3">
    <w:name w:val="header"/>
    <w:basedOn w:val="a"/>
    <w:link w:val="af4"/>
    <w:uiPriority w:val="99"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5">
    <w:name w:val="Нижний колонтитул Знак"/>
    <w:link w:val="af6"/>
    <w:rsid w:val="00C85792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5"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  <w:style w:type="paragraph" w:customStyle="1" w:styleId="ConsPlusNonformat">
    <w:name w:val="ConsPlusNonformat"/>
    <w:rsid w:val="00BF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Заголовок 3 Знак"/>
    <w:rsid w:val="00BF4243"/>
    <w:rPr>
      <w:rFonts w:ascii="Arial" w:hAnsi="Arial" w:cs="Arial"/>
      <w:b/>
      <w:bCs/>
      <w:sz w:val="26"/>
      <w:szCs w:val="26"/>
      <w:lang w:val="ru-RU" w:eastAsia="ru-RU"/>
    </w:rPr>
  </w:style>
  <w:style w:type="character" w:styleId="af7">
    <w:name w:val="page number"/>
    <w:rsid w:val="00BF4243"/>
    <w:rPr>
      <w:rFonts w:cs="Times New Roman"/>
    </w:rPr>
  </w:style>
  <w:style w:type="character" w:customStyle="1" w:styleId="41">
    <w:name w:val="Заголовок 4 Знак1"/>
    <w:uiPriority w:val="99"/>
    <w:rsid w:val="00BF4243"/>
    <w:rPr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2E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83F7-3F76-43C7-946C-D35AE825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11012</Words>
  <Characters>62773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4</cp:revision>
  <dcterms:created xsi:type="dcterms:W3CDTF">2025-03-20T12:42:00Z</dcterms:created>
  <dcterms:modified xsi:type="dcterms:W3CDTF">2025-04-03T11:52:00Z</dcterms:modified>
</cp:coreProperties>
</file>