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4709" w14:textId="77777777" w:rsidR="00AB178C" w:rsidRPr="00AB178C" w:rsidRDefault="00AB178C" w:rsidP="00AB1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ОПОВЕЩЕНИЕ</w:t>
      </w:r>
    </w:p>
    <w:p w14:paraId="589B036D" w14:textId="77777777" w:rsidR="00AB178C" w:rsidRPr="00AB178C" w:rsidRDefault="00AB178C" w:rsidP="00AB1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14:paraId="4DDF60A9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 </w:t>
      </w:r>
    </w:p>
    <w:p w14:paraId="0D8C1B19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 </w:t>
      </w:r>
    </w:p>
    <w:p w14:paraId="52F8508B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AB178C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 xml:space="preserve"> Городок                                                                                 </w:t>
      </w:r>
      <w:r w:rsidRPr="00AB178C">
        <w:rPr>
          <w:rFonts w:ascii="Times New Roman" w:hAnsi="Times New Roman" w:cs="Times New Roman"/>
          <w:sz w:val="28"/>
          <w:szCs w:val="28"/>
          <w:u w:val="single"/>
        </w:rPr>
        <w:t> 01.04.2025 года</w:t>
      </w:r>
      <w:r w:rsidRPr="00AB178C">
        <w:rPr>
          <w:rFonts w:ascii="Times New Roman" w:hAnsi="Times New Roman" w:cs="Times New Roman"/>
          <w:sz w:val="28"/>
          <w:szCs w:val="28"/>
        </w:rPr>
        <w:t>                                                                          </w:t>
      </w:r>
    </w:p>
    <w:p w14:paraId="1B36C2C2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DA5349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рассмотрению на общественных обсуждениях: по проекту 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Кичменгско-Городецкого муниципального района, существовавшего до преобразования его в округ (далее – Проект).</w:t>
      </w:r>
    </w:p>
    <w:p w14:paraId="38B9E3F2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4E6A9F3E" w14:textId="77777777" w:rsidR="00AB178C" w:rsidRPr="00AB178C" w:rsidRDefault="00AB178C" w:rsidP="00AB17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Порядок применения правил землепользования и застройки и внесения в них изменений</w:t>
      </w:r>
    </w:p>
    <w:p w14:paraId="6B6BEFAD" w14:textId="77777777" w:rsidR="00AB178C" w:rsidRPr="00AB178C" w:rsidRDefault="00AB178C" w:rsidP="00AB17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</w:p>
    <w:p w14:paraId="26D6BE1B" w14:textId="77777777" w:rsidR="00AB178C" w:rsidRPr="00AB178C" w:rsidRDefault="00AB178C" w:rsidP="00AB17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Карта градостроительных ограничений сельского поселения Городецкое Кичменгско-Городецкого муниципального округа Вологодской области</w:t>
      </w:r>
    </w:p>
    <w:p w14:paraId="1747C7D6" w14:textId="77777777" w:rsidR="00AB178C" w:rsidRPr="00AB178C" w:rsidRDefault="00AB178C" w:rsidP="00AB17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Карта градостроительного зонирования сельского поселения Городецкое Кичменгско-Городецкого муниципального округа Вологодской области</w:t>
      </w:r>
    </w:p>
    <w:p w14:paraId="37CA0ECC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будет размещен на официальном сайте Кичменгско-Городецкого муниципального округа в информационно-телекоммуникационной сети «Интернет» по </w:t>
      </w:r>
      <w:proofErr w:type="gramStart"/>
      <w:r w:rsidRPr="00AB178C">
        <w:rPr>
          <w:rFonts w:ascii="Times New Roman" w:hAnsi="Times New Roman" w:cs="Times New Roman"/>
          <w:sz w:val="28"/>
          <w:szCs w:val="28"/>
        </w:rPr>
        <w:t>адресу:  </w:t>
      </w:r>
      <w:r w:rsidRPr="00AB17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B178C">
        <w:rPr>
          <w:rFonts w:ascii="Times New Roman" w:hAnsi="Times New Roman" w:cs="Times New Roman"/>
          <w:sz w:val="28"/>
          <w:szCs w:val="28"/>
        </w:rPr>
        <w:t>://35</w:t>
      </w:r>
      <w:proofErr w:type="spellStart"/>
      <w:r w:rsidRPr="00AB178C">
        <w:rPr>
          <w:rFonts w:ascii="Times New Roman" w:hAnsi="Times New Roman" w:cs="Times New Roman"/>
          <w:sz w:val="28"/>
          <w:szCs w:val="28"/>
          <w:lang w:val="en-US"/>
        </w:rPr>
        <w:t>kichgorodeckij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178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17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AB178C">
        <w:rPr>
          <w:rFonts w:ascii="Times New Roman" w:hAnsi="Times New Roman" w:cs="Times New Roman"/>
          <w:sz w:val="28"/>
          <w:szCs w:val="28"/>
        </w:rPr>
        <w:t>  в разделе «Градостроительная деятельность» подраздел «Проекты».</w:t>
      </w:r>
    </w:p>
    <w:p w14:paraId="5DA66879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Общественное обсуждение Проекта проводится в Порядке общественного обсуждения проектов нормативных правовых актов Кичменгско-Городецкого муниципального округа Вологодской области, утвержденном Решением Муниципального Собрания округа от 04.10.2023 года №73.</w:t>
      </w:r>
    </w:p>
    <w:p w14:paraId="5402C4EB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обсуждения: с 07 апреля 2025 года по 25 апреля 2025 года.</w:t>
      </w:r>
    </w:p>
    <w:p w14:paraId="094958D8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lastRenderedPageBreak/>
        <w:t>Дата открытия экспозиции Проекта: 07 апреля 2025 года.</w:t>
      </w:r>
    </w:p>
    <w:p w14:paraId="5DE21867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 xml:space="preserve">Место открытия экспозиции проекта: Вологодская область, Кичменгско-Городецкий район, село </w:t>
      </w:r>
      <w:proofErr w:type="spellStart"/>
      <w:r w:rsidRPr="00AB178C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 xml:space="preserve"> Городок, ул. Садовая, д.5, каб.3.</w:t>
      </w:r>
    </w:p>
    <w:p w14:paraId="45CF21A0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 Сроки проведения экспозиции проекта: 07 апреля 2025 года по 25 апреля 2025 года.</w:t>
      </w:r>
    </w:p>
    <w:p w14:paraId="3649DAC8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Экспозицию Проекта возможно посетить в понедельник, среду с 9 часов 00 минут до 12 часов 00 минут.</w:t>
      </w:r>
    </w:p>
    <w:p w14:paraId="4A5AF476" w14:textId="77777777" w:rsidR="00AB178C" w:rsidRPr="00AB178C" w:rsidRDefault="00AB178C" w:rsidP="00AB178C">
      <w:pPr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принимаются администрацией Кичменгско-Городецкого муниципального района в порядке и по форме, утвержденными решением Муниципального Собрания Кичменгско-Городецкого муниципального округа Вологодской области от 04.10.2023 года №73, в срок с 07 апреля 2025 года по 25 мая 2025 года.</w:t>
      </w:r>
    </w:p>
    <w:p w14:paraId="1B6D6869" w14:textId="77777777" w:rsidR="00F056B8" w:rsidRPr="00AB178C" w:rsidRDefault="00F056B8">
      <w:pPr>
        <w:rPr>
          <w:rFonts w:ascii="Times New Roman" w:hAnsi="Times New Roman" w:cs="Times New Roman"/>
          <w:sz w:val="28"/>
          <w:szCs w:val="28"/>
        </w:rPr>
      </w:pPr>
    </w:p>
    <w:sectPr w:rsidR="00F056B8" w:rsidRPr="00AB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63BA9"/>
    <w:multiLevelType w:val="multilevel"/>
    <w:tmpl w:val="0C28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37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8C"/>
    <w:rsid w:val="00254155"/>
    <w:rsid w:val="00AB178C"/>
    <w:rsid w:val="00AD0AD8"/>
    <w:rsid w:val="00F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55CB"/>
  <w15:chartTrackingRefBased/>
  <w15:docId w15:val="{BA0D44D3-E641-4863-AE0A-F4921FF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7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7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78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78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7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7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7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7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7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7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78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7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78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B17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2025-04-01T09:11:00Z</dcterms:created>
  <dcterms:modified xsi:type="dcterms:W3CDTF">2025-04-01T09:12:00Z</dcterms:modified>
</cp:coreProperties>
</file>