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D4" w:rsidRPr="008A50D4" w:rsidRDefault="008A50D4" w:rsidP="008A50D4">
      <w:pPr>
        <w:rPr>
          <w:b/>
          <w:noProof/>
          <w:sz w:val="28"/>
          <w:szCs w:val="28"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A50D4" w:rsidRPr="008A50D4" w:rsidTr="00C51FC4">
        <w:trPr>
          <w:trHeight w:val="993"/>
        </w:trPr>
        <w:tc>
          <w:tcPr>
            <w:tcW w:w="3827" w:type="dxa"/>
          </w:tcPr>
          <w:p w:rsidR="008A50D4" w:rsidRPr="008A50D4" w:rsidRDefault="008A50D4" w:rsidP="008A50D4">
            <w:pPr>
              <w:spacing w:line="276" w:lineRule="auto"/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8" w:type="dxa"/>
            <w:hideMark/>
          </w:tcPr>
          <w:p w:rsidR="008A50D4" w:rsidRPr="008A50D4" w:rsidRDefault="008A50D4" w:rsidP="008A50D4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8A50D4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514A8C6" wp14:editId="149B8455">
                  <wp:extent cx="552450" cy="628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A50D4" w:rsidRPr="008A50D4" w:rsidRDefault="008A50D4" w:rsidP="008A50D4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A50D4" w:rsidRPr="008A50D4" w:rsidTr="00C51FC4">
        <w:tc>
          <w:tcPr>
            <w:tcW w:w="9321" w:type="dxa"/>
            <w:gridSpan w:val="3"/>
          </w:tcPr>
          <w:p w:rsidR="008A50D4" w:rsidRPr="008A50D4" w:rsidRDefault="008A50D4" w:rsidP="008A50D4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8A50D4" w:rsidRPr="008A50D4" w:rsidTr="00C51FC4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8A50D4" w:rsidRPr="008A50D4" w:rsidRDefault="008A50D4" w:rsidP="008A50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A50D4">
              <w:rPr>
                <w:color w:val="000000"/>
                <w:sz w:val="28"/>
                <w:szCs w:val="28"/>
              </w:rPr>
              <w:t>МУНИЦИПАЛЬНОЕ СОБРАНИЕ</w:t>
            </w:r>
          </w:p>
          <w:p w:rsidR="008A50D4" w:rsidRPr="008A50D4" w:rsidRDefault="008A50D4" w:rsidP="008A50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A50D4">
              <w:rPr>
                <w:color w:val="000000"/>
                <w:sz w:val="28"/>
                <w:szCs w:val="28"/>
              </w:rPr>
              <w:t>КИЧМЕНГСКО-Г</w:t>
            </w:r>
            <w:r w:rsidR="00A86757">
              <w:rPr>
                <w:color w:val="000000"/>
                <w:sz w:val="28"/>
                <w:szCs w:val="28"/>
              </w:rPr>
              <w:t>ОРОДЕЦКОГО МУНИЦИПАЛЬНОГО ОКРУГА</w:t>
            </w:r>
          </w:p>
          <w:p w:rsidR="008A50D4" w:rsidRPr="008A50D4" w:rsidRDefault="008A50D4" w:rsidP="008A50D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A50D4">
              <w:rPr>
                <w:color w:val="000000"/>
                <w:sz w:val="28"/>
                <w:szCs w:val="28"/>
              </w:rPr>
              <w:t>ВОЛОГОДСКОЙ ОБЛАСТИ</w:t>
            </w:r>
          </w:p>
        </w:tc>
      </w:tr>
      <w:tr w:rsidR="008A50D4" w:rsidRPr="008A50D4" w:rsidTr="00C51FC4">
        <w:tc>
          <w:tcPr>
            <w:tcW w:w="9321" w:type="dxa"/>
            <w:gridSpan w:val="3"/>
          </w:tcPr>
          <w:p w:rsidR="008A50D4" w:rsidRPr="008A50D4" w:rsidRDefault="008A50D4" w:rsidP="008A50D4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8A50D4" w:rsidRPr="008A50D4" w:rsidTr="00C51FC4">
        <w:tc>
          <w:tcPr>
            <w:tcW w:w="9321" w:type="dxa"/>
            <w:gridSpan w:val="3"/>
            <w:hideMark/>
          </w:tcPr>
          <w:p w:rsidR="008A50D4" w:rsidRPr="008A50D4" w:rsidRDefault="008A50D4" w:rsidP="008A50D4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8A50D4">
              <w:rPr>
                <w:b/>
                <w:color w:val="000000"/>
                <w:sz w:val="36"/>
                <w:szCs w:val="36"/>
              </w:rPr>
              <w:t>РЕШЕНИЕ</w:t>
            </w:r>
          </w:p>
        </w:tc>
      </w:tr>
    </w:tbl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</w:t>
      </w:r>
      <w:r w:rsidR="00161D8A">
        <w:rPr>
          <w:sz w:val="28"/>
          <w:szCs w:val="28"/>
        </w:rPr>
        <w:t xml:space="preserve">04.10.2023      </w:t>
      </w:r>
      <w:r w:rsidR="0011149E">
        <w:rPr>
          <w:sz w:val="28"/>
          <w:szCs w:val="28"/>
        </w:rPr>
        <w:t xml:space="preserve"> </w:t>
      </w:r>
      <w:proofErr w:type="gramStart"/>
      <w:r w:rsidR="0011149E">
        <w:rPr>
          <w:sz w:val="28"/>
          <w:szCs w:val="28"/>
        </w:rPr>
        <w:t xml:space="preserve">№ </w:t>
      </w:r>
      <w:r w:rsidR="00322036">
        <w:rPr>
          <w:sz w:val="28"/>
          <w:szCs w:val="28"/>
        </w:rPr>
        <w:t xml:space="preserve"> </w:t>
      </w:r>
      <w:r w:rsidR="00161D8A">
        <w:rPr>
          <w:sz w:val="28"/>
          <w:szCs w:val="28"/>
        </w:rPr>
        <w:t>74</w:t>
      </w:r>
      <w:proofErr w:type="gramEnd"/>
    </w:p>
    <w:p w:rsidR="0011149E" w:rsidRPr="00161D8A" w:rsidRDefault="00161D8A" w:rsidP="0011149E">
      <w:pPr>
        <w:rPr>
          <w:sz w:val="28"/>
          <w:szCs w:val="28"/>
          <w:u w:val="single"/>
        </w:rPr>
      </w:pPr>
      <w:r w:rsidRPr="00161D8A">
        <w:rPr>
          <w:sz w:val="28"/>
          <w:szCs w:val="28"/>
        </w:rPr>
        <w:t xml:space="preserve">           </w:t>
      </w:r>
      <w:r w:rsidR="0011149E" w:rsidRPr="00161D8A">
        <w:rPr>
          <w:sz w:val="28"/>
          <w:szCs w:val="28"/>
        </w:rPr>
        <w:t xml:space="preserve">  с. </w:t>
      </w:r>
      <w:proofErr w:type="spellStart"/>
      <w:r w:rsidR="0011149E" w:rsidRPr="00161D8A">
        <w:rPr>
          <w:sz w:val="28"/>
          <w:szCs w:val="28"/>
        </w:rPr>
        <w:t>Кичменгский</w:t>
      </w:r>
      <w:proofErr w:type="spellEnd"/>
      <w:r w:rsidR="0011149E" w:rsidRPr="00161D8A">
        <w:rPr>
          <w:sz w:val="28"/>
          <w:szCs w:val="28"/>
        </w:rPr>
        <w:t xml:space="preserve"> Городок</w:t>
      </w:r>
    </w:p>
    <w:p w:rsidR="001B2B1C" w:rsidRPr="00161D8A" w:rsidRDefault="001B2B1C" w:rsidP="001B2B1C">
      <w:pPr>
        <w:rPr>
          <w:sz w:val="28"/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133350</wp:posOffset>
                </wp:positionV>
                <wp:extent cx="4020820" cy="1381125"/>
                <wp:effectExtent l="0" t="0" r="0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614475" w:rsidP="008A50D4"/>
                          <w:p w:rsidR="00932115" w:rsidRPr="00E8021E" w:rsidRDefault="00CA5FFF" w:rsidP="00627771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A5FFF">
                              <w:t xml:space="preserve"> </w:t>
                            </w:r>
                            <w:r w:rsidR="00627771" w:rsidRPr="00627771">
                              <w:rPr>
                                <w:sz w:val="28"/>
                                <w:szCs w:val="28"/>
                              </w:rPr>
                              <w:t>Об утверждении Порядка определения пл</w:t>
                            </w:r>
                            <w:r w:rsidR="00627771">
                              <w:rPr>
                                <w:sz w:val="28"/>
                                <w:szCs w:val="28"/>
                              </w:rPr>
                              <w:t xml:space="preserve">аты за использование земельных </w:t>
                            </w:r>
                            <w:r w:rsidR="00627771" w:rsidRPr="00627771">
                              <w:rPr>
                                <w:sz w:val="28"/>
                                <w:szCs w:val="28"/>
                              </w:rPr>
                              <w:t>участков, находящихся в муниципальной собственности, для возведения гражданами гаражей, являющихся некапитальными сооружениями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pt;width:316.6pt;height:10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btQ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" filled="f" stroked="f">
                <v:textbox>
                  <w:txbxContent>
                    <w:p w:rsidR="00614475" w:rsidRPr="00395DF5" w:rsidRDefault="00614475" w:rsidP="008A50D4"/>
                    <w:p w:rsidR="00932115" w:rsidRPr="00E8021E" w:rsidRDefault="00CA5FFF" w:rsidP="00627771">
                      <w:pPr>
                        <w:ind w:firstLine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CA5FFF">
                        <w:t xml:space="preserve"> </w:t>
                      </w:r>
                      <w:r w:rsidR="00627771" w:rsidRPr="00627771">
                        <w:rPr>
                          <w:sz w:val="28"/>
                          <w:szCs w:val="28"/>
                        </w:rPr>
                        <w:t>Об утверждении Порядка определения пл</w:t>
                      </w:r>
                      <w:r w:rsidR="00627771">
                        <w:rPr>
                          <w:sz w:val="28"/>
                          <w:szCs w:val="28"/>
                        </w:rPr>
                        <w:t xml:space="preserve">аты за использование земельных </w:t>
                      </w:r>
                      <w:r w:rsidR="00627771" w:rsidRPr="00627771">
                        <w:rPr>
                          <w:sz w:val="28"/>
                          <w:szCs w:val="28"/>
                        </w:rPr>
                        <w:t>участков, находящихся в муниципальной собственности, для возведения гражданами гаражей, являющихся некапитальными сооружениями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8A2A6A" w:rsidRDefault="00CD4AAC" w:rsidP="008A2A6A">
      <w:pPr>
        <w:jc w:val="both"/>
        <w:rPr>
          <w:b/>
          <w:sz w:val="28"/>
          <w:szCs w:val="28"/>
        </w:rPr>
      </w:pPr>
    </w:p>
    <w:p w:rsidR="00627771" w:rsidRDefault="00627771" w:rsidP="0015434F">
      <w:pPr>
        <w:ind w:firstLine="567"/>
        <w:jc w:val="both"/>
        <w:rPr>
          <w:sz w:val="28"/>
          <w:szCs w:val="28"/>
        </w:rPr>
      </w:pPr>
    </w:p>
    <w:p w:rsidR="00627771" w:rsidRDefault="00627771" w:rsidP="0015434F">
      <w:pPr>
        <w:ind w:firstLine="567"/>
        <w:jc w:val="both"/>
        <w:rPr>
          <w:sz w:val="28"/>
          <w:szCs w:val="28"/>
        </w:rPr>
      </w:pPr>
    </w:p>
    <w:p w:rsidR="00627771" w:rsidRDefault="00627771" w:rsidP="0015434F">
      <w:pPr>
        <w:ind w:firstLine="567"/>
        <w:jc w:val="both"/>
        <w:rPr>
          <w:sz w:val="28"/>
          <w:szCs w:val="28"/>
        </w:rPr>
      </w:pPr>
    </w:p>
    <w:p w:rsidR="00CD4AAC" w:rsidRPr="008A50D4" w:rsidRDefault="00627771" w:rsidP="008A5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7771">
        <w:rPr>
          <w:sz w:val="28"/>
          <w:szCs w:val="28"/>
        </w:rPr>
        <w:t xml:space="preserve">В соответствии со статьей 39.36-1 Земельного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Pr="00627771">
        <w:rPr>
          <w:sz w:val="28"/>
          <w:szCs w:val="28"/>
        </w:rPr>
        <w:t xml:space="preserve">, </w:t>
      </w:r>
      <w:r w:rsidR="008A50D4" w:rsidRPr="008A50D4">
        <w:rPr>
          <w:sz w:val="28"/>
          <w:szCs w:val="28"/>
        </w:rPr>
        <w:t xml:space="preserve">Муниципальное Собрание </w:t>
      </w:r>
      <w:proofErr w:type="spellStart"/>
      <w:r w:rsidR="008A50D4" w:rsidRPr="008A50D4">
        <w:rPr>
          <w:sz w:val="28"/>
          <w:szCs w:val="28"/>
        </w:rPr>
        <w:t>Кичменгско</w:t>
      </w:r>
      <w:proofErr w:type="spellEnd"/>
      <w:r w:rsidR="008A50D4" w:rsidRPr="008A50D4">
        <w:rPr>
          <w:sz w:val="28"/>
          <w:szCs w:val="28"/>
        </w:rPr>
        <w:t xml:space="preserve">-Городецкого муниципального округа Вологодской области </w:t>
      </w:r>
      <w:r w:rsidR="008A50D4" w:rsidRPr="008A50D4">
        <w:rPr>
          <w:b/>
          <w:bCs/>
          <w:sz w:val="28"/>
          <w:szCs w:val="28"/>
        </w:rPr>
        <w:t>РЕШИЛО</w:t>
      </w:r>
      <w:r w:rsidR="008A50D4" w:rsidRPr="008A50D4">
        <w:rPr>
          <w:bCs/>
          <w:sz w:val="28"/>
          <w:szCs w:val="28"/>
        </w:rPr>
        <w:t xml:space="preserve">: </w:t>
      </w:r>
    </w:p>
    <w:p w:rsidR="001D29C1" w:rsidRPr="001D29C1" w:rsidRDefault="001D29C1" w:rsidP="001D29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29C1">
        <w:rPr>
          <w:sz w:val="28"/>
          <w:szCs w:val="28"/>
        </w:rPr>
        <w:t xml:space="preserve">1. Утвердить </w:t>
      </w:r>
      <w:r w:rsidRPr="001D29C1">
        <w:rPr>
          <w:color w:val="000000"/>
          <w:sz w:val="28"/>
          <w:szCs w:val="28"/>
        </w:rPr>
        <w:t xml:space="preserve">прилагаемый </w:t>
      </w:r>
      <w:hyperlink w:anchor="Par31" w:tooltip="ПОРЯДОК" w:history="1">
        <w:r w:rsidRPr="001D29C1">
          <w:rPr>
            <w:color w:val="000000"/>
            <w:sz w:val="28"/>
            <w:szCs w:val="28"/>
          </w:rPr>
          <w:t>Порядок</w:t>
        </w:r>
      </w:hyperlink>
      <w:r w:rsidRPr="001D29C1">
        <w:rPr>
          <w:color w:val="000000"/>
          <w:sz w:val="28"/>
          <w:szCs w:val="28"/>
        </w:rPr>
        <w:t xml:space="preserve"> определения платы за использование земельных участков, находящихся в муниципальной </w:t>
      </w:r>
      <w:r w:rsidRPr="001D29C1">
        <w:rPr>
          <w:sz w:val="28"/>
          <w:szCs w:val="28"/>
        </w:rPr>
        <w:t>собственности, для возведения гражданами гаражей, являющихся некапитальными сооружениями.</w:t>
      </w:r>
    </w:p>
    <w:p w:rsidR="00CD4AAC" w:rsidRDefault="001D29C1" w:rsidP="008A50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29C1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</w:t>
      </w:r>
      <w:r w:rsidRPr="001D29C1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со дня его</w:t>
      </w:r>
      <w:r w:rsidRPr="001D29C1">
        <w:rPr>
          <w:sz w:val="28"/>
          <w:szCs w:val="28"/>
        </w:rPr>
        <w:t xml:space="preserve"> официа</w:t>
      </w:r>
      <w:r>
        <w:rPr>
          <w:sz w:val="28"/>
          <w:szCs w:val="28"/>
        </w:rPr>
        <w:t>льного опубликования</w:t>
      </w:r>
      <w:r w:rsidRPr="001D29C1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«Заря Севера</w:t>
      </w:r>
      <w:r w:rsidRPr="001D29C1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подлежит </w:t>
      </w:r>
      <w:r w:rsidRPr="001D29C1">
        <w:rPr>
          <w:sz w:val="28"/>
          <w:szCs w:val="28"/>
        </w:rPr>
        <w:t xml:space="preserve">размещению на официальном </w:t>
      </w:r>
      <w:r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Pr="001D29C1">
        <w:rPr>
          <w:sz w:val="28"/>
          <w:szCs w:val="28"/>
        </w:rPr>
        <w:t xml:space="preserve">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CD4AAC" w:rsidRDefault="00CD4AAC" w:rsidP="00CD4AAC">
      <w:pPr>
        <w:ind w:right="113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633"/>
      </w:tblGrid>
      <w:tr w:rsidR="008A50D4" w:rsidRPr="008A50D4" w:rsidTr="00C51FC4">
        <w:tc>
          <w:tcPr>
            <w:tcW w:w="4785" w:type="dxa"/>
            <w:shd w:val="clear" w:color="auto" w:fill="auto"/>
          </w:tcPr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37"/>
              <w:rPr>
                <w:sz w:val="28"/>
                <w:szCs w:val="28"/>
              </w:rPr>
            </w:pPr>
            <w:r w:rsidRPr="008A50D4">
              <w:rPr>
                <w:sz w:val="28"/>
                <w:szCs w:val="28"/>
              </w:rPr>
              <w:t xml:space="preserve">Председатель </w:t>
            </w:r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50D4">
              <w:rPr>
                <w:sz w:val="28"/>
                <w:szCs w:val="28"/>
              </w:rPr>
              <w:t xml:space="preserve">Муниципального Собрания </w:t>
            </w:r>
            <w:proofErr w:type="spellStart"/>
            <w:r w:rsidRPr="008A50D4">
              <w:rPr>
                <w:sz w:val="28"/>
                <w:szCs w:val="28"/>
              </w:rPr>
              <w:t>Кичменгско</w:t>
            </w:r>
            <w:proofErr w:type="spellEnd"/>
            <w:r w:rsidRPr="008A50D4">
              <w:rPr>
                <w:sz w:val="28"/>
                <w:szCs w:val="28"/>
              </w:rPr>
              <w:t>-</w:t>
            </w:r>
            <w:proofErr w:type="gramStart"/>
            <w:r w:rsidRPr="008A50D4">
              <w:rPr>
                <w:sz w:val="28"/>
                <w:szCs w:val="28"/>
              </w:rPr>
              <w:t>Городецкого  муниципального</w:t>
            </w:r>
            <w:proofErr w:type="gramEnd"/>
            <w:r w:rsidRPr="008A50D4">
              <w:rPr>
                <w:sz w:val="28"/>
                <w:szCs w:val="28"/>
              </w:rPr>
              <w:t xml:space="preserve"> округа</w:t>
            </w:r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50D4">
              <w:rPr>
                <w:rFonts w:eastAsia="Calibri"/>
                <w:sz w:val="28"/>
                <w:szCs w:val="28"/>
              </w:rPr>
              <w:t>Вологодской области</w:t>
            </w:r>
            <w:r w:rsidRPr="008A50D4">
              <w:rPr>
                <w:sz w:val="28"/>
                <w:szCs w:val="28"/>
              </w:rPr>
              <w:t xml:space="preserve"> </w:t>
            </w:r>
          </w:p>
          <w:p w:rsidR="008A50D4" w:rsidRPr="008A50D4" w:rsidRDefault="008A50D4" w:rsidP="008A50D4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50D4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8A50D4">
              <w:rPr>
                <w:sz w:val="28"/>
                <w:szCs w:val="28"/>
              </w:rPr>
              <w:t>Л.Н.Дьякова</w:t>
            </w:r>
            <w:proofErr w:type="spellEnd"/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A50D4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8A50D4">
              <w:rPr>
                <w:sz w:val="28"/>
                <w:szCs w:val="28"/>
              </w:rPr>
              <w:t>Кичменгско</w:t>
            </w:r>
            <w:proofErr w:type="spellEnd"/>
            <w:r w:rsidRPr="008A50D4">
              <w:rPr>
                <w:sz w:val="28"/>
                <w:szCs w:val="28"/>
              </w:rPr>
              <w:t xml:space="preserve">-Городецкого     </w:t>
            </w:r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A50D4">
              <w:rPr>
                <w:sz w:val="28"/>
                <w:szCs w:val="28"/>
              </w:rPr>
              <w:t>муниципального района</w:t>
            </w:r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A50D4">
              <w:rPr>
                <w:rFonts w:eastAsia="Calibri"/>
                <w:sz w:val="28"/>
                <w:szCs w:val="28"/>
              </w:rPr>
              <w:t>Вологодской области</w:t>
            </w:r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A50D4" w:rsidRPr="008A50D4" w:rsidRDefault="008A50D4" w:rsidP="008A50D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A50D4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8A50D4">
              <w:rPr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826650" w:rsidRDefault="00826650" w:rsidP="00D961BF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26650" w:rsidTr="008A50D4">
        <w:tc>
          <w:tcPr>
            <w:tcW w:w="4602" w:type="dxa"/>
          </w:tcPr>
          <w:p w:rsidR="00826650" w:rsidRDefault="00826650" w:rsidP="00D961BF">
            <w:pPr>
              <w:rPr>
                <w:sz w:val="28"/>
                <w:szCs w:val="28"/>
              </w:rPr>
            </w:pPr>
          </w:p>
        </w:tc>
        <w:tc>
          <w:tcPr>
            <w:tcW w:w="4602" w:type="dxa"/>
          </w:tcPr>
          <w:p w:rsidR="00826650" w:rsidRDefault="008A50D4" w:rsidP="00D9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Утвержден:</w:t>
            </w:r>
          </w:p>
          <w:p w:rsidR="008A50D4" w:rsidRDefault="008A50D4" w:rsidP="00D9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Муниципального Собрания</w:t>
            </w:r>
            <w:r w:rsidRPr="008A50D4">
              <w:rPr>
                <w:sz w:val="28"/>
                <w:szCs w:val="28"/>
              </w:rPr>
              <w:t xml:space="preserve"> </w:t>
            </w:r>
            <w:proofErr w:type="spellStart"/>
            <w:r w:rsidRPr="008A50D4">
              <w:rPr>
                <w:sz w:val="28"/>
                <w:szCs w:val="28"/>
              </w:rPr>
              <w:t>Кичменгско</w:t>
            </w:r>
            <w:proofErr w:type="spellEnd"/>
            <w:r w:rsidRPr="008A50D4">
              <w:rPr>
                <w:sz w:val="28"/>
                <w:szCs w:val="28"/>
              </w:rPr>
              <w:t>-Городецкого муниципального округа Вологодской области</w:t>
            </w:r>
          </w:p>
          <w:p w:rsidR="008A50D4" w:rsidRDefault="00161D8A" w:rsidP="00D9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A50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161D8A">
              <w:rPr>
                <w:sz w:val="28"/>
                <w:szCs w:val="28"/>
                <w:u w:val="single"/>
              </w:rPr>
              <w:t>04.10.2023</w:t>
            </w:r>
            <w:r w:rsidR="008A50D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r w:rsidRPr="00161D8A">
              <w:rPr>
                <w:sz w:val="28"/>
                <w:szCs w:val="28"/>
                <w:u w:val="single"/>
              </w:rPr>
              <w:t>74</w:t>
            </w:r>
            <w:bookmarkEnd w:id="0"/>
          </w:p>
        </w:tc>
      </w:tr>
    </w:tbl>
    <w:p w:rsidR="008A50D4" w:rsidRDefault="008A50D4" w:rsidP="008A50D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8A50D4" w:rsidRDefault="00161D8A" w:rsidP="008A50D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hyperlink w:anchor="Par31" w:tooltip="ПОРЯДОК" w:history="1">
        <w:r w:rsidR="008A50D4" w:rsidRPr="008A50D4">
          <w:rPr>
            <w:b/>
            <w:bCs/>
            <w:color w:val="000000"/>
            <w:sz w:val="28"/>
            <w:szCs w:val="28"/>
          </w:rPr>
          <w:t>Порядок</w:t>
        </w:r>
      </w:hyperlink>
      <w:r w:rsidR="008A50D4" w:rsidRPr="008A50D4">
        <w:rPr>
          <w:b/>
          <w:bCs/>
          <w:color w:val="000000"/>
          <w:sz w:val="28"/>
          <w:szCs w:val="28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8A50D4" w:rsidRPr="008A50D4" w:rsidRDefault="008A50D4" w:rsidP="008A50D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8A50D4" w:rsidRPr="008A50D4" w:rsidRDefault="008A50D4" w:rsidP="008A50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50D4">
        <w:rPr>
          <w:sz w:val="28"/>
          <w:szCs w:val="28"/>
        </w:rPr>
        <w:t>1. Настоящий Порядок устанавливает процедуру определения годового размера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</w:t>
      </w:r>
    </w:p>
    <w:p w:rsidR="008A50D4" w:rsidRPr="008A50D4" w:rsidRDefault="008A50D4" w:rsidP="008A50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50D4">
        <w:rPr>
          <w:sz w:val="28"/>
          <w:szCs w:val="28"/>
        </w:rPr>
        <w:t>2. Годовой размер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сооружениями, определяется как произведение среднего удельного показателя кадастровой стоимости земельного участка, площади, необходимой для размещения гаража, и ставки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(далее - Ставка).</w:t>
      </w:r>
    </w:p>
    <w:p w:rsidR="008A50D4" w:rsidRPr="008A50D4" w:rsidRDefault="008A50D4" w:rsidP="008A50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50D4">
        <w:rPr>
          <w:sz w:val="28"/>
          <w:szCs w:val="28"/>
        </w:rPr>
        <w:t>При расчете применяется средний удельный показатель кадастровой стоимости земель населенных пунктов в Вологодской области, утвержденный постановлением Правительства Вологодской области от 16 августа 2021 года № 924 «О Порядке определения платы за использование земельных участков, находящихся в собственности Вологодской области, земель или земельных участков, государственная собственность на которые не разграничена, на территории Вологодской области для возведения гражданами гаражей, являющихся некапитальными сооружениями».</w:t>
      </w:r>
    </w:p>
    <w:p w:rsidR="008A50D4" w:rsidRPr="008A50D4" w:rsidRDefault="008A50D4" w:rsidP="008A50D4">
      <w:pPr>
        <w:ind w:firstLine="539"/>
        <w:jc w:val="both"/>
        <w:rPr>
          <w:sz w:val="28"/>
          <w:szCs w:val="28"/>
        </w:rPr>
      </w:pPr>
      <w:r w:rsidRPr="008A50D4">
        <w:rPr>
          <w:sz w:val="28"/>
          <w:szCs w:val="28"/>
        </w:rPr>
        <w:t xml:space="preserve">Ставки принимаются равными ставкам арендной платы за использование земельных участков, находящихся в муниципальной собственности. </w:t>
      </w:r>
    </w:p>
    <w:p w:rsidR="008A50D4" w:rsidRPr="008A50D4" w:rsidRDefault="008A50D4" w:rsidP="008A50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50D4">
        <w:rPr>
          <w:sz w:val="28"/>
          <w:szCs w:val="28"/>
        </w:rPr>
        <w:t>Площадь, необходимая для размещения гаража, определяется как площадь земельного участка, в границах которого предполагается размещение гаража, либо части земельного участка в соответствии со схемой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участках, находящихся в муниципальной собственности.</w:t>
      </w:r>
    </w:p>
    <w:p w:rsidR="008A50D4" w:rsidRPr="008A50D4" w:rsidRDefault="008A50D4" w:rsidP="008A50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50D4">
        <w:rPr>
          <w:sz w:val="28"/>
          <w:szCs w:val="28"/>
        </w:rPr>
        <w:t xml:space="preserve">3. Расчет платы за использование земельных участков, находящихся в </w:t>
      </w:r>
      <w:r w:rsidRPr="008A50D4">
        <w:rPr>
          <w:sz w:val="28"/>
          <w:szCs w:val="28"/>
        </w:rPr>
        <w:lastRenderedPageBreak/>
        <w:t>муниципальной собственности, для возведения гражданами гаражей, являющихся некапитальными сооружениями, осуществляется пропорционально количеству дней использования в году.</w:t>
      </w:r>
    </w:p>
    <w:p w:rsidR="008A50D4" w:rsidRPr="008A50D4" w:rsidRDefault="008A50D4" w:rsidP="008A50D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26650" w:rsidRDefault="00826650" w:rsidP="00D961BF">
      <w:pPr>
        <w:rPr>
          <w:sz w:val="28"/>
          <w:szCs w:val="28"/>
        </w:rPr>
      </w:pPr>
    </w:p>
    <w:sectPr w:rsidR="00826650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40923"/>
    <w:rsid w:val="00041F05"/>
    <w:rsid w:val="00066D30"/>
    <w:rsid w:val="00091A55"/>
    <w:rsid w:val="000A5567"/>
    <w:rsid w:val="000B4EA4"/>
    <w:rsid w:val="00104A37"/>
    <w:rsid w:val="00110C5E"/>
    <w:rsid w:val="0011149E"/>
    <w:rsid w:val="001243BD"/>
    <w:rsid w:val="00136D57"/>
    <w:rsid w:val="0015178F"/>
    <w:rsid w:val="0015434F"/>
    <w:rsid w:val="00161C1E"/>
    <w:rsid w:val="00161D8A"/>
    <w:rsid w:val="00166582"/>
    <w:rsid w:val="00177025"/>
    <w:rsid w:val="00187C58"/>
    <w:rsid w:val="001B2160"/>
    <w:rsid w:val="001B22F0"/>
    <w:rsid w:val="001B2B1C"/>
    <w:rsid w:val="001D29C1"/>
    <w:rsid w:val="001D4588"/>
    <w:rsid w:val="001E21FE"/>
    <w:rsid w:val="00205794"/>
    <w:rsid w:val="00206B5A"/>
    <w:rsid w:val="00225132"/>
    <w:rsid w:val="002532DD"/>
    <w:rsid w:val="002B545F"/>
    <w:rsid w:val="002E3273"/>
    <w:rsid w:val="003121BC"/>
    <w:rsid w:val="00322036"/>
    <w:rsid w:val="00327FE3"/>
    <w:rsid w:val="003522C7"/>
    <w:rsid w:val="00360AC0"/>
    <w:rsid w:val="003A0729"/>
    <w:rsid w:val="003B47CD"/>
    <w:rsid w:val="003D121E"/>
    <w:rsid w:val="003E71C9"/>
    <w:rsid w:val="003E787C"/>
    <w:rsid w:val="004031EA"/>
    <w:rsid w:val="00413E85"/>
    <w:rsid w:val="0049049B"/>
    <w:rsid w:val="004B622B"/>
    <w:rsid w:val="00510C33"/>
    <w:rsid w:val="00543246"/>
    <w:rsid w:val="00563E85"/>
    <w:rsid w:val="00565C63"/>
    <w:rsid w:val="00571B79"/>
    <w:rsid w:val="00574774"/>
    <w:rsid w:val="005A4238"/>
    <w:rsid w:val="005F473C"/>
    <w:rsid w:val="00614475"/>
    <w:rsid w:val="00625E57"/>
    <w:rsid w:val="00627771"/>
    <w:rsid w:val="00640E95"/>
    <w:rsid w:val="00653DF5"/>
    <w:rsid w:val="00655141"/>
    <w:rsid w:val="00661F1D"/>
    <w:rsid w:val="0067128C"/>
    <w:rsid w:val="006906C3"/>
    <w:rsid w:val="006D4A1C"/>
    <w:rsid w:val="006E2D79"/>
    <w:rsid w:val="00705539"/>
    <w:rsid w:val="00714549"/>
    <w:rsid w:val="00747F84"/>
    <w:rsid w:val="00784910"/>
    <w:rsid w:val="00806CFD"/>
    <w:rsid w:val="0081224D"/>
    <w:rsid w:val="00824464"/>
    <w:rsid w:val="00826650"/>
    <w:rsid w:val="00827938"/>
    <w:rsid w:val="00837D3F"/>
    <w:rsid w:val="00842E65"/>
    <w:rsid w:val="00845165"/>
    <w:rsid w:val="00847428"/>
    <w:rsid w:val="008A06B9"/>
    <w:rsid w:val="008A2A6A"/>
    <w:rsid w:val="008A50D4"/>
    <w:rsid w:val="0091349E"/>
    <w:rsid w:val="00920580"/>
    <w:rsid w:val="00932115"/>
    <w:rsid w:val="00947C2F"/>
    <w:rsid w:val="00956360"/>
    <w:rsid w:val="009937A3"/>
    <w:rsid w:val="009951E8"/>
    <w:rsid w:val="009A0212"/>
    <w:rsid w:val="009A1DCF"/>
    <w:rsid w:val="009A47BD"/>
    <w:rsid w:val="009B2D3D"/>
    <w:rsid w:val="00A068E3"/>
    <w:rsid w:val="00A23BF3"/>
    <w:rsid w:val="00A31A77"/>
    <w:rsid w:val="00A4083A"/>
    <w:rsid w:val="00A709A0"/>
    <w:rsid w:val="00A85491"/>
    <w:rsid w:val="00A86757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C0970"/>
    <w:rsid w:val="00BC30D2"/>
    <w:rsid w:val="00BD15EF"/>
    <w:rsid w:val="00BE1211"/>
    <w:rsid w:val="00C12A65"/>
    <w:rsid w:val="00C217F4"/>
    <w:rsid w:val="00C2757D"/>
    <w:rsid w:val="00C30B1D"/>
    <w:rsid w:val="00C832EB"/>
    <w:rsid w:val="00CA5FFF"/>
    <w:rsid w:val="00CD4AAC"/>
    <w:rsid w:val="00CE4FD4"/>
    <w:rsid w:val="00CE739B"/>
    <w:rsid w:val="00D17099"/>
    <w:rsid w:val="00D23619"/>
    <w:rsid w:val="00D41417"/>
    <w:rsid w:val="00D57922"/>
    <w:rsid w:val="00D64A39"/>
    <w:rsid w:val="00D772AC"/>
    <w:rsid w:val="00D961BF"/>
    <w:rsid w:val="00DA71C0"/>
    <w:rsid w:val="00DA7B4F"/>
    <w:rsid w:val="00DA7F98"/>
    <w:rsid w:val="00DB053C"/>
    <w:rsid w:val="00DD09FD"/>
    <w:rsid w:val="00E00C0C"/>
    <w:rsid w:val="00E24445"/>
    <w:rsid w:val="00E3206C"/>
    <w:rsid w:val="00E65EB2"/>
    <w:rsid w:val="00E8019B"/>
    <w:rsid w:val="00E8021E"/>
    <w:rsid w:val="00E82E5F"/>
    <w:rsid w:val="00EF64F4"/>
    <w:rsid w:val="00EF7AFA"/>
    <w:rsid w:val="00F16904"/>
    <w:rsid w:val="00F33CA8"/>
    <w:rsid w:val="00F8003F"/>
    <w:rsid w:val="00F8198F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7DCC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82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2023-10-04T16:41:00Z</cp:lastPrinted>
  <dcterms:created xsi:type="dcterms:W3CDTF">2023-08-01T08:54:00Z</dcterms:created>
  <dcterms:modified xsi:type="dcterms:W3CDTF">2023-10-04T16:42:00Z</dcterms:modified>
</cp:coreProperties>
</file>