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24" w:rsidRPr="00F17719" w:rsidRDefault="002E65B9" w:rsidP="00CD67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895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</w:t>
      </w:r>
    </w:p>
    <w:p w:rsidR="00CD6724" w:rsidRPr="00F17719" w:rsidRDefault="00CD6724" w:rsidP="00CD6724">
      <w:pPr>
        <w:ind w:left="6480"/>
        <w:jc w:val="right"/>
        <w:rPr>
          <w:sz w:val="28"/>
          <w:szCs w:val="28"/>
        </w:rPr>
      </w:pPr>
    </w:p>
    <w:p w:rsidR="00CD6724" w:rsidRPr="00F17719" w:rsidRDefault="00CD6724" w:rsidP="00CD6724">
      <w:pPr>
        <w:pStyle w:val="a3"/>
        <w:rPr>
          <w:bCs w:val="0"/>
        </w:rPr>
      </w:pPr>
      <w:r w:rsidRPr="00F17719">
        <w:rPr>
          <w:bCs w:val="0"/>
        </w:rPr>
        <w:t xml:space="preserve">МУНИЦИПАЛЬНОЕ СОБРАНИЕ </w:t>
      </w:r>
    </w:p>
    <w:p w:rsidR="00CD6724" w:rsidRPr="00F17719" w:rsidRDefault="00CD6724" w:rsidP="00CD6724">
      <w:pPr>
        <w:pStyle w:val="a3"/>
        <w:rPr>
          <w:bCs w:val="0"/>
        </w:rPr>
      </w:pPr>
      <w:r w:rsidRPr="00F17719">
        <w:rPr>
          <w:bCs w:val="0"/>
        </w:rPr>
        <w:t xml:space="preserve">КИЧМЕНГСКО-ГОРОДЕЦКОГО МУНИЦИПАЛЬНОГО </w:t>
      </w:r>
      <w:r w:rsidR="002E65B9">
        <w:rPr>
          <w:bCs w:val="0"/>
        </w:rPr>
        <w:t>ОКРУГА</w:t>
      </w:r>
      <w:r w:rsidRPr="00F17719">
        <w:rPr>
          <w:bCs w:val="0"/>
        </w:rPr>
        <w:t xml:space="preserve"> </w:t>
      </w:r>
    </w:p>
    <w:p w:rsidR="00CD6724" w:rsidRPr="00F17719" w:rsidRDefault="00CD6724" w:rsidP="00CD6724">
      <w:pPr>
        <w:pStyle w:val="a3"/>
        <w:rPr>
          <w:bCs w:val="0"/>
        </w:rPr>
      </w:pPr>
      <w:r w:rsidRPr="00F17719">
        <w:rPr>
          <w:bCs w:val="0"/>
        </w:rPr>
        <w:t>ВОЛОГОДСКОЙ ОБЛАСТИ</w:t>
      </w:r>
    </w:p>
    <w:p w:rsidR="00CD6724" w:rsidRDefault="00CD6724" w:rsidP="00CD6724">
      <w:pPr>
        <w:pStyle w:val="a3"/>
        <w:rPr>
          <w:b w:val="0"/>
          <w:bCs w:val="0"/>
        </w:rPr>
      </w:pPr>
    </w:p>
    <w:p w:rsidR="00450419" w:rsidRPr="00F17719" w:rsidRDefault="00450419" w:rsidP="00CD6724">
      <w:pPr>
        <w:pStyle w:val="a3"/>
        <w:rPr>
          <w:b w:val="0"/>
          <w:bCs w:val="0"/>
        </w:rPr>
      </w:pPr>
    </w:p>
    <w:p w:rsidR="00CD6724" w:rsidRPr="00731B73" w:rsidRDefault="00CD6724" w:rsidP="00CD6724">
      <w:pPr>
        <w:ind w:firstLine="567"/>
        <w:jc w:val="center"/>
        <w:rPr>
          <w:sz w:val="36"/>
          <w:szCs w:val="36"/>
        </w:rPr>
      </w:pPr>
      <w:r w:rsidRPr="00731B73">
        <w:rPr>
          <w:b/>
          <w:sz w:val="36"/>
          <w:szCs w:val="36"/>
        </w:rPr>
        <w:t>РЕШЕНИЕ</w:t>
      </w:r>
    </w:p>
    <w:p w:rsidR="00CD6724" w:rsidRDefault="00CD6724" w:rsidP="00CD6724">
      <w:pPr>
        <w:ind w:firstLine="567"/>
        <w:jc w:val="center"/>
        <w:rPr>
          <w:sz w:val="28"/>
          <w:szCs w:val="28"/>
        </w:rPr>
      </w:pPr>
    </w:p>
    <w:p w:rsidR="00450419" w:rsidRPr="00F17719" w:rsidRDefault="00450419" w:rsidP="00CD672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CD6724" w:rsidRPr="00F17719" w:rsidTr="00D13803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724" w:rsidRPr="00F17719" w:rsidRDefault="00CD6724" w:rsidP="00172DD5">
            <w:pPr>
              <w:rPr>
                <w:sz w:val="28"/>
                <w:szCs w:val="28"/>
              </w:rPr>
            </w:pPr>
            <w:r w:rsidRPr="00F17719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6724" w:rsidRPr="00F17719" w:rsidRDefault="00CD6724" w:rsidP="00172DD5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724" w:rsidRPr="00F17719" w:rsidRDefault="00AC7869" w:rsidP="0045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724" w:rsidRPr="00F17719" w:rsidRDefault="00CD6724" w:rsidP="00172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724" w:rsidRPr="00F17719" w:rsidRDefault="00CD6724" w:rsidP="00172DD5">
            <w:pPr>
              <w:jc w:val="center"/>
              <w:rPr>
                <w:sz w:val="28"/>
                <w:szCs w:val="28"/>
              </w:rPr>
            </w:pPr>
            <w:r w:rsidRPr="00F17719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724" w:rsidRPr="00F17719" w:rsidRDefault="00AC7869" w:rsidP="0045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D6724" w:rsidRPr="00731B73" w:rsidRDefault="00CD6724" w:rsidP="00CD6724">
      <w:pPr>
        <w:ind w:firstLine="1276"/>
      </w:pPr>
      <w:r w:rsidRPr="00731B73">
        <w:t>с. Кичменгский Городок</w:t>
      </w:r>
    </w:p>
    <w:p w:rsidR="00F17719" w:rsidRDefault="00F17719" w:rsidP="00CD6724">
      <w:pPr>
        <w:ind w:firstLine="1276"/>
        <w:rPr>
          <w:sz w:val="28"/>
          <w:szCs w:val="28"/>
        </w:rPr>
      </w:pPr>
    </w:p>
    <w:p w:rsidR="00450419" w:rsidRPr="00F17719" w:rsidRDefault="00450419" w:rsidP="00CD6724">
      <w:pPr>
        <w:ind w:firstLine="1276"/>
        <w:rPr>
          <w:sz w:val="28"/>
          <w:szCs w:val="28"/>
        </w:rPr>
      </w:pPr>
    </w:p>
    <w:p w:rsidR="00FF6AC2" w:rsidRPr="00F17719" w:rsidRDefault="00FF6AC2" w:rsidP="00746CF5">
      <w:pPr>
        <w:pStyle w:val="ConsPlusTitle"/>
        <w:widowControl/>
        <w:ind w:left="567" w:right="3685"/>
        <w:rPr>
          <w:b w:val="0"/>
          <w:color w:val="000000"/>
          <w:sz w:val="28"/>
          <w:szCs w:val="28"/>
        </w:rPr>
      </w:pPr>
      <w:r w:rsidRPr="00F17719">
        <w:rPr>
          <w:b w:val="0"/>
          <w:color w:val="000000"/>
          <w:sz w:val="28"/>
          <w:szCs w:val="28"/>
        </w:rPr>
        <w:t xml:space="preserve">О </w:t>
      </w:r>
      <w:r w:rsidR="00A20BB6" w:rsidRPr="00F17719">
        <w:rPr>
          <w:b w:val="0"/>
          <w:color w:val="000000"/>
          <w:sz w:val="28"/>
          <w:szCs w:val="28"/>
        </w:rPr>
        <w:t xml:space="preserve">Порядке осуществления </w:t>
      </w:r>
      <w:r w:rsidR="00143023" w:rsidRPr="00F17719">
        <w:rPr>
          <w:b w:val="0"/>
          <w:color w:val="000000"/>
          <w:sz w:val="28"/>
          <w:szCs w:val="28"/>
        </w:rPr>
        <w:t>контрольно-</w:t>
      </w:r>
      <w:r w:rsidR="002E65B9">
        <w:rPr>
          <w:b w:val="0"/>
          <w:color w:val="000000"/>
          <w:sz w:val="28"/>
          <w:szCs w:val="28"/>
        </w:rPr>
        <w:t>счетной комиссией</w:t>
      </w:r>
      <w:r w:rsidR="00CD6724" w:rsidRPr="00F17719">
        <w:rPr>
          <w:b w:val="0"/>
          <w:color w:val="000000"/>
          <w:sz w:val="28"/>
          <w:szCs w:val="28"/>
        </w:rPr>
        <w:t xml:space="preserve"> Кичменгско-Городецкого муниципального </w:t>
      </w:r>
      <w:r w:rsidR="002E65B9">
        <w:rPr>
          <w:b w:val="0"/>
          <w:color w:val="000000"/>
          <w:sz w:val="28"/>
          <w:szCs w:val="28"/>
        </w:rPr>
        <w:t xml:space="preserve">округа </w:t>
      </w:r>
      <w:r w:rsidR="00A20BB6" w:rsidRPr="00F17719">
        <w:rPr>
          <w:b w:val="0"/>
          <w:color w:val="000000"/>
          <w:sz w:val="28"/>
          <w:szCs w:val="28"/>
        </w:rPr>
        <w:t>полномочий по внешнему муниципальному финансовому контролю</w:t>
      </w:r>
    </w:p>
    <w:p w:rsidR="00FF6AC2" w:rsidRDefault="00FF6AC2" w:rsidP="0045041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50419" w:rsidRPr="00F17719" w:rsidRDefault="00450419" w:rsidP="0045041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E65B9" w:rsidRDefault="00613440" w:rsidP="00210D68">
      <w:pPr>
        <w:ind w:firstLine="709"/>
        <w:jc w:val="both"/>
        <w:rPr>
          <w:color w:val="auto"/>
          <w:sz w:val="28"/>
          <w:szCs w:val="28"/>
        </w:rPr>
      </w:pPr>
      <w:r w:rsidRPr="00F17719">
        <w:rPr>
          <w:sz w:val="28"/>
          <w:szCs w:val="28"/>
        </w:rPr>
        <w:t>Руководствуясь Бюджетн</w:t>
      </w:r>
      <w:r w:rsidR="00B80959">
        <w:rPr>
          <w:sz w:val="28"/>
          <w:szCs w:val="28"/>
        </w:rPr>
        <w:t>ым</w:t>
      </w:r>
      <w:r w:rsidRPr="00F17719">
        <w:rPr>
          <w:sz w:val="28"/>
          <w:szCs w:val="28"/>
        </w:rPr>
        <w:t xml:space="preserve"> кодекс</w:t>
      </w:r>
      <w:r w:rsidR="00B80959">
        <w:rPr>
          <w:sz w:val="28"/>
          <w:szCs w:val="28"/>
        </w:rPr>
        <w:t>ом</w:t>
      </w:r>
      <w:r w:rsidR="00FF6AC2" w:rsidRPr="00F17719">
        <w:rPr>
          <w:sz w:val="28"/>
          <w:szCs w:val="28"/>
        </w:rPr>
        <w:t xml:space="preserve"> Российской Федерации, </w:t>
      </w:r>
      <w:r w:rsidRPr="00F17719">
        <w:rPr>
          <w:sz w:val="28"/>
          <w:szCs w:val="28"/>
        </w:rPr>
        <w:t>Федеральным законом</w:t>
      </w:r>
      <w:r w:rsidR="00FF6AC2" w:rsidRPr="00F17719">
        <w:rPr>
          <w:sz w:val="28"/>
          <w:szCs w:val="28"/>
        </w:rPr>
        <w:t xml:space="preserve"> от 7 февраля 2011 года № 6-ФЗ </w:t>
      </w:r>
      <w:r w:rsidR="002E65B9">
        <w:rPr>
          <w:sz w:val="28"/>
          <w:szCs w:val="28"/>
        </w:rPr>
        <w:t>«</w:t>
      </w:r>
      <w:r w:rsidR="00FF6AC2" w:rsidRPr="00F17719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E65B9">
        <w:rPr>
          <w:sz w:val="28"/>
          <w:szCs w:val="28"/>
        </w:rPr>
        <w:t>»</w:t>
      </w:r>
      <w:r w:rsidR="00FF6AC2" w:rsidRPr="00F17719">
        <w:rPr>
          <w:sz w:val="28"/>
          <w:szCs w:val="28"/>
        </w:rPr>
        <w:t xml:space="preserve">, </w:t>
      </w:r>
      <w:r w:rsidRPr="00F17719">
        <w:rPr>
          <w:sz w:val="28"/>
          <w:szCs w:val="28"/>
        </w:rPr>
        <w:t>Законом Вологодской области от 12 июля 2011 года № 2570-ОЗ «О регулировании отдельных вопросов организации и деятельности контрольно-счетных органов муниципальных образований Вологодской области»</w:t>
      </w:r>
      <w:r w:rsidR="00990FDD" w:rsidRPr="00F17719">
        <w:rPr>
          <w:sz w:val="28"/>
          <w:szCs w:val="28"/>
        </w:rPr>
        <w:t>, Положением о контрольно-</w:t>
      </w:r>
      <w:r w:rsidR="002E65B9">
        <w:rPr>
          <w:sz w:val="28"/>
          <w:szCs w:val="28"/>
        </w:rPr>
        <w:t>счетной</w:t>
      </w:r>
      <w:r w:rsidR="00990FDD" w:rsidRPr="00F17719">
        <w:rPr>
          <w:sz w:val="28"/>
          <w:szCs w:val="28"/>
        </w:rPr>
        <w:t xml:space="preserve"> комиссии Кичменгско-Городецкого </w:t>
      </w:r>
      <w:r w:rsidR="00F17719" w:rsidRPr="00F17719">
        <w:rPr>
          <w:sz w:val="28"/>
          <w:szCs w:val="28"/>
        </w:rPr>
        <w:t>муниципального</w:t>
      </w:r>
      <w:r w:rsidR="00990FDD" w:rsidRPr="00F17719">
        <w:rPr>
          <w:sz w:val="28"/>
          <w:szCs w:val="28"/>
        </w:rPr>
        <w:t xml:space="preserve"> </w:t>
      </w:r>
      <w:r w:rsidR="002E65B9">
        <w:rPr>
          <w:sz w:val="28"/>
          <w:szCs w:val="28"/>
        </w:rPr>
        <w:t>округа Вологодской области</w:t>
      </w:r>
      <w:r w:rsidR="00990FDD" w:rsidRPr="00F17719">
        <w:rPr>
          <w:sz w:val="28"/>
          <w:szCs w:val="28"/>
        </w:rPr>
        <w:t xml:space="preserve">, утвержденным решением Муниципального Собрания Кичменгско-Городецкого муниципального </w:t>
      </w:r>
      <w:r w:rsidR="002E65B9">
        <w:rPr>
          <w:sz w:val="28"/>
          <w:szCs w:val="28"/>
        </w:rPr>
        <w:t>округа Вологодской области</w:t>
      </w:r>
      <w:r w:rsidR="00990FDD" w:rsidRPr="00F17719">
        <w:rPr>
          <w:sz w:val="28"/>
          <w:szCs w:val="28"/>
        </w:rPr>
        <w:t xml:space="preserve"> от </w:t>
      </w:r>
      <w:r w:rsidR="002E65B9">
        <w:rPr>
          <w:sz w:val="28"/>
          <w:szCs w:val="28"/>
        </w:rPr>
        <w:t>02 декабря 2022 года</w:t>
      </w:r>
      <w:r w:rsidR="00990FDD" w:rsidRPr="00F17719">
        <w:rPr>
          <w:sz w:val="28"/>
          <w:szCs w:val="28"/>
        </w:rPr>
        <w:t xml:space="preserve"> № </w:t>
      </w:r>
      <w:r w:rsidR="002E65B9">
        <w:rPr>
          <w:sz w:val="28"/>
          <w:szCs w:val="28"/>
        </w:rPr>
        <w:t>44</w:t>
      </w:r>
      <w:r w:rsidR="00990FDD" w:rsidRPr="00F17719">
        <w:rPr>
          <w:sz w:val="28"/>
          <w:szCs w:val="28"/>
        </w:rPr>
        <w:t xml:space="preserve"> «</w:t>
      </w:r>
      <w:r w:rsidR="002E65B9" w:rsidRPr="002E65B9">
        <w:rPr>
          <w:color w:val="auto"/>
          <w:spacing w:val="0"/>
          <w:sz w:val="28"/>
          <w:szCs w:val="20"/>
        </w:rPr>
        <w:t>О создании контрольно-счетной комиссии Кичменгско-Городецкого муниципального округа Вологодской области</w:t>
      </w:r>
      <w:r w:rsidR="00990FDD" w:rsidRPr="00F17719">
        <w:rPr>
          <w:sz w:val="28"/>
          <w:szCs w:val="28"/>
        </w:rPr>
        <w:t>»</w:t>
      </w:r>
      <w:r w:rsidR="006834B1" w:rsidRPr="00F17719">
        <w:rPr>
          <w:color w:val="auto"/>
          <w:sz w:val="28"/>
          <w:szCs w:val="28"/>
        </w:rPr>
        <w:t xml:space="preserve"> </w:t>
      </w:r>
    </w:p>
    <w:p w:rsidR="002E65B9" w:rsidRPr="002E65B9" w:rsidRDefault="002E65B9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2E65B9">
        <w:rPr>
          <w:color w:val="auto"/>
          <w:spacing w:val="0"/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 w:rsidRPr="002E65B9">
        <w:rPr>
          <w:b/>
          <w:color w:val="auto"/>
          <w:spacing w:val="0"/>
          <w:sz w:val="28"/>
          <w:szCs w:val="28"/>
        </w:rPr>
        <w:t xml:space="preserve">РЕШИЛО: </w:t>
      </w:r>
    </w:p>
    <w:p w:rsidR="00FF6AC2" w:rsidRPr="00561351" w:rsidRDefault="00FF6AC2" w:rsidP="00210D6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1351">
        <w:rPr>
          <w:sz w:val="28"/>
          <w:szCs w:val="28"/>
        </w:rPr>
        <w:t xml:space="preserve">Утвердить </w:t>
      </w:r>
      <w:r w:rsidR="00990FDD" w:rsidRPr="00561351">
        <w:rPr>
          <w:sz w:val="28"/>
          <w:szCs w:val="28"/>
        </w:rPr>
        <w:t xml:space="preserve">Порядок осуществления </w:t>
      </w:r>
      <w:r w:rsidR="00143023" w:rsidRPr="00561351">
        <w:rPr>
          <w:sz w:val="28"/>
          <w:szCs w:val="28"/>
        </w:rPr>
        <w:t>контрольно-</w:t>
      </w:r>
      <w:r w:rsidR="002E65B9" w:rsidRPr="00561351">
        <w:rPr>
          <w:sz w:val="28"/>
          <w:szCs w:val="28"/>
        </w:rPr>
        <w:t>счетной</w:t>
      </w:r>
      <w:r w:rsidR="00143023" w:rsidRPr="00561351">
        <w:rPr>
          <w:sz w:val="28"/>
          <w:szCs w:val="28"/>
        </w:rPr>
        <w:t xml:space="preserve"> комиссией</w:t>
      </w:r>
      <w:r w:rsidR="00990FDD" w:rsidRPr="00561351">
        <w:rPr>
          <w:sz w:val="28"/>
          <w:szCs w:val="28"/>
        </w:rPr>
        <w:t xml:space="preserve"> Кичменгско-Городецкого муниципального </w:t>
      </w:r>
      <w:r w:rsidR="002E65B9" w:rsidRPr="00561351">
        <w:rPr>
          <w:sz w:val="28"/>
          <w:szCs w:val="28"/>
        </w:rPr>
        <w:t>округа Вологодской области</w:t>
      </w:r>
      <w:r w:rsidR="00990FDD" w:rsidRPr="00561351">
        <w:rPr>
          <w:sz w:val="28"/>
          <w:szCs w:val="28"/>
        </w:rPr>
        <w:t xml:space="preserve"> полномочий по внешнему муниципальному финансовому контролю </w:t>
      </w:r>
      <w:r w:rsidRPr="00561351">
        <w:rPr>
          <w:sz w:val="28"/>
          <w:szCs w:val="28"/>
        </w:rPr>
        <w:t>(прилагается).</w:t>
      </w:r>
    </w:p>
    <w:p w:rsidR="002E65B9" w:rsidRPr="00561351" w:rsidRDefault="002E65B9" w:rsidP="00210D68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</w:rPr>
      </w:pPr>
      <w:r w:rsidRPr="00561351">
        <w:rPr>
          <w:b w:val="0"/>
          <w:sz w:val="28"/>
          <w:szCs w:val="28"/>
        </w:rPr>
        <w:t>Признать утратившими силу решени</w:t>
      </w:r>
      <w:r w:rsidR="00561351" w:rsidRPr="00561351">
        <w:rPr>
          <w:b w:val="0"/>
          <w:sz w:val="28"/>
          <w:szCs w:val="28"/>
        </w:rPr>
        <w:t>е</w:t>
      </w:r>
      <w:r w:rsidRPr="00561351">
        <w:rPr>
          <w:b w:val="0"/>
          <w:sz w:val="28"/>
          <w:szCs w:val="28"/>
        </w:rPr>
        <w:t xml:space="preserve"> Муниципального Собрания Кичменгско-Городецкого муниципального района Вологодской области: от 28.03.2014 № 45 «</w:t>
      </w:r>
      <w:r w:rsidR="00561351" w:rsidRPr="00561351">
        <w:rPr>
          <w:b w:val="0"/>
          <w:color w:val="000000"/>
          <w:sz w:val="28"/>
          <w:szCs w:val="28"/>
        </w:rPr>
        <w:t xml:space="preserve">О Порядке осуществления контрольно-ревизионной комиссией </w:t>
      </w:r>
      <w:r w:rsidR="00561351" w:rsidRPr="00561351">
        <w:rPr>
          <w:b w:val="0"/>
          <w:color w:val="000000"/>
          <w:sz w:val="28"/>
          <w:szCs w:val="28"/>
        </w:rPr>
        <w:lastRenderedPageBreak/>
        <w:t>Муниципального Собрания Кичменгско-Городецкого муниципального района полномочий по внешнему муниципальному финансовому контролю</w:t>
      </w:r>
      <w:r w:rsidRPr="00561351">
        <w:rPr>
          <w:b w:val="0"/>
          <w:sz w:val="28"/>
          <w:szCs w:val="28"/>
        </w:rPr>
        <w:t xml:space="preserve">», </w:t>
      </w:r>
    </w:p>
    <w:p w:rsidR="00990FDD" w:rsidRPr="00F17719" w:rsidRDefault="00561351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0FDD" w:rsidRPr="00F1771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F6AC2" w:rsidRPr="00F17719" w:rsidRDefault="00561351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AC2" w:rsidRPr="00F17719">
        <w:rPr>
          <w:sz w:val="28"/>
          <w:szCs w:val="28"/>
        </w:rPr>
        <w:t xml:space="preserve">. </w:t>
      </w:r>
      <w:r w:rsidRPr="002E7336">
        <w:rPr>
          <w:sz w:val="28"/>
          <w:szCs w:val="28"/>
        </w:rPr>
        <w:t xml:space="preserve">Настоящее решение подлежит размещению на официальном сайте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FF6AC2" w:rsidRPr="00F17719">
        <w:rPr>
          <w:sz w:val="28"/>
          <w:szCs w:val="28"/>
        </w:rPr>
        <w:t>.</w:t>
      </w:r>
    </w:p>
    <w:p w:rsidR="002D5AA7" w:rsidRDefault="002D5AA7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19" w:rsidRDefault="00450419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19" w:rsidRPr="00F17719" w:rsidRDefault="00450419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  <w:r w:rsidRPr="00561351">
        <w:rPr>
          <w:spacing w:val="0"/>
          <w:sz w:val="28"/>
          <w:szCs w:val="28"/>
        </w:rPr>
        <w:t xml:space="preserve">Председатель </w:t>
      </w:r>
      <w:r w:rsidRPr="00561351">
        <w:rPr>
          <w:spacing w:val="0"/>
          <w:sz w:val="28"/>
          <w:szCs w:val="28"/>
        </w:rPr>
        <w:tab/>
        <w:t>Глава</w:t>
      </w: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  <w:r w:rsidRPr="00561351">
        <w:rPr>
          <w:spacing w:val="0"/>
          <w:sz w:val="28"/>
          <w:szCs w:val="28"/>
        </w:rPr>
        <w:t>Муниципального Собрания Кичменгско-</w:t>
      </w:r>
      <w:r w:rsidRPr="00561351">
        <w:rPr>
          <w:spacing w:val="0"/>
          <w:sz w:val="28"/>
          <w:szCs w:val="28"/>
        </w:rPr>
        <w:tab/>
        <w:t>Кичменгско-Городецкого</w:t>
      </w: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  <w:r w:rsidRPr="00561351">
        <w:rPr>
          <w:spacing w:val="0"/>
          <w:sz w:val="28"/>
          <w:szCs w:val="28"/>
        </w:rPr>
        <w:t xml:space="preserve">Городецкого муниципального округа </w:t>
      </w:r>
      <w:r w:rsidRPr="00561351">
        <w:rPr>
          <w:spacing w:val="0"/>
          <w:sz w:val="28"/>
          <w:szCs w:val="28"/>
        </w:rPr>
        <w:tab/>
        <w:t>муниципального округа</w:t>
      </w: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  <w:r w:rsidRPr="00561351">
        <w:rPr>
          <w:spacing w:val="0"/>
          <w:sz w:val="28"/>
          <w:szCs w:val="28"/>
        </w:rPr>
        <w:t>Вологодской области</w:t>
      </w:r>
      <w:r w:rsidRPr="00561351">
        <w:rPr>
          <w:spacing w:val="0"/>
          <w:sz w:val="28"/>
          <w:szCs w:val="28"/>
        </w:rPr>
        <w:tab/>
        <w:t>Вологодской области</w:t>
      </w: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</w:p>
    <w:p w:rsidR="00561351" w:rsidRPr="00561351" w:rsidRDefault="00561351" w:rsidP="00210D68">
      <w:pPr>
        <w:tabs>
          <w:tab w:val="left" w:pos="5400"/>
        </w:tabs>
        <w:jc w:val="both"/>
        <w:rPr>
          <w:spacing w:val="0"/>
          <w:sz w:val="28"/>
          <w:szCs w:val="28"/>
        </w:rPr>
      </w:pPr>
      <w:r w:rsidRPr="00561351">
        <w:rPr>
          <w:spacing w:val="0"/>
          <w:sz w:val="28"/>
          <w:szCs w:val="28"/>
        </w:rPr>
        <w:t xml:space="preserve">                                               Л.Н. Дьякова</w:t>
      </w:r>
      <w:r w:rsidRPr="00561351">
        <w:rPr>
          <w:spacing w:val="0"/>
          <w:sz w:val="28"/>
          <w:szCs w:val="28"/>
        </w:rPr>
        <w:tab/>
        <w:t xml:space="preserve">                                    С.А. Ордин</w:t>
      </w:r>
    </w:p>
    <w:p w:rsidR="00561351" w:rsidRPr="00561351" w:rsidRDefault="00561351" w:rsidP="00210D68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  <w:sz w:val="28"/>
          <w:szCs w:val="28"/>
        </w:rPr>
      </w:pPr>
    </w:p>
    <w:p w:rsidR="00B80959" w:rsidRDefault="00B809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6724" w:rsidRPr="00F17719" w:rsidRDefault="00450419" w:rsidP="00B80959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80959" w:rsidRPr="00CD3F14" w:rsidRDefault="00CD6724" w:rsidP="00B80959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80959">
        <w:rPr>
          <w:rFonts w:ascii="Times New Roman" w:hAnsi="Times New Roman" w:cs="Times New Roman"/>
          <w:sz w:val="28"/>
          <w:szCs w:val="28"/>
        </w:rPr>
        <w:t>решением</w:t>
      </w:r>
      <w:r w:rsidRPr="00F17719">
        <w:rPr>
          <w:sz w:val="28"/>
          <w:szCs w:val="28"/>
        </w:rPr>
        <w:t xml:space="preserve"> </w:t>
      </w:r>
      <w:r w:rsidR="00B80959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="00B80959" w:rsidRPr="00CD3F14">
        <w:rPr>
          <w:rFonts w:ascii="Times New Roman" w:hAnsi="Times New Roman" w:cs="Times New Roman"/>
          <w:sz w:val="28"/>
          <w:szCs w:val="28"/>
        </w:rPr>
        <w:t xml:space="preserve"> </w:t>
      </w:r>
      <w:r w:rsidR="00B80959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B80959"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0959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B80959" w:rsidRPr="00AC7869" w:rsidRDefault="00B80959" w:rsidP="00B80959">
      <w:pPr>
        <w:pStyle w:val="ConsPlusNormal"/>
        <w:ind w:left="4395"/>
        <w:rPr>
          <w:rFonts w:ascii="Times New Roman" w:hAnsi="Times New Roman" w:cs="Times New Roman"/>
          <w:sz w:val="28"/>
          <w:szCs w:val="28"/>
          <w:u w:val="single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от </w:t>
      </w:r>
      <w:r w:rsidR="00AC786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C7869" w:rsidRPr="00AC7869">
        <w:rPr>
          <w:rFonts w:ascii="Times New Roman" w:hAnsi="Times New Roman" w:cs="Times New Roman"/>
          <w:sz w:val="28"/>
          <w:szCs w:val="28"/>
          <w:u w:val="single"/>
        </w:rPr>
        <w:t>06.04.2023</w:t>
      </w:r>
      <w:r w:rsidR="00AC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7869">
        <w:rPr>
          <w:rFonts w:ascii="Times New Roman" w:hAnsi="Times New Roman" w:cs="Times New Roman"/>
          <w:sz w:val="28"/>
          <w:szCs w:val="28"/>
        </w:rPr>
        <w:t xml:space="preserve"> </w:t>
      </w:r>
      <w:r w:rsidR="00AC7869" w:rsidRPr="00AC7869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CD6724" w:rsidRPr="00AC7869" w:rsidRDefault="00CD6724" w:rsidP="00B80959">
      <w:pPr>
        <w:ind w:left="4536"/>
        <w:rPr>
          <w:sz w:val="28"/>
          <w:szCs w:val="28"/>
          <w:u w:val="single"/>
        </w:rPr>
      </w:pPr>
    </w:p>
    <w:p w:rsidR="00450419" w:rsidRPr="00F17719" w:rsidRDefault="00450419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971B1C" w:rsidRPr="00F17719" w:rsidRDefault="002D5AA7" w:rsidP="00971B1C">
      <w:pPr>
        <w:pStyle w:val="3"/>
        <w:tabs>
          <w:tab w:val="left" w:pos="4335"/>
          <w:tab w:val="center" w:pos="5315"/>
        </w:tabs>
        <w:spacing w:after="0"/>
        <w:rPr>
          <w:rStyle w:val="a9"/>
          <w:rFonts w:ascii="Times New Roman" w:hAnsi="Times New Roman"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ПОРЯДОК</w:t>
      </w:r>
    </w:p>
    <w:p w:rsidR="00450419" w:rsidRDefault="00971B1C" w:rsidP="00971B1C">
      <w:pPr>
        <w:pStyle w:val="3"/>
        <w:tabs>
          <w:tab w:val="left" w:pos="4335"/>
          <w:tab w:val="center" w:pos="5315"/>
        </w:tabs>
        <w:spacing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 xml:space="preserve">осуществления </w:t>
      </w:r>
      <w:r w:rsidR="002D5AA7" w:rsidRPr="00F17719">
        <w:rPr>
          <w:rFonts w:ascii="Times New Roman" w:hAnsi="Times New Roman"/>
          <w:b w:val="0"/>
          <w:color w:val="000000"/>
          <w:sz w:val="28"/>
          <w:szCs w:val="28"/>
        </w:rPr>
        <w:t>контрольно-</w:t>
      </w:r>
      <w:r w:rsidR="00B80959">
        <w:rPr>
          <w:rFonts w:ascii="Times New Roman" w:hAnsi="Times New Roman"/>
          <w:b w:val="0"/>
          <w:color w:val="000000"/>
          <w:sz w:val="28"/>
          <w:szCs w:val="28"/>
        </w:rPr>
        <w:t>счетной</w:t>
      </w:r>
      <w:r w:rsidR="002D5AA7" w:rsidRPr="00F17719"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комиссией</w:t>
      </w:r>
      <w:r w:rsidRPr="00F1771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971B1C" w:rsidRPr="00F17719" w:rsidRDefault="00971B1C" w:rsidP="00971B1C">
      <w:pPr>
        <w:pStyle w:val="3"/>
        <w:tabs>
          <w:tab w:val="left" w:pos="4335"/>
          <w:tab w:val="center" w:pos="5315"/>
        </w:tabs>
        <w:spacing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F17719">
        <w:rPr>
          <w:rFonts w:ascii="Times New Roman" w:hAnsi="Times New Roman"/>
          <w:b w:val="0"/>
          <w:color w:val="000000"/>
          <w:sz w:val="28"/>
          <w:szCs w:val="28"/>
        </w:rPr>
        <w:t xml:space="preserve">Кичменгско-Городецкого муниципального </w:t>
      </w:r>
      <w:r w:rsidR="00B80959">
        <w:rPr>
          <w:rFonts w:ascii="Times New Roman" w:hAnsi="Times New Roman"/>
          <w:b w:val="0"/>
          <w:color w:val="000000"/>
          <w:sz w:val="28"/>
          <w:szCs w:val="28"/>
        </w:rPr>
        <w:t>округа Вологодской области</w:t>
      </w:r>
    </w:p>
    <w:p w:rsidR="00971B1C" w:rsidRPr="00F17719" w:rsidRDefault="00971B1C" w:rsidP="00971B1C">
      <w:pPr>
        <w:pStyle w:val="3"/>
        <w:tabs>
          <w:tab w:val="left" w:pos="4335"/>
          <w:tab w:val="center" w:pos="5315"/>
        </w:tabs>
        <w:spacing w:after="0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 xml:space="preserve">полномочий по внешнему муниципальному финансовому контролю </w:t>
      </w:r>
    </w:p>
    <w:p w:rsidR="00971B1C" w:rsidRPr="004D6CF3" w:rsidRDefault="00971B1C" w:rsidP="00971B1C">
      <w:pPr>
        <w:pStyle w:val="3"/>
        <w:spacing w:after="0"/>
        <w:ind w:firstLine="709"/>
        <w:jc w:val="both"/>
        <w:rPr>
          <w:rStyle w:val="a9"/>
          <w:rFonts w:ascii="Times New Roman" w:hAnsi="Times New Roman"/>
          <w:bCs/>
          <w:color w:val="auto"/>
          <w:sz w:val="16"/>
          <w:szCs w:val="16"/>
        </w:rPr>
      </w:pPr>
    </w:p>
    <w:p w:rsidR="00971B1C" w:rsidRPr="00F17719" w:rsidRDefault="00971B1C" w:rsidP="00A930CA">
      <w:pPr>
        <w:pStyle w:val="3"/>
        <w:spacing w:after="0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Статья 1. Общие положения</w:t>
      </w:r>
    </w:p>
    <w:p w:rsidR="00971B1C" w:rsidRPr="004D6CF3" w:rsidRDefault="00971B1C" w:rsidP="00971B1C">
      <w:pPr>
        <w:pStyle w:val="3"/>
        <w:spacing w:after="0"/>
        <w:ind w:firstLine="720"/>
        <w:rPr>
          <w:rStyle w:val="a9"/>
          <w:rFonts w:ascii="Times New Roman" w:hAnsi="Times New Roman"/>
          <w:bCs/>
          <w:color w:val="auto"/>
          <w:sz w:val="16"/>
          <w:szCs w:val="16"/>
        </w:rPr>
      </w:pP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719">
        <w:rPr>
          <w:rStyle w:val="a9"/>
          <w:rFonts w:ascii="Times New Roman" w:hAnsi="Times New Roman"/>
          <w:b w:val="0"/>
          <w:sz w:val="28"/>
          <w:szCs w:val="28"/>
        </w:rPr>
        <w:t>1. Настоящий Порядок осуществления контрольно-</w:t>
      </w:r>
      <w:r w:rsidR="00B80959">
        <w:rPr>
          <w:rStyle w:val="a9"/>
          <w:rFonts w:ascii="Times New Roman" w:hAnsi="Times New Roman"/>
          <w:b w:val="0"/>
          <w:sz w:val="28"/>
          <w:szCs w:val="28"/>
        </w:rPr>
        <w:t>счетной</w:t>
      </w:r>
      <w:r w:rsidR="002D5AA7"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комиссией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Кичменгско-Городецкого муниципального </w:t>
      </w:r>
      <w:r w:rsidR="00B80959">
        <w:rPr>
          <w:rStyle w:val="a9"/>
          <w:rFonts w:ascii="Times New Roman" w:hAnsi="Times New Roman"/>
          <w:b w:val="0"/>
          <w:sz w:val="28"/>
          <w:szCs w:val="28"/>
        </w:rPr>
        <w:t>округа Вологодской области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полномочий по внешнему муниципальному финансовому контролю</w:t>
      </w:r>
      <w:r w:rsidRPr="00F17719">
        <w:rPr>
          <w:b/>
          <w:sz w:val="28"/>
          <w:szCs w:val="28"/>
        </w:rPr>
        <w:t xml:space="preserve"> </w:t>
      </w:r>
      <w:r w:rsidRPr="00F17719">
        <w:rPr>
          <w:sz w:val="28"/>
          <w:szCs w:val="28"/>
        </w:rPr>
        <w:t xml:space="preserve">(далее – Порядок) разработан в соответствии </w:t>
      </w:r>
      <w:r w:rsidR="004D4EC7">
        <w:rPr>
          <w:sz w:val="28"/>
          <w:szCs w:val="28"/>
        </w:rPr>
        <w:t xml:space="preserve">с </w:t>
      </w:r>
      <w:r w:rsidR="002A22BA" w:rsidRPr="00F17719">
        <w:rPr>
          <w:color w:val="auto"/>
          <w:sz w:val="28"/>
          <w:szCs w:val="28"/>
        </w:rPr>
        <w:t>пункт</w:t>
      </w:r>
      <w:r w:rsidR="004D4EC7">
        <w:rPr>
          <w:color w:val="auto"/>
          <w:sz w:val="28"/>
          <w:szCs w:val="28"/>
        </w:rPr>
        <w:t>ом</w:t>
      </w:r>
      <w:r w:rsidR="002A22BA" w:rsidRPr="00F17719">
        <w:rPr>
          <w:color w:val="auto"/>
          <w:sz w:val="28"/>
          <w:szCs w:val="28"/>
        </w:rPr>
        <w:t xml:space="preserve"> 3 статьи 268.1 Бюджетного кодекса</w:t>
      </w:r>
      <w:r w:rsidRPr="00F17719">
        <w:rPr>
          <w:color w:val="auto"/>
          <w:sz w:val="28"/>
          <w:szCs w:val="28"/>
        </w:rPr>
        <w:t xml:space="preserve"> </w:t>
      </w:r>
      <w:r w:rsidRPr="00F17719">
        <w:rPr>
          <w:sz w:val="28"/>
          <w:szCs w:val="28"/>
        </w:rPr>
        <w:t xml:space="preserve">Российской Федерации, </w:t>
      </w:r>
      <w:r w:rsidR="002A22BA" w:rsidRPr="00F17719">
        <w:rPr>
          <w:sz w:val="28"/>
          <w:szCs w:val="28"/>
        </w:rPr>
        <w:t xml:space="preserve"> </w:t>
      </w:r>
      <w:r w:rsidRPr="00F17719">
        <w:rPr>
          <w:sz w:val="28"/>
          <w:szCs w:val="28"/>
        </w:rPr>
        <w:t xml:space="preserve">Федеральным законом от 7 февраля 2011 года № 6-ФЗ </w:t>
      </w:r>
      <w:r w:rsidR="00B80959">
        <w:rPr>
          <w:sz w:val="28"/>
          <w:szCs w:val="28"/>
        </w:rPr>
        <w:t>«</w:t>
      </w:r>
      <w:r w:rsidRPr="00F17719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80959">
        <w:rPr>
          <w:sz w:val="28"/>
          <w:szCs w:val="28"/>
        </w:rPr>
        <w:t>»</w:t>
      </w:r>
      <w:r w:rsidRPr="00F17719">
        <w:rPr>
          <w:sz w:val="28"/>
          <w:szCs w:val="28"/>
        </w:rPr>
        <w:t xml:space="preserve">, Законом Вологодской области от 12 июля 2011 года № 2570-ОЗ «О регулировании отдельных вопросов организации и деятельности контрольно-счетных органов муниципальных образований Вологодской области», </w:t>
      </w:r>
      <w:r w:rsidR="00B80959" w:rsidRPr="00F17719">
        <w:rPr>
          <w:sz w:val="28"/>
          <w:szCs w:val="28"/>
        </w:rPr>
        <w:t>Положением о контрольно-</w:t>
      </w:r>
      <w:r w:rsidR="00B80959">
        <w:rPr>
          <w:sz w:val="28"/>
          <w:szCs w:val="28"/>
        </w:rPr>
        <w:t>счетной</w:t>
      </w:r>
      <w:r w:rsidR="00B80959" w:rsidRPr="00F17719">
        <w:rPr>
          <w:sz w:val="28"/>
          <w:szCs w:val="28"/>
        </w:rPr>
        <w:t xml:space="preserve"> комиссии Кичменгско-Городецкого муниципального </w:t>
      </w:r>
      <w:r w:rsidR="00B80959">
        <w:rPr>
          <w:sz w:val="28"/>
          <w:szCs w:val="28"/>
        </w:rPr>
        <w:t>округа Вологодской области</w:t>
      </w:r>
      <w:r w:rsidR="00B80959" w:rsidRPr="00F17719">
        <w:rPr>
          <w:sz w:val="28"/>
          <w:szCs w:val="28"/>
        </w:rPr>
        <w:t xml:space="preserve">, утвержденным решением Муниципального Собрания Кичменгско-Городецкого муниципального </w:t>
      </w:r>
      <w:r w:rsidR="00B80959">
        <w:rPr>
          <w:sz w:val="28"/>
          <w:szCs w:val="28"/>
        </w:rPr>
        <w:t>округа Вологодской области</w:t>
      </w:r>
      <w:r w:rsidR="00B80959" w:rsidRPr="00F17719">
        <w:rPr>
          <w:sz w:val="28"/>
          <w:szCs w:val="28"/>
        </w:rPr>
        <w:t xml:space="preserve"> от </w:t>
      </w:r>
      <w:r w:rsidR="00B80959">
        <w:rPr>
          <w:sz w:val="28"/>
          <w:szCs w:val="28"/>
        </w:rPr>
        <w:t>02 декабря 2022 года</w:t>
      </w:r>
      <w:r w:rsidR="00B80959" w:rsidRPr="00F17719">
        <w:rPr>
          <w:sz w:val="28"/>
          <w:szCs w:val="28"/>
        </w:rPr>
        <w:t xml:space="preserve"> № </w:t>
      </w:r>
      <w:r w:rsidR="00B80959">
        <w:rPr>
          <w:sz w:val="28"/>
          <w:szCs w:val="28"/>
        </w:rPr>
        <w:t>44</w:t>
      </w:r>
      <w:r w:rsidR="00B80959" w:rsidRPr="00F17719">
        <w:rPr>
          <w:sz w:val="28"/>
          <w:szCs w:val="28"/>
        </w:rPr>
        <w:t xml:space="preserve"> </w:t>
      </w:r>
      <w:r w:rsidR="004D4EC7">
        <w:rPr>
          <w:sz w:val="28"/>
          <w:szCs w:val="28"/>
        </w:rPr>
        <w:t>(далее – Положение</w:t>
      </w:r>
      <w:r w:rsidR="00A27384">
        <w:rPr>
          <w:sz w:val="28"/>
          <w:szCs w:val="28"/>
        </w:rPr>
        <w:t xml:space="preserve"> о контрольно-счетной комиссии</w:t>
      </w:r>
      <w:r w:rsidR="004D4EC7">
        <w:rPr>
          <w:sz w:val="28"/>
          <w:szCs w:val="28"/>
        </w:rPr>
        <w:t>)</w:t>
      </w:r>
      <w:r w:rsidRPr="00F17719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71B1C" w:rsidRPr="004D4EC7" w:rsidRDefault="00971B1C" w:rsidP="00210D68">
      <w:pPr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 w:rsidRPr="00F17719">
        <w:rPr>
          <w:sz w:val="28"/>
          <w:szCs w:val="28"/>
        </w:rPr>
        <w:t xml:space="preserve">2. Настоящий Порядок регулирует вопросы 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>осуществления контрольно-</w:t>
      </w:r>
      <w:r w:rsidR="00B80959">
        <w:rPr>
          <w:rStyle w:val="a9"/>
          <w:rFonts w:ascii="Times New Roman" w:hAnsi="Times New Roman"/>
          <w:b w:val="0"/>
          <w:sz w:val="28"/>
          <w:szCs w:val="28"/>
        </w:rPr>
        <w:t>счетной</w:t>
      </w:r>
      <w:r w:rsidR="002D5AA7"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комиссией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Кичменгско-Городецкого муниципального </w:t>
      </w:r>
      <w:r w:rsidR="00B80959">
        <w:rPr>
          <w:rStyle w:val="a9"/>
          <w:rFonts w:ascii="Times New Roman" w:hAnsi="Times New Roman"/>
          <w:b w:val="0"/>
          <w:sz w:val="28"/>
          <w:szCs w:val="28"/>
        </w:rPr>
        <w:t>округа Вологодской области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F17719">
        <w:rPr>
          <w:sz w:val="28"/>
          <w:szCs w:val="28"/>
        </w:rPr>
        <w:t xml:space="preserve">(далее также </w:t>
      </w:r>
      <w:r w:rsidR="00403440" w:rsidRPr="00F17719">
        <w:rPr>
          <w:sz w:val="28"/>
          <w:szCs w:val="28"/>
        </w:rPr>
        <w:t>–</w:t>
      </w:r>
      <w:r w:rsidRPr="00F17719">
        <w:rPr>
          <w:sz w:val="28"/>
          <w:szCs w:val="28"/>
        </w:rPr>
        <w:t xml:space="preserve"> </w:t>
      </w:r>
      <w:r w:rsidR="00B80959">
        <w:rPr>
          <w:sz w:val="28"/>
          <w:szCs w:val="28"/>
        </w:rPr>
        <w:t>контрольно-счетная комиссия</w:t>
      </w:r>
      <w:r w:rsidRPr="00F17719">
        <w:rPr>
          <w:sz w:val="28"/>
          <w:szCs w:val="28"/>
        </w:rPr>
        <w:t xml:space="preserve">) </w:t>
      </w:r>
      <w:r w:rsidRPr="00F17719">
        <w:rPr>
          <w:rStyle w:val="a9"/>
          <w:rFonts w:ascii="Times New Roman" w:hAnsi="Times New Roman"/>
          <w:b w:val="0"/>
          <w:sz w:val="28"/>
          <w:szCs w:val="28"/>
        </w:rPr>
        <w:t>полномочий по внешнему муниципальному финансовому контролю</w:t>
      </w:r>
      <w:r w:rsidRPr="00F17719">
        <w:rPr>
          <w:sz w:val="28"/>
          <w:szCs w:val="28"/>
        </w:rPr>
        <w:t xml:space="preserve">, реализуемых в форме контрольных </w:t>
      </w:r>
      <w:r w:rsidR="004D4EC7">
        <w:rPr>
          <w:sz w:val="28"/>
          <w:szCs w:val="28"/>
        </w:rPr>
        <w:t xml:space="preserve">и </w:t>
      </w:r>
      <w:r w:rsidR="004D4EC7">
        <w:rPr>
          <w:color w:val="auto"/>
          <w:spacing w:val="0"/>
          <w:sz w:val="28"/>
          <w:szCs w:val="28"/>
        </w:rPr>
        <w:t>экспертно-аналитических мероприятий</w:t>
      </w:r>
      <w:r w:rsidRPr="00F17719">
        <w:rPr>
          <w:sz w:val="28"/>
          <w:szCs w:val="28"/>
        </w:rPr>
        <w:t>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17719">
        <w:rPr>
          <w:sz w:val="28"/>
          <w:szCs w:val="28"/>
        </w:rPr>
        <w:t xml:space="preserve">3. Настоящий Порядок не распространяется на порядок проведения внешней проверки </w:t>
      </w:r>
      <w:r w:rsidRPr="00F17719">
        <w:rPr>
          <w:rFonts w:eastAsiaTheme="minorHAnsi"/>
          <w:sz w:val="28"/>
          <w:szCs w:val="28"/>
          <w:lang w:eastAsia="en-US"/>
        </w:rPr>
        <w:t xml:space="preserve">годового отчета об исполнении бюджета Кичменгско-Городецкого муниципального </w:t>
      </w:r>
      <w:r w:rsidR="00B80959">
        <w:rPr>
          <w:rFonts w:eastAsiaTheme="minorHAnsi"/>
          <w:sz w:val="28"/>
          <w:szCs w:val="28"/>
          <w:lang w:eastAsia="en-US"/>
        </w:rPr>
        <w:t>округа Вологодской области</w:t>
      </w:r>
      <w:r w:rsidR="004D4EC7">
        <w:rPr>
          <w:rFonts w:eastAsiaTheme="minorHAnsi"/>
          <w:sz w:val="28"/>
          <w:szCs w:val="28"/>
          <w:lang w:eastAsia="en-US"/>
        </w:rPr>
        <w:t xml:space="preserve"> (далее – бюджет округа)</w:t>
      </w:r>
      <w:r w:rsidRPr="00F17719">
        <w:rPr>
          <w:rFonts w:eastAsiaTheme="minorHAnsi"/>
          <w:sz w:val="28"/>
          <w:szCs w:val="28"/>
          <w:lang w:eastAsia="en-US"/>
        </w:rPr>
        <w:t>. В</w:t>
      </w:r>
      <w:r w:rsidRPr="00F17719">
        <w:rPr>
          <w:sz w:val="28"/>
          <w:szCs w:val="28"/>
        </w:rPr>
        <w:t xml:space="preserve">нешняя проверка </w:t>
      </w:r>
      <w:r w:rsidRPr="00F17719">
        <w:rPr>
          <w:rFonts w:eastAsiaTheme="minorHAnsi"/>
          <w:sz w:val="28"/>
          <w:szCs w:val="28"/>
          <w:lang w:eastAsia="en-US"/>
        </w:rPr>
        <w:t xml:space="preserve">годового отчета об исполнении бюджета </w:t>
      </w:r>
      <w:r w:rsidR="00B80959">
        <w:rPr>
          <w:rFonts w:eastAsiaTheme="minorHAnsi"/>
          <w:sz w:val="28"/>
          <w:szCs w:val="28"/>
          <w:lang w:eastAsia="en-US"/>
        </w:rPr>
        <w:t xml:space="preserve">округа </w:t>
      </w:r>
      <w:r w:rsidRPr="00F17719">
        <w:rPr>
          <w:rFonts w:eastAsiaTheme="minorHAnsi"/>
          <w:sz w:val="28"/>
          <w:szCs w:val="28"/>
          <w:lang w:eastAsia="en-US"/>
        </w:rPr>
        <w:t xml:space="preserve">регулируется Положением о бюджетном процессе </w:t>
      </w:r>
      <w:r w:rsidR="00657153" w:rsidRPr="00F17719">
        <w:rPr>
          <w:rFonts w:eastAsiaTheme="minorHAnsi"/>
          <w:sz w:val="28"/>
          <w:szCs w:val="28"/>
          <w:lang w:eastAsia="en-US"/>
        </w:rPr>
        <w:t xml:space="preserve">Кичменгско-Городецкого муниципального </w:t>
      </w:r>
      <w:r w:rsidR="00B80959">
        <w:rPr>
          <w:rFonts w:eastAsiaTheme="minorHAnsi"/>
          <w:sz w:val="28"/>
          <w:szCs w:val="28"/>
          <w:lang w:eastAsia="en-US"/>
        </w:rPr>
        <w:t>округа Вологодской области</w:t>
      </w:r>
      <w:r w:rsidRPr="00F17719">
        <w:rPr>
          <w:rFonts w:eastAsiaTheme="minorHAnsi"/>
          <w:sz w:val="28"/>
          <w:szCs w:val="28"/>
          <w:lang w:eastAsia="en-US"/>
        </w:rPr>
        <w:t xml:space="preserve">, утвержденным решением </w:t>
      </w:r>
      <w:r w:rsidR="001854E6" w:rsidRPr="00F1771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B80959">
        <w:rPr>
          <w:sz w:val="28"/>
          <w:szCs w:val="28"/>
        </w:rPr>
        <w:t>округа Вологодской области</w:t>
      </w:r>
      <w:r w:rsidRPr="00F17719">
        <w:rPr>
          <w:sz w:val="28"/>
          <w:szCs w:val="28"/>
        </w:rPr>
        <w:t>.</w:t>
      </w:r>
    </w:p>
    <w:p w:rsidR="00731B73" w:rsidRDefault="00731B73" w:rsidP="00A930CA">
      <w:pPr>
        <w:pStyle w:val="3"/>
        <w:spacing w:after="0"/>
        <w:rPr>
          <w:rStyle w:val="a9"/>
          <w:rFonts w:ascii="Times New Roman" w:hAnsi="Times New Roman"/>
          <w:color w:val="auto"/>
          <w:sz w:val="28"/>
          <w:szCs w:val="28"/>
        </w:rPr>
      </w:pPr>
    </w:p>
    <w:p w:rsidR="00A930CA" w:rsidRPr="00F17719" w:rsidRDefault="00971B1C" w:rsidP="00A930CA">
      <w:pPr>
        <w:pStyle w:val="3"/>
        <w:spacing w:after="0"/>
        <w:rPr>
          <w:rStyle w:val="a9"/>
          <w:rFonts w:ascii="Times New Roman" w:hAnsi="Times New Roman"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 xml:space="preserve">Статья 2. Полномочия </w:t>
      </w:r>
      <w:r w:rsidR="00657153" w:rsidRPr="00F17719">
        <w:rPr>
          <w:rStyle w:val="a9"/>
          <w:rFonts w:ascii="Times New Roman" w:hAnsi="Times New Roman"/>
          <w:color w:val="auto"/>
          <w:sz w:val="28"/>
          <w:szCs w:val="28"/>
        </w:rPr>
        <w:t>контрольно-</w:t>
      </w:r>
      <w:r w:rsidR="00B80959">
        <w:rPr>
          <w:rStyle w:val="a9"/>
          <w:rFonts w:ascii="Times New Roman" w:hAnsi="Times New Roman"/>
          <w:color w:val="auto"/>
          <w:sz w:val="28"/>
          <w:szCs w:val="28"/>
        </w:rPr>
        <w:t>счетной</w:t>
      </w:r>
      <w:r w:rsidR="00657153" w:rsidRPr="00F17719">
        <w:rPr>
          <w:rStyle w:val="a9"/>
          <w:rFonts w:ascii="Times New Roman" w:hAnsi="Times New Roman"/>
          <w:color w:val="auto"/>
          <w:sz w:val="28"/>
          <w:szCs w:val="28"/>
        </w:rPr>
        <w:t xml:space="preserve"> комиссии </w:t>
      </w:r>
    </w:p>
    <w:p w:rsidR="00971B1C" w:rsidRPr="00F17719" w:rsidRDefault="00971B1C" w:rsidP="00A930CA">
      <w:pPr>
        <w:pStyle w:val="3"/>
        <w:spacing w:after="0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по осуществлению внешнего муниципального финансового контроля</w:t>
      </w:r>
    </w:p>
    <w:p w:rsidR="00971B1C" w:rsidRPr="004D6CF3" w:rsidRDefault="00971B1C" w:rsidP="00A930CA">
      <w:pPr>
        <w:pStyle w:val="3"/>
        <w:spacing w:after="0"/>
        <w:ind w:firstLine="567"/>
        <w:jc w:val="both"/>
        <w:rPr>
          <w:rStyle w:val="a9"/>
          <w:rFonts w:ascii="Times New Roman" w:hAnsi="Times New Roman"/>
          <w:bCs/>
          <w:color w:val="auto"/>
          <w:sz w:val="16"/>
          <w:szCs w:val="16"/>
        </w:rPr>
      </w:pPr>
    </w:p>
    <w:p w:rsidR="00971B1C" w:rsidRDefault="00971B1C" w:rsidP="00210D68">
      <w:pPr>
        <w:pStyle w:val="3"/>
        <w:numPr>
          <w:ilvl w:val="0"/>
          <w:numId w:val="5"/>
        </w:numPr>
        <w:spacing w:after="0"/>
        <w:ind w:left="0" w:firstLine="709"/>
        <w:jc w:val="both"/>
        <w:rPr>
          <w:rStyle w:val="a9"/>
          <w:rFonts w:ascii="Times New Roman" w:hAnsi="Times New Roman"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lastRenderedPageBreak/>
        <w:t xml:space="preserve">Полномочиями </w:t>
      </w:r>
      <w:r w:rsidR="00E25679" w:rsidRPr="00F17719">
        <w:rPr>
          <w:rStyle w:val="a9"/>
          <w:rFonts w:ascii="Times New Roman" w:hAnsi="Times New Roman"/>
          <w:color w:val="auto"/>
          <w:sz w:val="28"/>
          <w:szCs w:val="28"/>
        </w:rPr>
        <w:t>контрольно-</w:t>
      </w:r>
      <w:r w:rsidR="00B80959">
        <w:rPr>
          <w:rStyle w:val="a9"/>
          <w:rFonts w:ascii="Times New Roman" w:hAnsi="Times New Roman"/>
          <w:color w:val="auto"/>
          <w:sz w:val="28"/>
          <w:szCs w:val="28"/>
        </w:rPr>
        <w:t>счетной</w:t>
      </w:r>
      <w:r w:rsidR="00E25679" w:rsidRPr="00F17719">
        <w:rPr>
          <w:rStyle w:val="a9"/>
          <w:rFonts w:ascii="Times New Roman" w:hAnsi="Times New Roman"/>
          <w:color w:val="auto"/>
          <w:sz w:val="28"/>
          <w:szCs w:val="28"/>
        </w:rPr>
        <w:t xml:space="preserve"> комиссии </w:t>
      </w: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по осуществлению внешнего муниципального финансового контроля являются:</w:t>
      </w:r>
    </w:p>
    <w:p w:rsidR="00D93C12" w:rsidRPr="00D93C12" w:rsidRDefault="00D93C12" w:rsidP="00210D68">
      <w:pPr>
        <w:pStyle w:val="3"/>
        <w:ind w:firstLine="709"/>
        <w:jc w:val="both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а </w:t>
      </w:r>
      <w:r w:rsidR="00A27384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округа, </w:t>
      </w:r>
      <w:r w:rsidR="00A27384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а</w:t>
      </w:r>
      <w:r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 также за соблюдением условий муниципальных контрактов, договоров (соглашени</w:t>
      </w:r>
      <w:r w:rsidR="00CA2DFE">
        <w:rPr>
          <w:rStyle w:val="a9"/>
          <w:rFonts w:ascii="Times New Roman" w:hAnsi="Times New Roman"/>
          <w:bCs/>
          <w:color w:val="auto"/>
          <w:sz w:val="28"/>
          <w:szCs w:val="28"/>
        </w:rPr>
        <w:t>й) о предоставлении средств из</w:t>
      </w:r>
      <w:r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 бюджета</w:t>
      </w:r>
      <w:r w:rsidR="00CA2DFE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 округа</w:t>
      </w:r>
      <w:r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;</w:t>
      </w:r>
    </w:p>
    <w:p w:rsidR="00D93C12" w:rsidRPr="00D93C12" w:rsidRDefault="00CA2DFE" w:rsidP="00210D68">
      <w:pPr>
        <w:pStyle w:val="3"/>
        <w:ind w:firstLine="709"/>
        <w:jc w:val="both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D93C12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</w:t>
      </w: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 округа</w:t>
      </w:r>
      <w:r w:rsidR="00D93C12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;</w:t>
      </w:r>
    </w:p>
    <w:p w:rsidR="00D93C12" w:rsidRPr="00F17719" w:rsidRDefault="00CA2DFE" w:rsidP="00210D68">
      <w:pPr>
        <w:pStyle w:val="3"/>
        <w:spacing w:after="0"/>
        <w:ind w:firstLine="709"/>
        <w:jc w:val="both"/>
        <w:rPr>
          <w:rStyle w:val="a9"/>
          <w:rFonts w:ascii="Times New Roman" w:hAnsi="Times New Roman"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D93C12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контроль в других сферах, установленных Федеральным законом от 7 февраля 2011 года </w:t>
      </w: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>№</w:t>
      </w:r>
      <w:r w:rsidR="00D93C12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 xml:space="preserve"> 6-ФЗ </w:t>
      </w: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>«</w:t>
      </w:r>
      <w:r w:rsidR="00D93C12" w:rsidRPr="00D93C12">
        <w:rPr>
          <w:rStyle w:val="a9"/>
          <w:rFonts w:ascii="Times New Roman" w:hAnsi="Times New Roman"/>
          <w:bCs/>
          <w:color w:val="auto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Style w:val="a9"/>
          <w:rFonts w:ascii="Times New Roman" w:hAnsi="Times New Roman"/>
          <w:bCs/>
          <w:color w:val="auto"/>
          <w:sz w:val="28"/>
          <w:szCs w:val="28"/>
        </w:rPr>
        <w:t>».</w:t>
      </w:r>
    </w:p>
    <w:p w:rsidR="004530DD" w:rsidRDefault="004530DD" w:rsidP="00210D6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17719">
        <w:rPr>
          <w:rFonts w:eastAsiaTheme="minorHAnsi"/>
          <w:sz w:val="28"/>
          <w:szCs w:val="28"/>
          <w:lang w:eastAsia="en-US"/>
        </w:rPr>
        <w:t xml:space="preserve">2. </w:t>
      </w:r>
      <w:r w:rsidRPr="00F17719">
        <w:rPr>
          <w:color w:val="auto"/>
          <w:sz w:val="28"/>
          <w:szCs w:val="28"/>
        </w:rPr>
        <w:t>Контрольно-</w:t>
      </w:r>
      <w:r w:rsidR="00B80959">
        <w:rPr>
          <w:color w:val="auto"/>
          <w:sz w:val="28"/>
          <w:szCs w:val="28"/>
        </w:rPr>
        <w:t>счетная</w:t>
      </w:r>
      <w:r w:rsidRPr="00F17719">
        <w:rPr>
          <w:color w:val="auto"/>
          <w:sz w:val="28"/>
          <w:szCs w:val="28"/>
        </w:rPr>
        <w:t xml:space="preserve"> комиссия также осуществляет бюджетные полномочия по: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 xml:space="preserve">аудиту эффективности, направленному на определение экономности и результативности использования бюджетных средств; 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>экспертизе проектов решений о бюджет</w:t>
      </w:r>
      <w:r w:rsidRPr="00E975F3">
        <w:rPr>
          <w:color w:val="auto"/>
          <w:spacing w:val="0"/>
          <w:sz w:val="28"/>
          <w:szCs w:val="28"/>
        </w:rPr>
        <w:t>е округа</w:t>
      </w:r>
      <w:r w:rsidRPr="00CA2DFE">
        <w:rPr>
          <w:color w:val="auto"/>
          <w:spacing w:val="0"/>
          <w:sz w:val="28"/>
          <w:szCs w:val="28"/>
        </w:rPr>
        <w:t xml:space="preserve">, иных </w:t>
      </w:r>
      <w:r w:rsidR="00E975F3" w:rsidRPr="00CA2DFE">
        <w:rPr>
          <w:color w:val="auto"/>
          <w:spacing w:val="0"/>
          <w:sz w:val="28"/>
          <w:szCs w:val="28"/>
        </w:rPr>
        <w:t>нормативных правовых актов,</w:t>
      </w:r>
      <w:r w:rsidRPr="00E975F3">
        <w:rPr>
          <w:color w:val="auto"/>
          <w:spacing w:val="0"/>
          <w:sz w:val="28"/>
          <w:szCs w:val="28"/>
        </w:rPr>
        <w:t xml:space="preserve"> </w:t>
      </w:r>
      <w:r w:rsidRPr="00E975F3">
        <w:rPr>
          <w:color w:val="auto"/>
          <w:sz w:val="28"/>
          <w:szCs w:val="28"/>
        </w:rPr>
        <w:t>регулирующих бюджетн</w:t>
      </w:r>
      <w:r w:rsidR="009321C8">
        <w:rPr>
          <w:color w:val="auto"/>
          <w:sz w:val="28"/>
          <w:szCs w:val="28"/>
        </w:rPr>
        <w:t>ые отношения</w:t>
      </w:r>
      <w:r w:rsidRPr="00E975F3">
        <w:rPr>
          <w:color w:val="auto"/>
          <w:sz w:val="28"/>
          <w:szCs w:val="28"/>
        </w:rPr>
        <w:t xml:space="preserve"> Кичменгско-Городецкого муниципального округа</w:t>
      </w:r>
      <w:r w:rsidRPr="00CA2DFE">
        <w:rPr>
          <w:color w:val="auto"/>
          <w:spacing w:val="0"/>
          <w:sz w:val="28"/>
          <w:szCs w:val="28"/>
        </w:rPr>
        <w:t>, в том числе обоснованности показателей (параметров и характеристик) бюджет</w:t>
      </w:r>
      <w:r w:rsidR="00E975F3">
        <w:rPr>
          <w:color w:val="auto"/>
          <w:spacing w:val="0"/>
          <w:sz w:val="28"/>
          <w:szCs w:val="28"/>
        </w:rPr>
        <w:t>а округа</w:t>
      </w:r>
      <w:r w:rsidRPr="00CA2DFE">
        <w:rPr>
          <w:color w:val="auto"/>
          <w:spacing w:val="0"/>
          <w:sz w:val="28"/>
          <w:szCs w:val="28"/>
        </w:rPr>
        <w:t xml:space="preserve">; 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 xml:space="preserve">экспертизе муниципальных программ; 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>анализу и мониторингу бюджетного процесса</w:t>
      </w:r>
      <w:r w:rsidRPr="00E975F3">
        <w:rPr>
          <w:color w:val="auto"/>
          <w:spacing w:val="0"/>
          <w:sz w:val="28"/>
          <w:szCs w:val="28"/>
        </w:rPr>
        <w:t xml:space="preserve"> Кичменгско-Городецкого муниципального округа</w:t>
      </w:r>
      <w:r w:rsidRPr="00CA2DFE">
        <w:rPr>
          <w:color w:val="auto"/>
          <w:spacing w:val="0"/>
          <w:sz w:val="28"/>
          <w:szCs w:val="28"/>
        </w:rPr>
        <w:t xml:space="preserve">, в том числе подготовке предложений по устранению выявленных отклонений в бюджетном процессе и совершенствованию бюджетного законодательства </w:t>
      </w:r>
      <w:r w:rsidRPr="00E975F3">
        <w:rPr>
          <w:color w:val="auto"/>
          <w:sz w:val="28"/>
          <w:szCs w:val="28"/>
        </w:rPr>
        <w:t>Кичменгско-Городецкого муниципального округа</w:t>
      </w:r>
      <w:r w:rsidRPr="00CA2DFE">
        <w:rPr>
          <w:color w:val="auto"/>
          <w:spacing w:val="0"/>
          <w:sz w:val="28"/>
          <w:szCs w:val="28"/>
        </w:rPr>
        <w:t xml:space="preserve">; 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 xml:space="preserve">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 </w:t>
      </w:r>
    </w:p>
    <w:p w:rsidR="00CA2DFE" w:rsidRPr="00CA2DFE" w:rsidRDefault="00CA2DFE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A2DFE">
        <w:rPr>
          <w:color w:val="auto"/>
          <w:spacing w:val="0"/>
          <w:sz w:val="28"/>
          <w:szCs w:val="28"/>
        </w:rPr>
        <w:t xml:space="preserve">другим вопросам, установленным Федеральным законом от 7 февраля 2011 года </w:t>
      </w:r>
      <w:r w:rsidRPr="00E975F3">
        <w:rPr>
          <w:color w:val="auto"/>
          <w:spacing w:val="0"/>
          <w:sz w:val="28"/>
          <w:szCs w:val="28"/>
        </w:rPr>
        <w:t>№</w:t>
      </w:r>
      <w:r w:rsidRPr="00CA2DFE">
        <w:rPr>
          <w:color w:val="auto"/>
          <w:spacing w:val="0"/>
          <w:sz w:val="28"/>
          <w:szCs w:val="28"/>
        </w:rPr>
        <w:t xml:space="preserve"> 6-ФЗ </w:t>
      </w:r>
      <w:r w:rsidRPr="00E975F3">
        <w:rPr>
          <w:color w:val="auto"/>
          <w:spacing w:val="0"/>
          <w:sz w:val="28"/>
          <w:szCs w:val="28"/>
        </w:rPr>
        <w:t>«</w:t>
      </w:r>
      <w:r w:rsidRPr="00CA2DFE">
        <w:rPr>
          <w:color w:val="auto"/>
          <w:spacing w:val="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E975F3">
        <w:rPr>
          <w:color w:val="auto"/>
          <w:spacing w:val="0"/>
          <w:sz w:val="28"/>
          <w:szCs w:val="28"/>
        </w:rPr>
        <w:t>».</w:t>
      </w:r>
      <w:r w:rsidRPr="00CA2DFE">
        <w:rPr>
          <w:color w:val="auto"/>
          <w:spacing w:val="0"/>
          <w:sz w:val="28"/>
          <w:szCs w:val="28"/>
        </w:rPr>
        <w:t xml:space="preserve"> </w:t>
      </w:r>
    </w:p>
    <w:p w:rsidR="00971B1C" w:rsidRPr="00F17719" w:rsidRDefault="00A27384" w:rsidP="00210D68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B1C" w:rsidRPr="00F17719">
        <w:rPr>
          <w:sz w:val="28"/>
          <w:szCs w:val="28"/>
        </w:rPr>
        <w:t>. Внешний муниципальный финанс</w:t>
      </w:r>
      <w:r w:rsidR="00E25679" w:rsidRPr="00F17719">
        <w:rPr>
          <w:sz w:val="28"/>
          <w:szCs w:val="28"/>
        </w:rPr>
        <w:t xml:space="preserve">овый контроль осуществляется </w:t>
      </w:r>
      <w:r w:rsidR="00B80959">
        <w:rPr>
          <w:sz w:val="28"/>
          <w:szCs w:val="28"/>
        </w:rPr>
        <w:t xml:space="preserve">контрольно-счетной комиссией </w:t>
      </w:r>
      <w:r w:rsidR="00971B1C" w:rsidRPr="00F17719">
        <w:rPr>
          <w:sz w:val="28"/>
          <w:szCs w:val="28"/>
        </w:rPr>
        <w:t xml:space="preserve">в отношении объектов контроля, перечисленных в Бюджетном кодексе Российской Федерации, Федеральном законе </w:t>
      </w:r>
      <w:r w:rsidR="00E975F3" w:rsidRPr="00CA2DFE">
        <w:rPr>
          <w:sz w:val="28"/>
          <w:szCs w:val="28"/>
        </w:rPr>
        <w:t xml:space="preserve">от 7 февраля 2011 года </w:t>
      </w:r>
      <w:r w:rsidR="00E975F3" w:rsidRPr="00E975F3">
        <w:rPr>
          <w:sz w:val="28"/>
          <w:szCs w:val="28"/>
        </w:rPr>
        <w:t>№</w:t>
      </w:r>
      <w:r w:rsidR="00E975F3" w:rsidRPr="00CA2DFE">
        <w:rPr>
          <w:sz w:val="28"/>
          <w:szCs w:val="28"/>
        </w:rPr>
        <w:t xml:space="preserve"> 6-ФЗ </w:t>
      </w:r>
      <w:r w:rsidR="00971B1C" w:rsidRPr="00F17719">
        <w:rPr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E975F3">
        <w:rPr>
          <w:sz w:val="28"/>
          <w:szCs w:val="28"/>
        </w:rPr>
        <w:t xml:space="preserve">и статье 8 </w:t>
      </w:r>
      <w:r w:rsidR="00E975F3" w:rsidRPr="00F17719">
        <w:rPr>
          <w:sz w:val="28"/>
          <w:szCs w:val="28"/>
        </w:rPr>
        <w:t>Положени</w:t>
      </w:r>
      <w:r w:rsidR="00E975F3">
        <w:rPr>
          <w:sz w:val="28"/>
          <w:szCs w:val="28"/>
        </w:rPr>
        <w:t>я</w:t>
      </w:r>
      <w:r w:rsidR="00E975F3" w:rsidRPr="00F17719">
        <w:rPr>
          <w:sz w:val="28"/>
          <w:szCs w:val="28"/>
        </w:rPr>
        <w:t xml:space="preserve"> о контрольно-</w:t>
      </w:r>
      <w:r w:rsidR="00E975F3">
        <w:rPr>
          <w:sz w:val="28"/>
          <w:szCs w:val="28"/>
        </w:rPr>
        <w:t>счетной</w:t>
      </w:r>
      <w:r w:rsidR="00E975F3" w:rsidRPr="00F17719">
        <w:rPr>
          <w:sz w:val="28"/>
          <w:szCs w:val="28"/>
        </w:rPr>
        <w:t xml:space="preserve"> комиссии </w:t>
      </w:r>
      <w:r w:rsidR="00971B1C" w:rsidRPr="00F17719">
        <w:rPr>
          <w:sz w:val="28"/>
          <w:szCs w:val="28"/>
        </w:rPr>
        <w:t>(далее – объекты контроля).</w:t>
      </w:r>
    </w:p>
    <w:p w:rsidR="00971B1C" w:rsidRPr="004D6CF3" w:rsidRDefault="00971B1C" w:rsidP="00971B1C">
      <w:pPr>
        <w:pStyle w:val="3"/>
        <w:spacing w:after="0"/>
        <w:ind w:firstLine="720"/>
        <w:jc w:val="both"/>
        <w:rPr>
          <w:rStyle w:val="a9"/>
          <w:rFonts w:ascii="Times New Roman" w:hAnsi="Times New Roman"/>
          <w:b/>
          <w:bCs/>
          <w:color w:val="auto"/>
          <w:sz w:val="16"/>
          <w:szCs w:val="16"/>
        </w:rPr>
      </w:pPr>
    </w:p>
    <w:p w:rsidR="008E3F10" w:rsidRPr="00F17719" w:rsidRDefault="00971B1C" w:rsidP="00A930CA">
      <w:pPr>
        <w:pStyle w:val="3"/>
        <w:widowControl w:val="0"/>
        <w:spacing w:after="0"/>
        <w:rPr>
          <w:rStyle w:val="a9"/>
          <w:rFonts w:ascii="Times New Roman" w:hAnsi="Times New Roman"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lastRenderedPageBreak/>
        <w:t>Статья 3. Осуществление</w:t>
      </w:r>
      <w:r w:rsidRPr="00F1771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полномочий</w:t>
      </w:r>
      <w:r w:rsidRPr="00F17719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по в</w:t>
      </w:r>
      <w:r w:rsidR="008E3F10" w:rsidRPr="00F17719">
        <w:rPr>
          <w:rStyle w:val="a9"/>
          <w:rFonts w:ascii="Times New Roman" w:hAnsi="Times New Roman"/>
          <w:color w:val="auto"/>
          <w:sz w:val="28"/>
          <w:szCs w:val="28"/>
        </w:rPr>
        <w:t>нешнему муниципальному</w:t>
      </w:r>
    </w:p>
    <w:p w:rsidR="00971B1C" w:rsidRPr="00F17719" w:rsidRDefault="00971B1C" w:rsidP="00A930CA">
      <w:pPr>
        <w:pStyle w:val="3"/>
        <w:widowControl w:val="0"/>
        <w:spacing w:after="0"/>
        <w:rPr>
          <w:rStyle w:val="a9"/>
          <w:rFonts w:ascii="Times New Roman" w:hAnsi="Times New Roman"/>
          <w:color w:val="auto"/>
          <w:sz w:val="28"/>
          <w:szCs w:val="28"/>
        </w:rPr>
      </w:pPr>
      <w:r w:rsidRPr="00F17719">
        <w:rPr>
          <w:rStyle w:val="a9"/>
          <w:rFonts w:ascii="Times New Roman" w:hAnsi="Times New Roman"/>
          <w:color w:val="auto"/>
          <w:sz w:val="28"/>
          <w:szCs w:val="28"/>
        </w:rPr>
        <w:t>финансовому контролю</w:t>
      </w:r>
    </w:p>
    <w:p w:rsidR="00971B1C" w:rsidRPr="004D6CF3" w:rsidRDefault="00971B1C" w:rsidP="00971B1C">
      <w:pPr>
        <w:pStyle w:val="3"/>
        <w:spacing w:after="0"/>
        <w:ind w:firstLine="720"/>
        <w:rPr>
          <w:rFonts w:ascii="Times New Roman" w:eastAsia="Calibri" w:hAnsi="Times New Roman"/>
          <w:color w:val="auto"/>
          <w:sz w:val="16"/>
          <w:szCs w:val="16"/>
        </w:rPr>
      </w:pPr>
    </w:p>
    <w:p w:rsidR="00E975F3" w:rsidRPr="00E975F3" w:rsidRDefault="00971B1C" w:rsidP="0021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3">
        <w:rPr>
          <w:rFonts w:ascii="Times New Roman" w:hAnsi="Times New Roman" w:cs="Times New Roman"/>
          <w:sz w:val="28"/>
          <w:szCs w:val="28"/>
        </w:rPr>
        <w:t xml:space="preserve">1. </w:t>
      </w:r>
      <w:r w:rsidR="00E975F3" w:rsidRPr="00E975F3">
        <w:rPr>
          <w:rFonts w:ascii="Times New Roman" w:hAnsi="Times New Roman" w:cs="Times New Roman"/>
          <w:sz w:val="28"/>
          <w:szCs w:val="28"/>
        </w:rPr>
        <w:t>Контрольно-счетная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719">
        <w:rPr>
          <w:rFonts w:eastAsiaTheme="minorHAnsi"/>
          <w:sz w:val="28"/>
          <w:szCs w:val="28"/>
          <w:lang w:eastAsia="en-US"/>
        </w:rPr>
        <w:t>Стандарты внешнего муниципал</w:t>
      </w:r>
      <w:r w:rsidR="00E25679" w:rsidRPr="00F17719">
        <w:rPr>
          <w:rFonts w:eastAsiaTheme="minorHAnsi"/>
          <w:sz w:val="28"/>
          <w:szCs w:val="28"/>
          <w:lang w:eastAsia="en-US"/>
        </w:rPr>
        <w:t xml:space="preserve">ьного финансового контроля </w:t>
      </w:r>
      <w:r w:rsidR="00E975F3">
        <w:rPr>
          <w:rFonts w:eastAsiaTheme="minorHAnsi"/>
          <w:sz w:val="28"/>
          <w:szCs w:val="28"/>
          <w:lang w:eastAsia="en-US"/>
        </w:rPr>
        <w:t>контрольно-счетной комиссии</w:t>
      </w:r>
      <w:r w:rsidR="00E25679" w:rsidRPr="00F1771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25679" w:rsidRPr="00F17719">
        <w:rPr>
          <w:rFonts w:eastAsiaTheme="minorHAnsi"/>
          <w:sz w:val="28"/>
          <w:szCs w:val="28"/>
          <w:lang w:eastAsia="en-US"/>
        </w:rPr>
        <w:t xml:space="preserve">утверждаются председателем </w:t>
      </w:r>
      <w:r w:rsidR="00E975F3">
        <w:rPr>
          <w:rFonts w:eastAsiaTheme="minorHAnsi"/>
          <w:sz w:val="28"/>
          <w:szCs w:val="28"/>
          <w:lang w:eastAsia="en-US"/>
        </w:rPr>
        <w:t>контрольно-счетной комиссии</w:t>
      </w:r>
      <w:r w:rsidRPr="00F17719">
        <w:rPr>
          <w:rFonts w:eastAsiaTheme="minorHAnsi"/>
          <w:sz w:val="28"/>
          <w:szCs w:val="28"/>
          <w:lang w:eastAsia="en-US"/>
        </w:rPr>
        <w:t xml:space="preserve"> и определяют вопросы планирования контрольных </w:t>
      </w:r>
      <w:r w:rsidR="002A22BA" w:rsidRPr="00F17719">
        <w:rPr>
          <w:rFonts w:eastAsiaTheme="minorHAnsi"/>
          <w:color w:val="auto"/>
          <w:sz w:val="28"/>
          <w:szCs w:val="28"/>
          <w:lang w:eastAsia="en-US"/>
        </w:rPr>
        <w:t>и эксперт</w:t>
      </w:r>
      <w:r w:rsidR="004530DD" w:rsidRPr="00F17719">
        <w:rPr>
          <w:rFonts w:eastAsiaTheme="minorHAnsi"/>
          <w:color w:val="auto"/>
          <w:sz w:val="28"/>
          <w:szCs w:val="28"/>
          <w:lang w:eastAsia="en-US"/>
        </w:rPr>
        <w:t xml:space="preserve">но-аналитических </w:t>
      </w:r>
      <w:r w:rsidRPr="00F17719">
        <w:rPr>
          <w:rFonts w:eastAsiaTheme="minorHAnsi"/>
          <w:color w:val="auto"/>
          <w:sz w:val="28"/>
          <w:szCs w:val="28"/>
          <w:lang w:eastAsia="en-US"/>
        </w:rPr>
        <w:t>мероприятий</w:t>
      </w:r>
      <w:r w:rsidRPr="00F17719">
        <w:rPr>
          <w:rFonts w:eastAsiaTheme="minorHAnsi"/>
          <w:sz w:val="28"/>
          <w:szCs w:val="28"/>
          <w:lang w:eastAsia="en-US"/>
        </w:rPr>
        <w:t xml:space="preserve">, обязательные принципы, характеристики, правила и процедуры организации и осуществления полномочий в сфере внешнего муниципального финансового контроля. 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719">
        <w:rPr>
          <w:sz w:val="28"/>
          <w:szCs w:val="28"/>
        </w:rPr>
        <w:t xml:space="preserve">2. Сроки и объемы контрольных </w:t>
      </w:r>
      <w:r w:rsidR="004530DD" w:rsidRPr="00F17719">
        <w:rPr>
          <w:rFonts w:eastAsiaTheme="minorHAnsi"/>
          <w:color w:val="auto"/>
          <w:sz w:val="28"/>
          <w:szCs w:val="28"/>
          <w:lang w:eastAsia="en-US"/>
        </w:rPr>
        <w:t xml:space="preserve">и экспертно-аналитических </w:t>
      </w:r>
      <w:r w:rsidRPr="00F17719">
        <w:rPr>
          <w:sz w:val="28"/>
          <w:szCs w:val="28"/>
        </w:rPr>
        <w:t xml:space="preserve">мероприятий по осуществлению внешнего муниципального финансового </w:t>
      </w:r>
      <w:r w:rsidR="00E25679" w:rsidRPr="00F17719">
        <w:rPr>
          <w:sz w:val="28"/>
          <w:szCs w:val="28"/>
        </w:rPr>
        <w:t>контроля определяются</w:t>
      </w:r>
      <w:r w:rsidRPr="00F17719">
        <w:rPr>
          <w:sz w:val="28"/>
          <w:szCs w:val="28"/>
        </w:rPr>
        <w:t xml:space="preserve"> </w:t>
      </w:r>
      <w:r w:rsidR="00E25679" w:rsidRPr="00F17719">
        <w:rPr>
          <w:sz w:val="28"/>
          <w:szCs w:val="28"/>
        </w:rPr>
        <w:t>п</w:t>
      </w:r>
      <w:r w:rsidRPr="00F17719">
        <w:rPr>
          <w:sz w:val="28"/>
          <w:szCs w:val="28"/>
        </w:rPr>
        <w:t>редседател</w:t>
      </w:r>
      <w:r w:rsidR="00E25679" w:rsidRPr="00F17719">
        <w:rPr>
          <w:sz w:val="28"/>
          <w:szCs w:val="28"/>
        </w:rPr>
        <w:t xml:space="preserve">ем </w:t>
      </w:r>
      <w:r w:rsidR="00E975F3">
        <w:rPr>
          <w:sz w:val="28"/>
          <w:szCs w:val="28"/>
        </w:rPr>
        <w:t>контрольно-счетной комиссии</w:t>
      </w:r>
      <w:r w:rsidRPr="00F17719">
        <w:rPr>
          <w:sz w:val="28"/>
          <w:szCs w:val="28"/>
        </w:rPr>
        <w:t xml:space="preserve"> в соответ</w:t>
      </w:r>
      <w:r w:rsidR="008E3F10" w:rsidRPr="00F17719">
        <w:rPr>
          <w:sz w:val="28"/>
          <w:szCs w:val="28"/>
        </w:rPr>
        <w:t>ствии с планами работы</w:t>
      </w:r>
      <w:r w:rsidR="00E975F3">
        <w:rPr>
          <w:sz w:val="28"/>
          <w:szCs w:val="28"/>
        </w:rPr>
        <w:t xml:space="preserve"> контрольно-счетной комиссии</w:t>
      </w:r>
      <w:r w:rsidRPr="00F17719">
        <w:rPr>
          <w:sz w:val="28"/>
          <w:szCs w:val="28"/>
        </w:rPr>
        <w:t>, стандартами внешнего муниципального финансового контроля, исходя из цел</w:t>
      </w:r>
      <w:r w:rsidR="00BB4667">
        <w:rPr>
          <w:sz w:val="28"/>
          <w:szCs w:val="28"/>
        </w:rPr>
        <w:t>ей</w:t>
      </w:r>
      <w:r w:rsidRPr="00F17719">
        <w:rPr>
          <w:sz w:val="28"/>
          <w:szCs w:val="28"/>
        </w:rPr>
        <w:t xml:space="preserve"> контрольного </w:t>
      </w:r>
      <w:r w:rsidR="004530DD" w:rsidRPr="00F17719">
        <w:rPr>
          <w:rFonts w:eastAsiaTheme="minorHAnsi"/>
          <w:color w:val="auto"/>
          <w:sz w:val="28"/>
          <w:szCs w:val="28"/>
          <w:lang w:eastAsia="en-US"/>
        </w:rPr>
        <w:t>и экспертно-аналитического</w:t>
      </w:r>
      <w:r w:rsidR="004530DD" w:rsidRPr="00F1771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F17719">
        <w:rPr>
          <w:sz w:val="28"/>
          <w:szCs w:val="28"/>
        </w:rPr>
        <w:t>мероприятия, особенностей финансово-хозяйственной деятельности объектов контроля.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719">
        <w:rPr>
          <w:sz w:val="28"/>
          <w:szCs w:val="28"/>
        </w:rPr>
        <w:t xml:space="preserve">Ответственным исполнителем контрольного </w:t>
      </w:r>
      <w:r w:rsidR="004530DD" w:rsidRPr="00F17719">
        <w:rPr>
          <w:rFonts w:eastAsiaTheme="minorHAnsi"/>
          <w:color w:val="auto"/>
          <w:sz w:val="28"/>
          <w:szCs w:val="28"/>
          <w:lang w:eastAsia="en-US"/>
        </w:rPr>
        <w:t>и экспертно-аналитического</w:t>
      </w:r>
      <w:r w:rsidR="004530DD" w:rsidRPr="00F1771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F17719">
        <w:rPr>
          <w:sz w:val="28"/>
          <w:szCs w:val="28"/>
        </w:rPr>
        <w:t>мероприят</w:t>
      </w:r>
      <w:r w:rsidR="00E25679" w:rsidRPr="00F17719">
        <w:rPr>
          <w:sz w:val="28"/>
          <w:szCs w:val="28"/>
        </w:rPr>
        <w:t xml:space="preserve">ия является должностное лицо </w:t>
      </w:r>
      <w:r w:rsidR="00E975F3">
        <w:rPr>
          <w:sz w:val="28"/>
          <w:szCs w:val="28"/>
        </w:rPr>
        <w:t>контрольно-счетной комиссии</w:t>
      </w:r>
      <w:r w:rsidR="00E25679" w:rsidRPr="00F17719">
        <w:rPr>
          <w:sz w:val="28"/>
          <w:szCs w:val="28"/>
        </w:rPr>
        <w:t xml:space="preserve">, указанное в плане работы </w:t>
      </w:r>
      <w:r w:rsidR="00E975F3">
        <w:rPr>
          <w:sz w:val="28"/>
          <w:szCs w:val="28"/>
        </w:rPr>
        <w:t>контрольно-счетной комиссии</w:t>
      </w:r>
      <w:r w:rsidRPr="00F17719">
        <w:rPr>
          <w:sz w:val="28"/>
          <w:szCs w:val="28"/>
        </w:rPr>
        <w:t xml:space="preserve"> на соответствующий год, в отношении данного контрольного мероприятия (далее – ответственный исполнитель).</w:t>
      </w:r>
    </w:p>
    <w:p w:rsidR="00971B1C" w:rsidRPr="00F17719" w:rsidRDefault="00971B1C" w:rsidP="00210D68">
      <w:pPr>
        <w:pStyle w:val="ab"/>
        <w:tabs>
          <w:tab w:val="left" w:pos="993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F17719">
        <w:rPr>
          <w:color w:val="000000"/>
          <w:sz w:val="28"/>
          <w:szCs w:val="28"/>
        </w:rPr>
        <w:t>Исполнителями являются д</w:t>
      </w:r>
      <w:r w:rsidR="00E25679" w:rsidRPr="00F17719">
        <w:rPr>
          <w:sz w:val="28"/>
          <w:szCs w:val="28"/>
        </w:rPr>
        <w:t xml:space="preserve">олжностные лица </w:t>
      </w:r>
      <w:r w:rsidR="00E975F3">
        <w:rPr>
          <w:sz w:val="28"/>
          <w:szCs w:val="28"/>
        </w:rPr>
        <w:t xml:space="preserve">контрольно-счетной </w:t>
      </w:r>
      <w:r w:rsidR="00BB4667">
        <w:rPr>
          <w:sz w:val="28"/>
          <w:szCs w:val="28"/>
        </w:rPr>
        <w:t>комиссии</w:t>
      </w:r>
      <w:r w:rsidRPr="00F17719">
        <w:rPr>
          <w:sz w:val="28"/>
          <w:szCs w:val="28"/>
        </w:rPr>
        <w:t xml:space="preserve">, участвующие в проведении проверки, ревизии или обследования, а также </w:t>
      </w:r>
      <w:r w:rsidRPr="00F17719">
        <w:rPr>
          <w:rFonts w:eastAsiaTheme="minorHAnsi"/>
          <w:sz w:val="28"/>
          <w:szCs w:val="28"/>
          <w:lang w:eastAsia="en-US"/>
        </w:rPr>
        <w:t>специалисты, должностные лица иных организаций, органов и независимые эксперты, в соответствии с заключаемыми договорами (соглашениями) (далее -</w:t>
      </w:r>
      <w:r w:rsidR="00BB4667">
        <w:rPr>
          <w:rFonts w:eastAsiaTheme="minorHAnsi"/>
          <w:sz w:val="28"/>
          <w:szCs w:val="28"/>
          <w:lang w:eastAsia="en-US"/>
        </w:rPr>
        <w:t xml:space="preserve"> </w:t>
      </w:r>
      <w:r w:rsidRPr="00F17719">
        <w:rPr>
          <w:rFonts w:eastAsiaTheme="minorHAnsi"/>
          <w:sz w:val="28"/>
          <w:szCs w:val="28"/>
          <w:lang w:eastAsia="en-US"/>
        </w:rPr>
        <w:t>исполнители).</w:t>
      </w:r>
    </w:p>
    <w:p w:rsidR="00971B1C" w:rsidRPr="006A582C" w:rsidRDefault="00971B1C" w:rsidP="00210D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sz w:val="28"/>
          <w:szCs w:val="28"/>
        </w:rPr>
        <w:t xml:space="preserve">3. Методами осуществления </w:t>
      </w:r>
      <w:r w:rsidR="00F72D06">
        <w:rPr>
          <w:sz w:val="28"/>
          <w:szCs w:val="28"/>
        </w:rPr>
        <w:t xml:space="preserve">внешнего </w:t>
      </w:r>
      <w:r w:rsidR="005B296E" w:rsidRPr="006A582C">
        <w:rPr>
          <w:rFonts w:eastAsiaTheme="minorHAnsi"/>
          <w:sz w:val="28"/>
          <w:szCs w:val="28"/>
          <w:lang w:eastAsia="en-US"/>
        </w:rPr>
        <w:t>муниципального финансового контроля</w:t>
      </w:r>
      <w:r w:rsidRPr="006A582C">
        <w:rPr>
          <w:rFonts w:eastAsiaTheme="minorHAnsi"/>
          <w:sz w:val="28"/>
          <w:szCs w:val="28"/>
          <w:lang w:eastAsia="en-US"/>
        </w:rPr>
        <w:t xml:space="preserve"> являются проверка, ревизия, обследование.</w:t>
      </w:r>
    </w:p>
    <w:p w:rsidR="00E975F3" w:rsidRPr="006A582C" w:rsidRDefault="00971B1C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2C">
        <w:rPr>
          <w:rFonts w:eastAsiaTheme="minorHAnsi"/>
          <w:sz w:val="28"/>
          <w:szCs w:val="28"/>
          <w:lang w:eastAsia="en-US"/>
        </w:rPr>
        <w:t xml:space="preserve">Под проверкой понимается </w:t>
      </w:r>
      <w:r w:rsidR="00E975F3" w:rsidRPr="006A582C">
        <w:rPr>
          <w:sz w:val="28"/>
          <w:szCs w:val="28"/>
        </w:rPr>
        <w:t>осуществление контрольной деятельности контрольно-счетной комиссии в целях документального исследования отдельных действий (операций) или определенного направления финансовой деятельности объекта контрольного мероприятия за определенный период.</w:t>
      </w:r>
    </w:p>
    <w:p w:rsidR="00971B1C" w:rsidRPr="006A582C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rFonts w:eastAsiaTheme="minorHAnsi"/>
          <w:sz w:val="28"/>
          <w:szCs w:val="28"/>
          <w:lang w:eastAsia="en-US"/>
        </w:rPr>
        <w:t xml:space="preserve">Под ревизией понимается </w:t>
      </w:r>
      <w:r w:rsidR="00E975F3" w:rsidRPr="006A582C">
        <w:rPr>
          <w:sz w:val="28"/>
          <w:szCs w:val="28"/>
        </w:rPr>
        <w:t>осуществление контрольной деятельности контрольно-счетной комиссии в целях комплексной проверки деятельности объекта контрольного мероприятия,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</w:t>
      </w:r>
      <w:r w:rsidRPr="006A582C">
        <w:rPr>
          <w:rFonts w:eastAsiaTheme="minorHAnsi"/>
          <w:sz w:val="28"/>
          <w:szCs w:val="28"/>
          <w:lang w:eastAsia="en-US"/>
        </w:rPr>
        <w:t>.</w:t>
      </w:r>
    </w:p>
    <w:p w:rsidR="00971B1C" w:rsidRPr="006A582C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rFonts w:eastAsiaTheme="minorHAnsi"/>
          <w:sz w:val="28"/>
          <w:szCs w:val="28"/>
          <w:lang w:eastAsia="en-US"/>
        </w:rPr>
        <w:lastRenderedPageBreak/>
        <w:t>Проверки подразделяются на камеральные и выездные, в том числе встречные проверки.</w:t>
      </w:r>
    </w:p>
    <w:p w:rsidR="00971B1C" w:rsidRPr="006A582C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rFonts w:eastAsiaTheme="minorHAnsi"/>
          <w:sz w:val="28"/>
          <w:szCs w:val="28"/>
          <w:lang w:eastAsia="en-US"/>
        </w:rPr>
        <w:t xml:space="preserve">Под камеральными проверками понимаются проверки, </w:t>
      </w:r>
      <w:r w:rsidR="008162CF" w:rsidRPr="006A582C">
        <w:rPr>
          <w:sz w:val="28"/>
          <w:szCs w:val="28"/>
        </w:rPr>
        <w:t>проводимые по месту нахождения контрольно-счетной комиссии на основании документов, представленных по ее запросу.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rFonts w:eastAsiaTheme="minorHAnsi"/>
          <w:sz w:val="28"/>
          <w:szCs w:val="28"/>
          <w:lang w:eastAsia="en-US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</w:t>
      </w:r>
      <w:r w:rsidRPr="00F17719">
        <w:rPr>
          <w:rFonts w:eastAsiaTheme="minorHAnsi"/>
          <w:sz w:val="28"/>
          <w:szCs w:val="28"/>
          <w:lang w:eastAsia="en-US"/>
        </w:rPr>
        <w:t xml:space="preserve"> операций данным бюджетной (бухгалтерской) отчетности и первичных документов.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719">
        <w:rPr>
          <w:rFonts w:eastAsiaTheme="minorHAnsi"/>
          <w:sz w:val="28"/>
          <w:szCs w:val="28"/>
          <w:lang w:eastAsia="en-US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71B1C" w:rsidRPr="00F17719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719">
        <w:rPr>
          <w:rFonts w:eastAsiaTheme="minorHAnsi"/>
          <w:sz w:val="28"/>
          <w:szCs w:val="28"/>
          <w:lang w:eastAsia="en-US"/>
        </w:rPr>
        <w:t>Под обследованием понимаются анализ и оценка состояния определенной сферы деятельности объекта контроля.</w:t>
      </w:r>
    </w:p>
    <w:p w:rsidR="00971B1C" w:rsidRPr="00F17719" w:rsidRDefault="00971B1C" w:rsidP="00210D68">
      <w:pPr>
        <w:pStyle w:val="aa"/>
        <w:shd w:val="clear" w:color="auto" w:fill="FFFFFF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7719">
        <w:rPr>
          <w:rFonts w:ascii="Times New Roman" w:hAnsi="Times New Roman"/>
          <w:color w:val="auto"/>
          <w:sz w:val="28"/>
          <w:szCs w:val="28"/>
        </w:rPr>
        <w:t>4. В рамках одного контрольного мероприятия возможно проведение нескольких проверок, ревизий или обследований.</w:t>
      </w:r>
    </w:p>
    <w:p w:rsidR="00971B1C" w:rsidRPr="004D6CF3" w:rsidRDefault="00971B1C" w:rsidP="00971B1C">
      <w:pPr>
        <w:ind w:firstLine="720"/>
        <w:jc w:val="both"/>
        <w:rPr>
          <w:sz w:val="16"/>
          <w:szCs w:val="16"/>
        </w:rPr>
      </w:pPr>
    </w:p>
    <w:p w:rsidR="00A930CA" w:rsidRPr="00F17719" w:rsidRDefault="00971B1C" w:rsidP="00A930CA">
      <w:pPr>
        <w:jc w:val="center"/>
        <w:rPr>
          <w:sz w:val="28"/>
          <w:szCs w:val="28"/>
        </w:rPr>
      </w:pPr>
      <w:bookmarkStart w:id="1" w:name="sub_102"/>
      <w:bookmarkStart w:id="2" w:name="sub_72"/>
      <w:r w:rsidRPr="00F17719">
        <w:rPr>
          <w:sz w:val="28"/>
          <w:szCs w:val="28"/>
        </w:rPr>
        <w:t xml:space="preserve">Статья 4. Порядок проведения </w:t>
      </w:r>
      <w:r w:rsidR="00472B17" w:rsidRPr="00F17719">
        <w:rPr>
          <w:color w:val="auto"/>
          <w:sz w:val="28"/>
          <w:szCs w:val="28"/>
        </w:rPr>
        <w:t xml:space="preserve">и </w:t>
      </w:r>
      <w:r w:rsidR="00ED40E8" w:rsidRPr="00F17719">
        <w:rPr>
          <w:color w:val="auto"/>
          <w:sz w:val="28"/>
          <w:szCs w:val="28"/>
        </w:rPr>
        <w:t>оформления</w:t>
      </w:r>
      <w:r w:rsidR="00ED40E8" w:rsidRPr="00F17719">
        <w:rPr>
          <w:sz w:val="28"/>
          <w:szCs w:val="28"/>
        </w:rPr>
        <w:t xml:space="preserve"> </w:t>
      </w:r>
      <w:r w:rsidRPr="00F17719">
        <w:rPr>
          <w:sz w:val="28"/>
          <w:szCs w:val="28"/>
        </w:rPr>
        <w:t xml:space="preserve">проверок </w:t>
      </w:r>
    </w:p>
    <w:p w:rsidR="00971B1C" w:rsidRPr="00F17719" w:rsidRDefault="00971B1C" w:rsidP="00A930CA">
      <w:pPr>
        <w:jc w:val="center"/>
        <w:rPr>
          <w:sz w:val="28"/>
          <w:szCs w:val="28"/>
        </w:rPr>
      </w:pPr>
      <w:r w:rsidRPr="00F17719">
        <w:rPr>
          <w:sz w:val="28"/>
          <w:szCs w:val="28"/>
        </w:rPr>
        <w:t>(выездных и камеральных), ревизий и обследований</w:t>
      </w:r>
    </w:p>
    <w:p w:rsidR="00971B1C" w:rsidRPr="004D6CF3" w:rsidRDefault="00971B1C" w:rsidP="00971B1C">
      <w:pPr>
        <w:ind w:firstLine="720"/>
        <w:jc w:val="both"/>
        <w:rPr>
          <w:sz w:val="16"/>
          <w:szCs w:val="16"/>
        </w:rPr>
      </w:pPr>
    </w:p>
    <w:p w:rsidR="00971B1C" w:rsidRPr="00F17719" w:rsidRDefault="00947D7D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719">
        <w:rPr>
          <w:sz w:val="28"/>
          <w:szCs w:val="28"/>
        </w:rPr>
        <w:t>1</w:t>
      </w:r>
      <w:r w:rsidR="00971B1C" w:rsidRPr="00F17719">
        <w:rPr>
          <w:sz w:val="28"/>
          <w:szCs w:val="28"/>
        </w:rPr>
        <w:t xml:space="preserve">. </w:t>
      </w:r>
      <w:r w:rsidR="00F72D06" w:rsidRPr="00F17719">
        <w:rPr>
          <w:sz w:val="28"/>
          <w:szCs w:val="28"/>
        </w:rPr>
        <w:t>Исполнители при</w:t>
      </w:r>
      <w:r w:rsidR="00971B1C" w:rsidRPr="00F17719">
        <w:rPr>
          <w:sz w:val="28"/>
          <w:szCs w:val="28"/>
        </w:rPr>
        <w:t xml:space="preserve"> проведении проверки, ревизии или обследования вправе получать </w:t>
      </w:r>
      <w:r w:rsidR="00971B1C" w:rsidRPr="00F17719">
        <w:rPr>
          <w:rFonts w:eastAsiaTheme="minorHAnsi"/>
          <w:sz w:val="28"/>
          <w:szCs w:val="28"/>
          <w:lang w:eastAsia="en-US"/>
        </w:rPr>
        <w:t xml:space="preserve">информацию, документы и материалы, необходимые для их проведения, в сроки, установленные законодательством. </w:t>
      </w:r>
      <w:r w:rsidR="00971B1C" w:rsidRPr="00F17719">
        <w:rPr>
          <w:sz w:val="28"/>
          <w:szCs w:val="28"/>
        </w:rPr>
        <w:t>В случае отказа должностных, материально ответственных и иных лиц объекта контроля от представления указанных объяснений (пояснений), справок, сведений, информации и копий документов данное обстоятельство отражается в акте или заключении.</w:t>
      </w:r>
    </w:p>
    <w:bookmarkEnd w:id="1"/>
    <w:bookmarkEnd w:id="2"/>
    <w:p w:rsidR="00ED40E8" w:rsidRPr="00F17719" w:rsidRDefault="00226519" w:rsidP="00210D6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17719">
        <w:rPr>
          <w:sz w:val="28"/>
          <w:szCs w:val="28"/>
        </w:rPr>
        <w:t>2.</w:t>
      </w:r>
      <w:r w:rsidR="006834B1" w:rsidRPr="00F17719">
        <w:rPr>
          <w:color w:val="auto"/>
          <w:sz w:val="28"/>
          <w:szCs w:val="28"/>
        </w:rPr>
        <w:t xml:space="preserve"> </w:t>
      </w:r>
      <w:r w:rsidR="00ED40E8" w:rsidRPr="00F17719">
        <w:rPr>
          <w:color w:val="auto"/>
          <w:sz w:val="28"/>
          <w:szCs w:val="28"/>
        </w:rPr>
        <w:t xml:space="preserve">При проведении проверки, ревизии составляется акт (акты), который доводится до сведения руководителей </w:t>
      </w:r>
      <w:r w:rsidR="00C865CE">
        <w:rPr>
          <w:color w:val="auto"/>
          <w:sz w:val="28"/>
          <w:szCs w:val="28"/>
        </w:rPr>
        <w:t>объектов контроля</w:t>
      </w:r>
      <w:r w:rsidR="00ED40E8" w:rsidRPr="00F17719">
        <w:rPr>
          <w:color w:val="auto"/>
          <w:sz w:val="28"/>
          <w:szCs w:val="28"/>
        </w:rPr>
        <w:t>.</w:t>
      </w:r>
    </w:p>
    <w:p w:rsidR="008162CF" w:rsidRPr="008162CF" w:rsidRDefault="008162CF" w:rsidP="00210D6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3. </w:t>
      </w:r>
      <w:r w:rsidRPr="008162CF">
        <w:rPr>
          <w:color w:val="auto"/>
          <w:spacing w:val="0"/>
          <w:sz w:val="28"/>
          <w:szCs w:val="28"/>
        </w:rPr>
        <w:t xml:space="preserve">Акт проверки оформляется не менее чем в двух экземплярах, подписывается должностным лицом (должностными лицами) </w:t>
      </w:r>
      <w:r>
        <w:rPr>
          <w:color w:val="auto"/>
          <w:spacing w:val="0"/>
          <w:sz w:val="28"/>
          <w:szCs w:val="28"/>
        </w:rPr>
        <w:t>контрольно-счетной комиссии</w:t>
      </w:r>
      <w:r w:rsidRPr="008162CF">
        <w:rPr>
          <w:color w:val="auto"/>
          <w:spacing w:val="0"/>
          <w:sz w:val="28"/>
          <w:szCs w:val="28"/>
        </w:rPr>
        <w:t xml:space="preserve">, проводившим проверку, и передается в течении трех рабочих дней со дня составления для ознакомления под расписку руководителю, в случае его отсутствия - его заместителю, либо иному уполномоченному лицу </w:t>
      </w:r>
      <w:r w:rsidR="00F72D06">
        <w:rPr>
          <w:color w:val="auto"/>
          <w:spacing w:val="0"/>
          <w:sz w:val="28"/>
          <w:szCs w:val="28"/>
        </w:rPr>
        <w:t>объекта контроля</w:t>
      </w:r>
      <w:r w:rsidRPr="008162CF">
        <w:rPr>
          <w:color w:val="auto"/>
          <w:spacing w:val="0"/>
          <w:sz w:val="28"/>
          <w:szCs w:val="28"/>
        </w:rPr>
        <w:t>.</w:t>
      </w:r>
    </w:p>
    <w:p w:rsidR="008162CF" w:rsidRPr="008162CF" w:rsidRDefault="008162CF" w:rsidP="00210D6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4. </w:t>
      </w:r>
      <w:r w:rsidRPr="008162CF">
        <w:rPr>
          <w:color w:val="auto"/>
          <w:spacing w:val="0"/>
          <w:sz w:val="28"/>
          <w:szCs w:val="28"/>
        </w:rPr>
        <w:t xml:space="preserve">В случае отказа должностных лиц </w:t>
      </w:r>
      <w:r w:rsidR="00C865CE">
        <w:rPr>
          <w:color w:val="auto"/>
          <w:spacing w:val="0"/>
          <w:sz w:val="28"/>
          <w:szCs w:val="28"/>
        </w:rPr>
        <w:t>объекта контроля</w:t>
      </w:r>
      <w:r w:rsidRPr="008162CF">
        <w:rPr>
          <w:color w:val="auto"/>
          <w:spacing w:val="0"/>
          <w:sz w:val="28"/>
          <w:szCs w:val="28"/>
        </w:rPr>
        <w:t xml:space="preserve"> от принятия акта проверки в нем делается соответствующая запись в присутствии двух свидетелей. В этом случае один экземпляр акта проверки в течение суток направляется в адрес </w:t>
      </w:r>
      <w:r w:rsidR="00C865CE">
        <w:rPr>
          <w:color w:val="auto"/>
          <w:spacing w:val="0"/>
          <w:sz w:val="28"/>
          <w:szCs w:val="28"/>
        </w:rPr>
        <w:t>объекта контроля</w:t>
      </w:r>
      <w:r w:rsidRPr="008162CF">
        <w:rPr>
          <w:color w:val="auto"/>
          <w:spacing w:val="0"/>
          <w:sz w:val="28"/>
          <w:szCs w:val="28"/>
        </w:rPr>
        <w:t xml:space="preserve"> заказным почтовым отправлением с уведомлением о вручении, которое приобщается к второму экземпляру акта проверки.</w:t>
      </w:r>
    </w:p>
    <w:p w:rsidR="008162CF" w:rsidRDefault="008162CF" w:rsidP="00210D6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5. </w:t>
      </w:r>
      <w:r w:rsidRPr="008162CF">
        <w:rPr>
          <w:color w:val="auto"/>
          <w:spacing w:val="0"/>
          <w:sz w:val="28"/>
          <w:szCs w:val="28"/>
        </w:rPr>
        <w:t xml:space="preserve">В течение пяти рабочих дней с даты получения акта проверки руководитель, в случае его отсутствия - его заместитель, либо иное уполномоченное лицо </w:t>
      </w:r>
      <w:r w:rsidR="00C865CE">
        <w:rPr>
          <w:color w:val="auto"/>
          <w:spacing w:val="0"/>
          <w:sz w:val="28"/>
          <w:szCs w:val="28"/>
        </w:rPr>
        <w:t>объекта контроля</w:t>
      </w:r>
      <w:r w:rsidRPr="008162CF">
        <w:rPr>
          <w:color w:val="auto"/>
          <w:spacing w:val="0"/>
          <w:sz w:val="28"/>
          <w:szCs w:val="28"/>
        </w:rPr>
        <w:t xml:space="preserve"> подписывает оба экземпляра акта проверки и направляет в </w:t>
      </w:r>
      <w:r>
        <w:rPr>
          <w:color w:val="auto"/>
          <w:spacing w:val="0"/>
          <w:sz w:val="28"/>
          <w:szCs w:val="28"/>
        </w:rPr>
        <w:t>контрольно-счетн</w:t>
      </w:r>
      <w:r w:rsidR="00C865CE">
        <w:rPr>
          <w:color w:val="auto"/>
          <w:spacing w:val="0"/>
          <w:sz w:val="28"/>
          <w:szCs w:val="28"/>
        </w:rPr>
        <w:t>ую</w:t>
      </w:r>
      <w:r>
        <w:rPr>
          <w:color w:val="auto"/>
          <w:spacing w:val="0"/>
          <w:sz w:val="28"/>
          <w:szCs w:val="28"/>
        </w:rPr>
        <w:t xml:space="preserve"> комисси</w:t>
      </w:r>
      <w:r w:rsidR="00C865CE">
        <w:rPr>
          <w:color w:val="auto"/>
          <w:spacing w:val="0"/>
          <w:sz w:val="28"/>
          <w:szCs w:val="28"/>
        </w:rPr>
        <w:t>ю</w:t>
      </w:r>
      <w:r>
        <w:rPr>
          <w:color w:val="auto"/>
          <w:spacing w:val="0"/>
          <w:sz w:val="28"/>
          <w:szCs w:val="28"/>
        </w:rPr>
        <w:t xml:space="preserve"> </w:t>
      </w:r>
      <w:r w:rsidRPr="008162CF">
        <w:rPr>
          <w:color w:val="auto"/>
          <w:spacing w:val="0"/>
          <w:sz w:val="28"/>
          <w:szCs w:val="28"/>
        </w:rPr>
        <w:t xml:space="preserve">один из подписанных экземпляров. В случае несогласия с фактами, изложенными в акте проверки, а </w:t>
      </w:r>
      <w:r w:rsidRPr="008162CF">
        <w:rPr>
          <w:color w:val="auto"/>
          <w:spacing w:val="0"/>
          <w:sz w:val="28"/>
          <w:szCs w:val="28"/>
        </w:rPr>
        <w:lastRenderedPageBreak/>
        <w:t xml:space="preserve">также с выводами и предложениями проверяющего (проверяющих) руководитель, в случае его отсутствия - его заместитель, либо иное уполномоченное лицо </w:t>
      </w:r>
      <w:r w:rsidR="00C865CE">
        <w:rPr>
          <w:color w:val="auto"/>
          <w:spacing w:val="0"/>
          <w:sz w:val="28"/>
          <w:szCs w:val="28"/>
        </w:rPr>
        <w:t>объекта контроля</w:t>
      </w:r>
      <w:r w:rsidRPr="008162CF">
        <w:rPr>
          <w:color w:val="auto"/>
          <w:spacing w:val="0"/>
          <w:sz w:val="28"/>
          <w:szCs w:val="28"/>
        </w:rPr>
        <w:t xml:space="preserve"> подписывает акт проверки с указанием на наличие пояснений и замечаний.</w:t>
      </w:r>
    </w:p>
    <w:p w:rsidR="008162CF" w:rsidRPr="008162CF" w:rsidRDefault="008162CF" w:rsidP="00210D6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6. </w:t>
      </w:r>
      <w:r w:rsidRPr="008162CF">
        <w:rPr>
          <w:color w:val="auto"/>
          <w:spacing w:val="0"/>
          <w:sz w:val="28"/>
          <w:szCs w:val="28"/>
        </w:rPr>
        <w:t xml:space="preserve">Письменные пояснения и замечания по указанному акту проверки в целом или по его отдельным положениям </w:t>
      </w:r>
      <w:r w:rsidR="00C865CE">
        <w:rPr>
          <w:color w:val="auto"/>
          <w:spacing w:val="0"/>
          <w:sz w:val="28"/>
          <w:szCs w:val="28"/>
        </w:rPr>
        <w:t xml:space="preserve">объект контроля </w:t>
      </w:r>
      <w:r w:rsidRPr="008162CF">
        <w:rPr>
          <w:color w:val="auto"/>
          <w:spacing w:val="0"/>
          <w:sz w:val="28"/>
          <w:szCs w:val="28"/>
        </w:rPr>
        <w:t>направля</w:t>
      </w:r>
      <w:r w:rsidR="00C865CE">
        <w:rPr>
          <w:color w:val="auto"/>
          <w:spacing w:val="0"/>
          <w:sz w:val="28"/>
          <w:szCs w:val="28"/>
        </w:rPr>
        <w:t>е</w:t>
      </w:r>
      <w:r w:rsidRPr="008162CF">
        <w:rPr>
          <w:color w:val="auto"/>
          <w:spacing w:val="0"/>
          <w:sz w:val="28"/>
          <w:szCs w:val="28"/>
        </w:rPr>
        <w:t xml:space="preserve">т в </w:t>
      </w:r>
      <w:r>
        <w:rPr>
          <w:color w:val="auto"/>
          <w:spacing w:val="0"/>
          <w:sz w:val="28"/>
          <w:szCs w:val="28"/>
        </w:rPr>
        <w:t>контрольно-счетную комиссию</w:t>
      </w:r>
      <w:r w:rsidRPr="008162CF">
        <w:rPr>
          <w:color w:val="auto"/>
          <w:spacing w:val="0"/>
          <w:sz w:val="28"/>
          <w:szCs w:val="28"/>
        </w:rPr>
        <w:t xml:space="preserve"> одновременно с подписанным актом проверки в срок, установленный </w:t>
      </w:r>
      <w:r>
        <w:rPr>
          <w:color w:val="auto"/>
          <w:spacing w:val="0"/>
          <w:sz w:val="28"/>
          <w:szCs w:val="28"/>
        </w:rPr>
        <w:t xml:space="preserve">пунктом 5 </w:t>
      </w:r>
      <w:r w:rsidRPr="008162CF">
        <w:rPr>
          <w:color w:val="auto"/>
          <w:spacing w:val="0"/>
          <w:sz w:val="28"/>
          <w:szCs w:val="28"/>
        </w:rPr>
        <w:t>настоящей стать</w:t>
      </w:r>
      <w:r>
        <w:rPr>
          <w:color w:val="auto"/>
          <w:spacing w:val="0"/>
          <w:sz w:val="28"/>
          <w:szCs w:val="28"/>
        </w:rPr>
        <w:t>и</w:t>
      </w:r>
      <w:r w:rsidRPr="008162CF">
        <w:rPr>
          <w:color w:val="auto"/>
          <w:spacing w:val="0"/>
          <w:sz w:val="28"/>
          <w:szCs w:val="28"/>
        </w:rPr>
        <w:t xml:space="preserve">. </w:t>
      </w:r>
      <w:r w:rsidR="00C865CE">
        <w:rPr>
          <w:color w:val="auto"/>
          <w:spacing w:val="0"/>
          <w:sz w:val="28"/>
          <w:szCs w:val="28"/>
        </w:rPr>
        <w:t xml:space="preserve">Объект контроля </w:t>
      </w:r>
      <w:r w:rsidRPr="008162CF">
        <w:rPr>
          <w:color w:val="auto"/>
          <w:spacing w:val="0"/>
          <w:sz w:val="28"/>
          <w:szCs w:val="28"/>
        </w:rPr>
        <w:t>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8162CF" w:rsidRPr="008162CF" w:rsidRDefault="008162CF" w:rsidP="00210D6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 w:rsidRPr="008162CF">
        <w:rPr>
          <w:color w:val="auto"/>
          <w:spacing w:val="0"/>
          <w:sz w:val="28"/>
          <w:szCs w:val="28"/>
        </w:rPr>
        <w:t xml:space="preserve">Письменные пояснения и замечания, документы, подтверждающие их обоснованность, представленные в срок, установленный </w:t>
      </w:r>
      <w:r w:rsidR="00C865CE">
        <w:rPr>
          <w:color w:val="auto"/>
          <w:spacing w:val="0"/>
          <w:sz w:val="28"/>
          <w:szCs w:val="28"/>
        </w:rPr>
        <w:t>пунктом 5 настоящей статьи</w:t>
      </w:r>
      <w:r w:rsidRPr="008162CF">
        <w:rPr>
          <w:color w:val="auto"/>
          <w:spacing w:val="0"/>
          <w:sz w:val="28"/>
          <w:szCs w:val="28"/>
        </w:rPr>
        <w:t xml:space="preserve">, заключение </w:t>
      </w:r>
      <w:r>
        <w:rPr>
          <w:color w:val="auto"/>
          <w:spacing w:val="0"/>
          <w:sz w:val="28"/>
          <w:szCs w:val="28"/>
        </w:rPr>
        <w:t xml:space="preserve">контрольно-счетной комиссии </w:t>
      </w:r>
      <w:r w:rsidRPr="008162CF">
        <w:rPr>
          <w:color w:val="auto"/>
          <w:spacing w:val="0"/>
          <w:sz w:val="28"/>
          <w:szCs w:val="28"/>
        </w:rPr>
        <w:t>по ним прилагаются к акту проверки и в дальнейшем являются его неотъемлемой частью.</w:t>
      </w:r>
    </w:p>
    <w:p w:rsidR="00ED40E8" w:rsidRPr="00F17719" w:rsidRDefault="008162CF" w:rsidP="00210D6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ED40E8" w:rsidRPr="00F17719">
        <w:rPr>
          <w:color w:val="auto"/>
          <w:sz w:val="28"/>
          <w:szCs w:val="28"/>
        </w:rPr>
        <w:t>Формы актов проверок, ревизий и отчета устанавливаются контрольно-</w:t>
      </w:r>
      <w:r>
        <w:rPr>
          <w:color w:val="auto"/>
          <w:sz w:val="28"/>
          <w:szCs w:val="28"/>
        </w:rPr>
        <w:t>счетной</w:t>
      </w:r>
      <w:r w:rsidR="00ED40E8" w:rsidRPr="00F17719">
        <w:rPr>
          <w:color w:val="auto"/>
          <w:sz w:val="28"/>
          <w:szCs w:val="28"/>
        </w:rPr>
        <w:t xml:space="preserve"> комиссией.</w:t>
      </w:r>
    </w:p>
    <w:p w:rsidR="00971B1C" w:rsidRPr="00F17719" w:rsidRDefault="008162CF" w:rsidP="0021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1B1C" w:rsidRPr="00F17719">
        <w:rPr>
          <w:sz w:val="28"/>
          <w:szCs w:val="28"/>
        </w:rPr>
        <w:t>. Если контрольным мероприятием предусматривается проведение проверки или ревизии в отношении одного объекта контроля, акт по результатам проведения такой проверки или ревизии является актом по итогам контрольного мероприятия.</w:t>
      </w:r>
    </w:p>
    <w:p w:rsidR="00971B1C" w:rsidRPr="00F17719" w:rsidRDefault="008162CF" w:rsidP="0021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1B1C" w:rsidRPr="00F17719">
        <w:rPr>
          <w:sz w:val="28"/>
          <w:szCs w:val="28"/>
        </w:rPr>
        <w:t xml:space="preserve">. По результатам обследования ответственный исполнитель либо исполнитель оформляет </w:t>
      </w:r>
      <w:r w:rsidRPr="008162CF">
        <w:rPr>
          <w:sz w:val="28"/>
          <w:szCs w:val="28"/>
        </w:rPr>
        <w:t>акт контрольного обмера (обследования)</w:t>
      </w:r>
      <w:r w:rsidR="00971B1C" w:rsidRPr="00F17719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0E6A36">
        <w:rPr>
          <w:snapToGrid w:val="0"/>
          <w:sz w:val="28"/>
          <w:szCs w:val="28"/>
        </w:rPr>
        <w:t>кт контрольного обмера (обследования)</w:t>
      </w:r>
      <w:r>
        <w:rPr>
          <w:snapToGrid w:val="0"/>
          <w:sz w:val="28"/>
          <w:szCs w:val="28"/>
        </w:rPr>
        <w:t xml:space="preserve"> </w:t>
      </w:r>
      <w:r w:rsidR="00971B1C" w:rsidRPr="00F17719">
        <w:rPr>
          <w:sz w:val="28"/>
          <w:szCs w:val="28"/>
        </w:rPr>
        <w:t>используется при подготовке акта по результатам контрольного мероприятия.</w:t>
      </w:r>
    </w:p>
    <w:p w:rsidR="00971B1C" w:rsidRPr="00F17719" w:rsidRDefault="008162CF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71B1C" w:rsidRPr="00F17719">
        <w:rPr>
          <w:bCs/>
          <w:sz w:val="28"/>
          <w:szCs w:val="28"/>
        </w:rPr>
        <w:t xml:space="preserve">. На основании </w:t>
      </w:r>
      <w:r w:rsidR="008E3F10" w:rsidRPr="00F17719">
        <w:rPr>
          <w:rFonts w:eastAsiaTheme="minorHAnsi"/>
          <w:bCs/>
          <w:sz w:val="28"/>
          <w:szCs w:val="28"/>
          <w:lang w:eastAsia="en-US"/>
        </w:rPr>
        <w:t xml:space="preserve">акта (актов) </w:t>
      </w:r>
      <w:r>
        <w:rPr>
          <w:rFonts w:eastAsiaTheme="minorHAnsi"/>
          <w:bCs/>
          <w:sz w:val="28"/>
          <w:szCs w:val="28"/>
          <w:lang w:eastAsia="en-US"/>
        </w:rPr>
        <w:t>контрольно-счетной комиссии</w:t>
      </w:r>
      <w:r w:rsidR="00971B1C" w:rsidRPr="00F17719">
        <w:rPr>
          <w:rFonts w:eastAsiaTheme="minorHAnsi"/>
          <w:bCs/>
          <w:sz w:val="28"/>
          <w:szCs w:val="28"/>
          <w:lang w:eastAsia="en-US"/>
        </w:rPr>
        <w:t xml:space="preserve"> составляется отчет по итогам контрольного мероприятия. Порядок </w:t>
      </w:r>
      <w:r w:rsidR="00971B1C" w:rsidRPr="00F17719">
        <w:rPr>
          <w:sz w:val="28"/>
          <w:szCs w:val="28"/>
        </w:rPr>
        <w:t>оформления отчета определяется стандартами внешнего муниципального финансового контроля.</w:t>
      </w:r>
    </w:p>
    <w:p w:rsidR="00971B1C" w:rsidRPr="004D6CF3" w:rsidRDefault="00971B1C" w:rsidP="00971B1C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A930CA" w:rsidRPr="00F17719" w:rsidRDefault="00971B1C" w:rsidP="00A930CA">
      <w:pPr>
        <w:pStyle w:val="Standard"/>
        <w:jc w:val="center"/>
        <w:rPr>
          <w:rFonts w:cs="Times New Roman"/>
          <w:sz w:val="28"/>
          <w:szCs w:val="28"/>
        </w:rPr>
      </w:pPr>
      <w:r w:rsidRPr="00F17719">
        <w:rPr>
          <w:rFonts w:cs="Times New Roman"/>
          <w:sz w:val="28"/>
          <w:szCs w:val="28"/>
        </w:rPr>
        <w:t xml:space="preserve">Статья 5. Представление </w:t>
      </w:r>
      <w:r w:rsidR="008E3F10" w:rsidRPr="00F17719">
        <w:rPr>
          <w:rFonts w:cs="Times New Roman"/>
          <w:sz w:val="28"/>
          <w:szCs w:val="28"/>
        </w:rPr>
        <w:t>контрольно-</w:t>
      </w:r>
      <w:r w:rsidR="008162CF">
        <w:rPr>
          <w:rFonts w:cs="Times New Roman"/>
          <w:sz w:val="28"/>
          <w:szCs w:val="28"/>
        </w:rPr>
        <w:t>счетной</w:t>
      </w:r>
      <w:r w:rsidR="008E3F10" w:rsidRPr="00F17719">
        <w:rPr>
          <w:rFonts w:cs="Times New Roman"/>
          <w:sz w:val="28"/>
          <w:szCs w:val="28"/>
        </w:rPr>
        <w:t xml:space="preserve"> комиссии </w:t>
      </w:r>
    </w:p>
    <w:p w:rsidR="00971B1C" w:rsidRPr="004D6CF3" w:rsidRDefault="00971B1C" w:rsidP="00A930CA">
      <w:pPr>
        <w:pStyle w:val="Standard"/>
        <w:jc w:val="center"/>
        <w:rPr>
          <w:rFonts w:cs="Times New Roman"/>
          <w:b/>
          <w:sz w:val="16"/>
          <w:szCs w:val="16"/>
        </w:rPr>
      </w:pPr>
    </w:p>
    <w:p w:rsidR="00C41653" w:rsidRPr="006A582C" w:rsidRDefault="00971B1C" w:rsidP="00210D68">
      <w:pPr>
        <w:pStyle w:val="aa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A582C">
        <w:rPr>
          <w:rFonts w:ascii="Times New Roman" w:eastAsia="Calibri" w:hAnsi="Times New Roman"/>
          <w:sz w:val="28"/>
          <w:szCs w:val="28"/>
        </w:rPr>
        <w:t xml:space="preserve">1. </w:t>
      </w:r>
      <w:r w:rsidR="00AD7A0F" w:rsidRPr="006A582C">
        <w:rPr>
          <w:rFonts w:ascii="Times New Roman" w:eastAsia="Calibri" w:hAnsi="Times New Roman"/>
          <w:sz w:val="28"/>
          <w:szCs w:val="28"/>
        </w:rPr>
        <w:t xml:space="preserve">Представление </w:t>
      </w:r>
      <w:r w:rsidR="00C865CE">
        <w:rPr>
          <w:rFonts w:ascii="Times New Roman" w:eastAsia="Calibri" w:hAnsi="Times New Roman"/>
          <w:sz w:val="28"/>
          <w:szCs w:val="28"/>
        </w:rPr>
        <w:t>–</w:t>
      </w:r>
      <w:r w:rsidR="00AD7A0F" w:rsidRPr="006A582C">
        <w:rPr>
          <w:rFonts w:ascii="Times New Roman" w:eastAsia="Calibri" w:hAnsi="Times New Roman"/>
          <w:sz w:val="28"/>
          <w:szCs w:val="28"/>
        </w:rPr>
        <w:t xml:space="preserve"> </w:t>
      </w:r>
      <w:r w:rsidR="00C865CE">
        <w:rPr>
          <w:rFonts w:ascii="Times New Roman" w:eastAsia="Calibri" w:hAnsi="Times New Roman"/>
          <w:sz w:val="28"/>
          <w:szCs w:val="28"/>
        </w:rPr>
        <w:t xml:space="preserve">документ, </w:t>
      </w:r>
      <w:r w:rsidR="00C41653" w:rsidRPr="006A582C">
        <w:rPr>
          <w:rFonts w:ascii="Times New Roman" w:hAnsi="Times New Roman"/>
          <w:color w:val="auto"/>
          <w:sz w:val="28"/>
          <w:szCs w:val="28"/>
        </w:rPr>
        <w:t>направляемый объекту контроля и содержащий информацию о выявленных в пределах компетенции контрольно-счетной комиссии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</w:t>
      </w:r>
    </w:p>
    <w:p w:rsidR="00C41653" w:rsidRPr="00C41653" w:rsidRDefault="00C41653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41653">
        <w:rPr>
          <w:color w:val="auto"/>
          <w:spacing w:val="0"/>
          <w:sz w:val="28"/>
          <w:szCs w:val="28"/>
        </w:rPr>
        <w:t>1) требование об устранении нарушения и о принятии мер по устранению его причин и условий;</w:t>
      </w:r>
    </w:p>
    <w:p w:rsidR="00C41653" w:rsidRPr="006A582C" w:rsidRDefault="00C41653" w:rsidP="00210D68">
      <w:pPr>
        <w:ind w:firstLine="709"/>
        <w:jc w:val="both"/>
        <w:rPr>
          <w:color w:val="auto"/>
          <w:spacing w:val="0"/>
          <w:sz w:val="28"/>
          <w:szCs w:val="28"/>
        </w:rPr>
      </w:pPr>
      <w:r w:rsidRPr="00C41653">
        <w:rPr>
          <w:color w:val="auto"/>
          <w:spacing w:val="0"/>
          <w:sz w:val="28"/>
          <w:szCs w:val="28"/>
        </w:rPr>
        <w:t>2) требование о принятии мер по устранению причин и условий нарушения в случае невозможности его устранения.</w:t>
      </w:r>
    </w:p>
    <w:p w:rsidR="00971B1C" w:rsidRPr="006A582C" w:rsidRDefault="00971B1C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82C">
        <w:rPr>
          <w:sz w:val="28"/>
          <w:szCs w:val="28"/>
        </w:rPr>
        <w:t xml:space="preserve">2. Представление </w:t>
      </w:r>
      <w:r w:rsidR="00C41653" w:rsidRPr="006A582C">
        <w:rPr>
          <w:sz w:val="28"/>
          <w:szCs w:val="28"/>
        </w:rPr>
        <w:t>оформляется ответственным исполнителем контрольного мероприятия в двух экземплярах</w:t>
      </w:r>
      <w:r w:rsidRPr="006A582C">
        <w:rPr>
          <w:rFonts w:eastAsiaTheme="minorHAnsi"/>
          <w:sz w:val="28"/>
          <w:szCs w:val="28"/>
          <w:lang w:eastAsia="en-US"/>
        </w:rPr>
        <w:t>.</w:t>
      </w:r>
    </w:p>
    <w:p w:rsidR="00971B1C" w:rsidRPr="00F17719" w:rsidRDefault="008E3F10" w:rsidP="0021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2C">
        <w:rPr>
          <w:sz w:val="28"/>
          <w:szCs w:val="28"/>
        </w:rPr>
        <w:t xml:space="preserve">Представление подписывается председателем </w:t>
      </w:r>
      <w:r w:rsidR="00C41653" w:rsidRPr="006A582C">
        <w:rPr>
          <w:sz w:val="28"/>
          <w:szCs w:val="28"/>
        </w:rPr>
        <w:t>контрольно-счетной</w:t>
      </w:r>
      <w:r w:rsidR="00C41653">
        <w:rPr>
          <w:sz w:val="28"/>
          <w:szCs w:val="28"/>
        </w:rPr>
        <w:t xml:space="preserve"> комиссии</w:t>
      </w:r>
      <w:r w:rsidR="00971B1C" w:rsidRPr="00F17719">
        <w:rPr>
          <w:sz w:val="28"/>
          <w:szCs w:val="28"/>
        </w:rPr>
        <w:t>.</w:t>
      </w:r>
    </w:p>
    <w:p w:rsidR="00971B1C" w:rsidRPr="00C865CE" w:rsidRDefault="00971B1C" w:rsidP="00210D6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865CE">
        <w:rPr>
          <w:color w:val="auto"/>
          <w:sz w:val="28"/>
          <w:szCs w:val="28"/>
        </w:rPr>
        <w:lastRenderedPageBreak/>
        <w:t xml:space="preserve">3. Представление вносится </w:t>
      </w:r>
      <w:r w:rsidR="008E3F10" w:rsidRPr="00C865CE">
        <w:rPr>
          <w:color w:val="auto"/>
          <w:sz w:val="28"/>
          <w:szCs w:val="28"/>
        </w:rPr>
        <w:t xml:space="preserve">председателем </w:t>
      </w:r>
      <w:r w:rsidR="00C41653" w:rsidRPr="00C865CE">
        <w:rPr>
          <w:color w:val="auto"/>
          <w:sz w:val="28"/>
          <w:szCs w:val="28"/>
        </w:rPr>
        <w:t>контрольно-счетной комиссии</w:t>
      </w:r>
      <w:r w:rsidR="00027877" w:rsidRPr="00C865CE">
        <w:rPr>
          <w:color w:val="auto"/>
          <w:sz w:val="28"/>
          <w:szCs w:val="28"/>
        </w:rPr>
        <w:t xml:space="preserve"> </w:t>
      </w:r>
      <w:r w:rsidRPr="00C865CE">
        <w:rPr>
          <w:color w:val="auto"/>
          <w:sz w:val="28"/>
          <w:szCs w:val="28"/>
        </w:rPr>
        <w:t xml:space="preserve">в объекты контроля и их должностным лицам </w:t>
      </w:r>
      <w:r w:rsidR="00C865CE" w:rsidRPr="00C865CE">
        <w:rPr>
          <w:color w:val="auto"/>
          <w:sz w:val="28"/>
          <w:szCs w:val="28"/>
        </w:rPr>
        <w:t>до утверждения</w:t>
      </w:r>
      <w:r w:rsidR="00C41653" w:rsidRPr="00C865CE">
        <w:rPr>
          <w:color w:val="auto"/>
          <w:sz w:val="28"/>
          <w:szCs w:val="28"/>
        </w:rPr>
        <w:t xml:space="preserve"> отчета о результатах проведенного мероприятия</w:t>
      </w:r>
      <w:r w:rsidRPr="00C865CE">
        <w:rPr>
          <w:color w:val="auto"/>
          <w:sz w:val="28"/>
          <w:szCs w:val="28"/>
        </w:rPr>
        <w:t>.</w:t>
      </w:r>
    </w:p>
    <w:p w:rsidR="008E3F10" w:rsidRPr="004D6CF3" w:rsidRDefault="008E3F10" w:rsidP="00971B1C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930CA" w:rsidRPr="00F17719" w:rsidRDefault="00971B1C" w:rsidP="00A930CA">
      <w:pPr>
        <w:pStyle w:val="Standard"/>
        <w:jc w:val="center"/>
        <w:rPr>
          <w:rFonts w:cs="Times New Roman"/>
          <w:sz w:val="28"/>
          <w:szCs w:val="28"/>
        </w:rPr>
      </w:pPr>
      <w:r w:rsidRPr="00F17719">
        <w:rPr>
          <w:rFonts w:cs="Times New Roman"/>
          <w:sz w:val="28"/>
          <w:szCs w:val="28"/>
        </w:rPr>
        <w:t>Статья 6</w:t>
      </w:r>
      <w:r w:rsidR="008E3F10" w:rsidRPr="00F17719">
        <w:rPr>
          <w:rFonts w:cs="Times New Roman"/>
          <w:sz w:val="28"/>
          <w:szCs w:val="28"/>
        </w:rPr>
        <w:t>. Предписание контрольно-</w:t>
      </w:r>
      <w:r w:rsidR="00C41653">
        <w:rPr>
          <w:rFonts w:cs="Times New Roman"/>
          <w:sz w:val="28"/>
          <w:szCs w:val="28"/>
        </w:rPr>
        <w:t>счетной</w:t>
      </w:r>
      <w:r w:rsidR="00B91802" w:rsidRPr="00F17719">
        <w:rPr>
          <w:rFonts w:cs="Times New Roman"/>
          <w:sz w:val="28"/>
          <w:szCs w:val="28"/>
        </w:rPr>
        <w:t xml:space="preserve"> комиссии </w:t>
      </w:r>
    </w:p>
    <w:p w:rsidR="00971B1C" w:rsidRPr="004D6CF3" w:rsidRDefault="00971B1C" w:rsidP="00A930CA">
      <w:pPr>
        <w:pStyle w:val="Standard"/>
        <w:jc w:val="center"/>
        <w:rPr>
          <w:rFonts w:cs="Times New Roman"/>
          <w:b/>
          <w:sz w:val="16"/>
          <w:szCs w:val="16"/>
        </w:rPr>
      </w:pPr>
    </w:p>
    <w:p w:rsidR="00971B1C" w:rsidRPr="00F17719" w:rsidRDefault="009B73F1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971B1C" w:rsidRPr="00F17719">
        <w:rPr>
          <w:sz w:val="28"/>
          <w:szCs w:val="28"/>
        </w:rPr>
        <w:t xml:space="preserve">. Предписание </w:t>
      </w:r>
      <w:r w:rsidR="006A582C">
        <w:rPr>
          <w:sz w:val="28"/>
          <w:szCs w:val="28"/>
        </w:rPr>
        <w:t>контрольно-счетной комиссии</w:t>
      </w:r>
      <w:r w:rsidR="00971B1C" w:rsidRPr="00F17719">
        <w:rPr>
          <w:sz w:val="28"/>
          <w:szCs w:val="28"/>
        </w:rPr>
        <w:t xml:space="preserve"> составляется ответственным исполнителем либо исполнителем незамедлительно после выявления нарушений, требующих безотлагательных мер по их пресечению, а также в</w:t>
      </w:r>
      <w:r w:rsidR="00971B1C" w:rsidRPr="00F17719">
        <w:rPr>
          <w:rFonts w:eastAsiaTheme="minorHAnsi"/>
          <w:sz w:val="28"/>
          <w:szCs w:val="28"/>
          <w:lang w:eastAsia="en-US"/>
        </w:rPr>
        <w:t xml:space="preserve"> случае воспрепятствования пр</w:t>
      </w:r>
      <w:r w:rsidR="00991903" w:rsidRPr="00F17719">
        <w:rPr>
          <w:rFonts w:eastAsiaTheme="minorHAnsi"/>
          <w:sz w:val="28"/>
          <w:szCs w:val="28"/>
          <w:lang w:eastAsia="en-US"/>
        </w:rPr>
        <w:t xml:space="preserve">оведению должностными лицами </w:t>
      </w:r>
      <w:r w:rsidR="006A582C">
        <w:rPr>
          <w:rFonts w:eastAsiaTheme="minorHAnsi"/>
          <w:sz w:val="28"/>
          <w:szCs w:val="28"/>
          <w:lang w:eastAsia="en-US"/>
        </w:rPr>
        <w:t xml:space="preserve">контрольно-счетной комиссии </w:t>
      </w:r>
      <w:r w:rsidR="00971B1C" w:rsidRPr="00F17719">
        <w:rPr>
          <w:rFonts w:eastAsiaTheme="minorHAnsi"/>
          <w:sz w:val="28"/>
          <w:szCs w:val="28"/>
          <w:lang w:eastAsia="en-US"/>
        </w:rPr>
        <w:t>контрольных мероприятий</w:t>
      </w:r>
      <w:r w:rsidR="006A582C" w:rsidRPr="006A582C">
        <w:rPr>
          <w:sz w:val="28"/>
          <w:szCs w:val="28"/>
        </w:rPr>
        <w:t xml:space="preserve"> </w:t>
      </w:r>
      <w:r w:rsidR="006A582C">
        <w:rPr>
          <w:sz w:val="28"/>
          <w:szCs w:val="28"/>
        </w:rPr>
        <w:t xml:space="preserve">и </w:t>
      </w:r>
      <w:r w:rsidR="006A582C" w:rsidRPr="0064486A">
        <w:rPr>
          <w:sz w:val="28"/>
          <w:szCs w:val="28"/>
        </w:rPr>
        <w:t xml:space="preserve">невыполнения представлений </w:t>
      </w:r>
      <w:r w:rsidR="006A582C">
        <w:rPr>
          <w:sz w:val="28"/>
          <w:szCs w:val="28"/>
        </w:rPr>
        <w:t>контрольно-счетной</w:t>
      </w:r>
      <w:r w:rsidR="006A582C" w:rsidRPr="0064486A">
        <w:rPr>
          <w:sz w:val="28"/>
          <w:szCs w:val="28"/>
        </w:rPr>
        <w:t xml:space="preserve"> комиссии</w:t>
      </w:r>
      <w:r w:rsidR="00971B1C" w:rsidRPr="00F17719">
        <w:rPr>
          <w:rFonts w:eastAsiaTheme="minorHAnsi"/>
          <w:sz w:val="28"/>
          <w:szCs w:val="28"/>
          <w:lang w:eastAsia="en-US"/>
        </w:rPr>
        <w:t>.</w:t>
      </w:r>
    </w:p>
    <w:p w:rsidR="00971B1C" w:rsidRPr="00F17719" w:rsidRDefault="009B73F1" w:rsidP="00210D68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82C">
        <w:rPr>
          <w:sz w:val="28"/>
          <w:szCs w:val="28"/>
        </w:rPr>
        <w:t xml:space="preserve">. </w:t>
      </w:r>
      <w:r w:rsidR="00991903" w:rsidRPr="00F17719">
        <w:rPr>
          <w:sz w:val="28"/>
          <w:szCs w:val="28"/>
        </w:rPr>
        <w:t xml:space="preserve">Предписание </w:t>
      </w:r>
      <w:r w:rsidR="00C865CE">
        <w:rPr>
          <w:sz w:val="28"/>
          <w:szCs w:val="28"/>
        </w:rPr>
        <w:t>контрольно-счетной комиссии</w:t>
      </w:r>
      <w:r w:rsidR="00971B1C" w:rsidRPr="00F17719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предписания, требования по устранению выявленных нарушений, сроки устранения выявленных нарушений и (или) требования о возмещении причиненного такими нарушениями ущерба </w:t>
      </w:r>
      <w:r w:rsidR="00991903" w:rsidRPr="00F17719">
        <w:rPr>
          <w:sz w:val="28"/>
          <w:szCs w:val="28"/>
        </w:rPr>
        <w:t xml:space="preserve">Кичменгско-Городецкому муниципальному </w:t>
      </w:r>
      <w:r w:rsidR="00C865CE">
        <w:rPr>
          <w:sz w:val="28"/>
          <w:szCs w:val="28"/>
        </w:rPr>
        <w:t>округу</w:t>
      </w:r>
      <w:r w:rsidR="00971B1C" w:rsidRPr="00F17719">
        <w:rPr>
          <w:sz w:val="28"/>
          <w:szCs w:val="28"/>
        </w:rPr>
        <w:t>.</w:t>
      </w:r>
    </w:p>
    <w:p w:rsidR="00971B1C" w:rsidRPr="00F17719" w:rsidRDefault="009B73F1" w:rsidP="00210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71B1C" w:rsidRPr="00F17719">
        <w:rPr>
          <w:sz w:val="28"/>
          <w:szCs w:val="28"/>
        </w:rPr>
        <w:t xml:space="preserve">. </w:t>
      </w:r>
      <w:r w:rsidR="00991903" w:rsidRPr="00F17719">
        <w:rPr>
          <w:sz w:val="28"/>
          <w:szCs w:val="28"/>
        </w:rPr>
        <w:t xml:space="preserve">Предписание </w:t>
      </w:r>
      <w:r w:rsidR="006A582C">
        <w:rPr>
          <w:sz w:val="28"/>
          <w:szCs w:val="28"/>
        </w:rPr>
        <w:t>контрольно-счетной комиссии</w:t>
      </w:r>
      <w:r w:rsidR="00991903" w:rsidRPr="00F17719">
        <w:rPr>
          <w:sz w:val="28"/>
          <w:szCs w:val="28"/>
        </w:rPr>
        <w:t xml:space="preserve"> подписывается п</w:t>
      </w:r>
      <w:r w:rsidR="00971B1C" w:rsidRPr="00F17719">
        <w:rPr>
          <w:sz w:val="28"/>
          <w:szCs w:val="28"/>
        </w:rPr>
        <w:t>редседателем</w:t>
      </w:r>
      <w:r w:rsidR="00991903" w:rsidRPr="00F17719">
        <w:rPr>
          <w:sz w:val="28"/>
          <w:szCs w:val="28"/>
        </w:rPr>
        <w:t xml:space="preserve"> </w:t>
      </w:r>
      <w:r w:rsidR="006A582C">
        <w:rPr>
          <w:sz w:val="28"/>
          <w:szCs w:val="28"/>
        </w:rPr>
        <w:t>контрольно-счетной комиссии</w:t>
      </w:r>
      <w:r w:rsidR="00050F7F" w:rsidRPr="00F17719">
        <w:rPr>
          <w:color w:val="auto"/>
          <w:sz w:val="28"/>
          <w:szCs w:val="28"/>
        </w:rPr>
        <w:t xml:space="preserve"> </w:t>
      </w:r>
      <w:r w:rsidR="00971B1C" w:rsidRPr="00F17719">
        <w:rPr>
          <w:sz w:val="28"/>
          <w:szCs w:val="28"/>
        </w:rPr>
        <w:t xml:space="preserve">и </w:t>
      </w:r>
      <w:r w:rsidR="00971B1C" w:rsidRPr="00F17719">
        <w:rPr>
          <w:rFonts w:eastAsiaTheme="minorHAnsi"/>
          <w:sz w:val="28"/>
          <w:szCs w:val="28"/>
          <w:lang w:eastAsia="en-US"/>
        </w:rPr>
        <w:t>направляется в объекты контроля и их должностным лицам.</w:t>
      </w:r>
    </w:p>
    <w:p w:rsidR="006A582C" w:rsidRDefault="009B73F1" w:rsidP="0021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B1C" w:rsidRPr="006A582C">
        <w:rPr>
          <w:rFonts w:ascii="Times New Roman" w:hAnsi="Times New Roman" w:cs="Times New Roman"/>
          <w:sz w:val="28"/>
          <w:szCs w:val="28"/>
        </w:rPr>
        <w:t xml:space="preserve">. </w:t>
      </w:r>
      <w:r w:rsidR="00991903" w:rsidRPr="006A582C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6A582C" w:rsidRPr="006A582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52517" w:rsidRPr="006A582C">
        <w:rPr>
          <w:rFonts w:ascii="Times New Roman" w:hAnsi="Times New Roman" w:cs="Times New Roman"/>
          <w:sz w:val="28"/>
          <w:szCs w:val="28"/>
        </w:rPr>
        <w:t xml:space="preserve"> </w:t>
      </w:r>
      <w:r w:rsidR="00971B1C" w:rsidRPr="006A582C">
        <w:rPr>
          <w:rFonts w:ascii="Times New Roman" w:hAnsi="Times New Roman" w:cs="Times New Roman"/>
          <w:sz w:val="28"/>
          <w:szCs w:val="28"/>
        </w:rPr>
        <w:t>должно быть исполнено в установленные в нем сроки.</w:t>
      </w:r>
      <w:r w:rsidR="006A582C" w:rsidRPr="006A582C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контрольно-счетной комиссии, но не более одного раза.</w:t>
      </w:r>
    </w:p>
    <w:p w:rsidR="00204360" w:rsidRDefault="00204360" w:rsidP="006A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60" w:rsidRPr="00204360" w:rsidRDefault="006A582C" w:rsidP="00204360">
      <w:pPr>
        <w:jc w:val="center"/>
        <w:rPr>
          <w:color w:val="auto"/>
          <w:spacing w:val="0"/>
          <w:sz w:val="28"/>
          <w:szCs w:val="28"/>
        </w:rPr>
      </w:pPr>
      <w:r w:rsidRPr="00204360">
        <w:rPr>
          <w:sz w:val="28"/>
          <w:szCs w:val="28"/>
        </w:rPr>
        <w:t>С</w:t>
      </w:r>
      <w:r w:rsidR="00204360" w:rsidRPr="00204360">
        <w:rPr>
          <w:sz w:val="28"/>
          <w:szCs w:val="28"/>
        </w:rPr>
        <w:t xml:space="preserve">татья 7. </w:t>
      </w:r>
      <w:r w:rsidR="00204360" w:rsidRPr="00204360">
        <w:rPr>
          <w:color w:val="auto"/>
          <w:spacing w:val="0"/>
          <w:sz w:val="28"/>
          <w:szCs w:val="28"/>
        </w:rPr>
        <w:t>Уведомления о применении бюджетных мер принуждения</w:t>
      </w:r>
    </w:p>
    <w:p w:rsidR="00204360" w:rsidRDefault="00204360" w:rsidP="00186CAF">
      <w:pPr>
        <w:ind w:firstLine="709"/>
        <w:jc w:val="both"/>
        <w:rPr>
          <w:color w:val="auto"/>
          <w:spacing w:val="0"/>
        </w:rPr>
      </w:pPr>
    </w:p>
    <w:p w:rsidR="00204360" w:rsidRPr="00186CAF" w:rsidRDefault="00204360" w:rsidP="00186CAF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6CAF">
        <w:rPr>
          <w:sz w:val="28"/>
          <w:szCs w:val="28"/>
        </w:rPr>
        <w:t xml:space="preserve">Уведомление о применении бюджетных мер – это документ контрольно-счетной комиссии, обязательный к рассмотрению финансовым органом, содержащий сведения о выявленных бюджетных нарушениях, предусмотренных </w:t>
      </w:r>
      <w:hyperlink r:id="rId9" w:history="1">
        <w:r w:rsidRPr="00186CAF">
          <w:rPr>
            <w:sz w:val="28"/>
            <w:szCs w:val="28"/>
          </w:rPr>
          <w:t>главой 30</w:t>
        </w:r>
      </w:hyperlink>
      <w:r w:rsidRPr="00186CAF">
        <w:rPr>
          <w:sz w:val="28"/>
          <w:szCs w:val="28"/>
        </w:rPr>
        <w:t xml:space="preserve">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</w:t>
      </w:r>
      <w:r w:rsidR="00C865CE" w:rsidRPr="00186CAF">
        <w:rPr>
          <w:sz w:val="28"/>
          <w:szCs w:val="28"/>
        </w:rPr>
        <w:t xml:space="preserve">округа </w:t>
      </w:r>
      <w:r w:rsidRPr="00186CAF">
        <w:rPr>
          <w:sz w:val="28"/>
          <w:szCs w:val="28"/>
        </w:rPr>
        <w:t xml:space="preserve">до направления уведомления о применении бюджетных мер принуждения). </w:t>
      </w:r>
    </w:p>
    <w:p w:rsidR="006A582C" w:rsidRPr="00E237FE" w:rsidRDefault="006A582C" w:rsidP="006A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60" w:rsidRPr="00E237FE" w:rsidRDefault="00204360" w:rsidP="006A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60" w:rsidRPr="00204360" w:rsidRDefault="00204360" w:rsidP="00204360">
      <w:pPr>
        <w:ind w:firstLine="709"/>
        <w:jc w:val="both"/>
        <w:rPr>
          <w:snapToGrid w:val="0"/>
          <w:color w:val="auto"/>
          <w:spacing w:val="0"/>
          <w:sz w:val="28"/>
          <w:szCs w:val="28"/>
        </w:rPr>
      </w:pPr>
      <w:r w:rsidRPr="00204360">
        <w:rPr>
          <w:snapToGrid w:val="0"/>
          <w:color w:val="auto"/>
          <w:spacing w:val="0"/>
          <w:sz w:val="28"/>
          <w:szCs w:val="28"/>
        </w:rPr>
        <w:t>В случае выявления в ходе контрольного мероприятия бюджетных нарушений</w:t>
      </w:r>
      <w:r w:rsidR="00186CAF" w:rsidRPr="00204360">
        <w:rPr>
          <w:sz w:val="28"/>
          <w:szCs w:val="28"/>
        </w:rPr>
        <w:t xml:space="preserve"> в отношении средств бюджета</w:t>
      </w:r>
      <w:r w:rsidR="00186CAF">
        <w:rPr>
          <w:sz w:val="28"/>
          <w:szCs w:val="28"/>
        </w:rPr>
        <w:t xml:space="preserve"> округа,</w:t>
      </w:r>
      <w:r w:rsidR="00186CAF" w:rsidRPr="00204360">
        <w:rPr>
          <w:snapToGrid w:val="0"/>
          <w:color w:val="auto"/>
          <w:spacing w:val="0"/>
          <w:sz w:val="28"/>
          <w:szCs w:val="28"/>
        </w:rPr>
        <w:t xml:space="preserve"> </w:t>
      </w:r>
      <w:r w:rsidRPr="00204360">
        <w:rPr>
          <w:snapToGrid w:val="0"/>
          <w:color w:val="auto"/>
          <w:spacing w:val="0"/>
          <w:sz w:val="28"/>
          <w:szCs w:val="28"/>
        </w:rPr>
        <w:t xml:space="preserve">за совершение которых предусмотрено применение бюджетных мер принуждения, должностные лица </w:t>
      </w:r>
      <w:r w:rsidR="00186CAF">
        <w:rPr>
          <w:snapToGrid w:val="0"/>
          <w:color w:val="auto"/>
          <w:spacing w:val="0"/>
          <w:sz w:val="28"/>
          <w:szCs w:val="28"/>
        </w:rPr>
        <w:t>контрольно-счетной комиссии</w:t>
      </w:r>
      <w:r w:rsidRPr="00204360">
        <w:rPr>
          <w:snapToGrid w:val="0"/>
          <w:color w:val="auto"/>
          <w:spacing w:val="0"/>
          <w:sz w:val="28"/>
          <w:szCs w:val="28"/>
        </w:rPr>
        <w:t xml:space="preserve">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</w:t>
      </w:r>
      <w:r w:rsidR="00186CAF">
        <w:rPr>
          <w:snapToGrid w:val="0"/>
          <w:color w:val="auto"/>
          <w:spacing w:val="0"/>
          <w:sz w:val="28"/>
          <w:szCs w:val="28"/>
        </w:rPr>
        <w:t>контрольно-счетной комиссии</w:t>
      </w:r>
      <w:r w:rsidRPr="00204360">
        <w:rPr>
          <w:snapToGrid w:val="0"/>
          <w:color w:val="auto"/>
          <w:spacing w:val="0"/>
          <w:sz w:val="28"/>
          <w:szCs w:val="28"/>
        </w:rPr>
        <w:t xml:space="preserve"> в управление финансов администрации Кичменгско-Городецкого муниципального округа Вологодской области, а </w:t>
      </w:r>
      <w:r w:rsidRPr="00204360">
        <w:rPr>
          <w:snapToGrid w:val="0"/>
          <w:color w:val="auto"/>
          <w:spacing w:val="0"/>
          <w:sz w:val="28"/>
          <w:szCs w:val="28"/>
        </w:rPr>
        <w:lastRenderedPageBreak/>
        <w:t>копию такого уведомления - объекту контроля, в отношении которого оно вынесено.</w:t>
      </w:r>
    </w:p>
    <w:p w:rsidR="00204360" w:rsidRDefault="00204360" w:rsidP="00186CAF">
      <w:pPr>
        <w:ind w:firstLine="709"/>
        <w:jc w:val="both"/>
        <w:rPr>
          <w:snapToGrid w:val="0"/>
          <w:color w:val="auto"/>
          <w:spacing w:val="0"/>
          <w:sz w:val="28"/>
          <w:szCs w:val="28"/>
        </w:rPr>
      </w:pPr>
      <w:r w:rsidRPr="00204360">
        <w:rPr>
          <w:snapToGrid w:val="0"/>
          <w:color w:val="auto"/>
          <w:spacing w:val="0"/>
          <w:sz w:val="28"/>
          <w:szCs w:val="28"/>
        </w:rPr>
        <w:t xml:space="preserve">По запросу управления финансов администрации Кичменгско-Городецкого муниципального округа Вологодской области об уточнении сведений, содержащихся в уведомлении о применении бюджетных мер принуждения, </w:t>
      </w:r>
      <w:r w:rsidR="00186CAF">
        <w:rPr>
          <w:snapToGrid w:val="0"/>
          <w:color w:val="auto"/>
          <w:spacing w:val="0"/>
          <w:sz w:val="28"/>
          <w:szCs w:val="28"/>
        </w:rPr>
        <w:t>контрольно-счетная комиссия</w:t>
      </w:r>
      <w:r w:rsidRPr="00204360">
        <w:rPr>
          <w:snapToGrid w:val="0"/>
          <w:color w:val="auto"/>
          <w:spacing w:val="0"/>
          <w:sz w:val="28"/>
          <w:szCs w:val="28"/>
        </w:rPr>
        <w:t xml:space="preserve"> вправе направить указанным органам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 </w:t>
      </w:r>
    </w:p>
    <w:p w:rsidR="00186CAF" w:rsidRPr="00186CAF" w:rsidRDefault="00186CAF" w:rsidP="00186CAF">
      <w:pPr>
        <w:pStyle w:val="ab"/>
        <w:numPr>
          <w:ilvl w:val="0"/>
          <w:numId w:val="6"/>
        </w:numPr>
        <w:ind w:left="0" w:firstLine="709"/>
        <w:jc w:val="both"/>
        <w:rPr>
          <w:snapToGrid w:val="0"/>
          <w:sz w:val="28"/>
          <w:szCs w:val="28"/>
        </w:rPr>
      </w:pPr>
      <w:r w:rsidRPr="00186CAF">
        <w:rPr>
          <w:snapToGrid w:val="0"/>
          <w:sz w:val="28"/>
          <w:szCs w:val="28"/>
        </w:rPr>
        <w:t>В случае выявления бюджетных нарушений в отношении областного и (или) федерального бюджета, информация о выявленных бюджетных нарушениях направляется в Департамент финансов Вологодской области информационным письмом.</w:t>
      </w:r>
    </w:p>
    <w:p w:rsidR="00204360" w:rsidRDefault="00204360" w:rsidP="006A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60" w:rsidRPr="00204360" w:rsidRDefault="00204360" w:rsidP="00204360">
      <w:pPr>
        <w:ind w:firstLine="540"/>
        <w:jc w:val="both"/>
        <w:rPr>
          <w:color w:val="auto"/>
          <w:spacing w:val="0"/>
          <w:sz w:val="28"/>
          <w:szCs w:val="28"/>
        </w:rPr>
      </w:pPr>
      <w:r w:rsidRPr="00204360">
        <w:rPr>
          <w:sz w:val="28"/>
          <w:szCs w:val="28"/>
        </w:rPr>
        <w:t>Статья 8. П</w:t>
      </w:r>
      <w:r w:rsidRPr="00204360">
        <w:rPr>
          <w:color w:val="auto"/>
          <w:spacing w:val="0"/>
          <w:sz w:val="28"/>
          <w:szCs w:val="28"/>
        </w:rPr>
        <w:t xml:space="preserve">роизводство по делам об административных правонарушениях </w:t>
      </w:r>
    </w:p>
    <w:p w:rsidR="00204360" w:rsidRDefault="00204360" w:rsidP="00204360">
      <w:pPr>
        <w:autoSpaceDE w:val="0"/>
        <w:autoSpaceDN w:val="0"/>
        <w:adjustRightInd w:val="0"/>
        <w:ind w:firstLine="709"/>
        <w:jc w:val="both"/>
        <w:rPr>
          <w:snapToGrid w:val="0"/>
          <w:color w:val="auto"/>
          <w:spacing w:val="0"/>
          <w:sz w:val="28"/>
          <w:szCs w:val="28"/>
        </w:rPr>
      </w:pPr>
    </w:p>
    <w:p w:rsidR="00204360" w:rsidRPr="00204360" w:rsidRDefault="00204360" w:rsidP="00204360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4360">
        <w:rPr>
          <w:snapToGrid w:val="0"/>
          <w:sz w:val="28"/>
          <w:szCs w:val="28"/>
        </w:rPr>
        <w:t xml:space="preserve">В случае выявления правонарушений, </w:t>
      </w:r>
      <w:r w:rsidRPr="00204360">
        <w:rPr>
          <w:sz w:val="28"/>
          <w:szCs w:val="28"/>
        </w:rPr>
        <w:t xml:space="preserve">предусмотренных </w:t>
      </w:r>
      <w:hyperlink r:id="rId10" w:history="1">
        <w:r w:rsidRPr="00204360">
          <w:rPr>
            <w:sz w:val="28"/>
            <w:szCs w:val="28"/>
          </w:rPr>
          <w:t>статьями 5.21</w:t>
        </w:r>
      </w:hyperlink>
      <w:r w:rsidRPr="00204360">
        <w:rPr>
          <w:sz w:val="28"/>
          <w:szCs w:val="28"/>
        </w:rPr>
        <w:t xml:space="preserve">, </w:t>
      </w:r>
      <w:hyperlink r:id="rId11" w:history="1">
        <w:r w:rsidRPr="00204360">
          <w:rPr>
            <w:sz w:val="28"/>
            <w:szCs w:val="28"/>
          </w:rPr>
          <w:t>7.32.6</w:t>
        </w:r>
      </w:hyperlink>
      <w:r w:rsidRPr="00204360">
        <w:rPr>
          <w:sz w:val="28"/>
          <w:szCs w:val="28"/>
        </w:rPr>
        <w:t xml:space="preserve">, </w:t>
      </w:r>
      <w:hyperlink r:id="rId12" w:history="1">
        <w:r w:rsidRPr="00204360">
          <w:rPr>
            <w:sz w:val="28"/>
            <w:szCs w:val="28"/>
          </w:rPr>
          <w:t>15.1</w:t>
        </w:r>
      </w:hyperlink>
      <w:r w:rsidRPr="00204360">
        <w:rPr>
          <w:sz w:val="28"/>
          <w:szCs w:val="28"/>
        </w:rPr>
        <w:t xml:space="preserve">, </w:t>
      </w:r>
      <w:hyperlink r:id="rId13" w:history="1">
        <w:r w:rsidRPr="00204360">
          <w:rPr>
            <w:sz w:val="28"/>
            <w:szCs w:val="28"/>
          </w:rPr>
          <w:t>15.14</w:t>
        </w:r>
      </w:hyperlink>
      <w:r w:rsidRPr="00204360">
        <w:rPr>
          <w:sz w:val="28"/>
          <w:szCs w:val="28"/>
        </w:rPr>
        <w:t xml:space="preserve"> - </w:t>
      </w:r>
      <w:hyperlink r:id="rId14" w:history="1">
        <w:r w:rsidRPr="00204360">
          <w:rPr>
            <w:sz w:val="28"/>
            <w:szCs w:val="28"/>
          </w:rPr>
          <w:t>15.15.16</w:t>
        </w:r>
      </w:hyperlink>
      <w:r w:rsidRPr="00204360">
        <w:rPr>
          <w:sz w:val="28"/>
          <w:szCs w:val="28"/>
        </w:rPr>
        <w:t xml:space="preserve">, </w:t>
      </w:r>
      <w:hyperlink r:id="rId15" w:history="1">
        <w:r w:rsidRPr="00204360">
          <w:rPr>
            <w:sz w:val="28"/>
            <w:szCs w:val="28"/>
          </w:rPr>
          <w:t>частью 1 статьи 19.4</w:t>
        </w:r>
      </w:hyperlink>
      <w:r w:rsidRPr="00204360">
        <w:rPr>
          <w:sz w:val="28"/>
          <w:szCs w:val="28"/>
        </w:rPr>
        <w:t xml:space="preserve">, </w:t>
      </w:r>
      <w:hyperlink r:id="rId16" w:history="1">
        <w:r w:rsidRPr="00204360">
          <w:rPr>
            <w:sz w:val="28"/>
            <w:szCs w:val="28"/>
          </w:rPr>
          <w:t>статьей 19.4.1</w:t>
        </w:r>
      </w:hyperlink>
      <w:r w:rsidRPr="00204360">
        <w:rPr>
          <w:sz w:val="28"/>
          <w:szCs w:val="28"/>
        </w:rPr>
        <w:t xml:space="preserve">, </w:t>
      </w:r>
      <w:hyperlink r:id="rId17" w:history="1">
        <w:r w:rsidRPr="00204360">
          <w:rPr>
            <w:sz w:val="28"/>
            <w:szCs w:val="28"/>
          </w:rPr>
          <w:t>частями 20</w:t>
        </w:r>
      </w:hyperlink>
      <w:r w:rsidRPr="00204360">
        <w:rPr>
          <w:sz w:val="28"/>
          <w:szCs w:val="28"/>
        </w:rPr>
        <w:t xml:space="preserve"> и </w:t>
      </w:r>
      <w:hyperlink r:id="rId18" w:history="1">
        <w:r w:rsidRPr="00204360">
          <w:rPr>
            <w:sz w:val="28"/>
            <w:szCs w:val="28"/>
          </w:rPr>
          <w:t>20.1 статьи 19.5</w:t>
        </w:r>
      </w:hyperlink>
      <w:r w:rsidRPr="00204360">
        <w:rPr>
          <w:sz w:val="28"/>
          <w:szCs w:val="28"/>
        </w:rPr>
        <w:t xml:space="preserve">, </w:t>
      </w:r>
      <w:hyperlink r:id="rId19" w:history="1">
        <w:r w:rsidRPr="00204360">
          <w:rPr>
            <w:sz w:val="28"/>
            <w:szCs w:val="28"/>
          </w:rPr>
          <w:t>статьями 19.6</w:t>
        </w:r>
      </w:hyperlink>
      <w:r w:rsidRPr="00204360">
        <w:rPr>
          <w:sz w:val="28"/>
          <w:szCs w:val="28"/>
        </w:rPr>
        <w:t xml:space="preserve"> и </w:t>
      </w:r>
      <w:hyperlink r:id="rId20" w:history="1">
        <w:r w:rsidRPr="00204360">
          <w:rPr>
            <w:sz w:val="28"/>
            <w:szCs w:val="28"/>
          </w:rPr>
          <w:t>19.7</w:t>
        </w:r>
      </w:hyperlink>
      <w:r w:rsidRPr="00204360">
        <w:rPr>
          <w:sz w:val="28"/>
          <w:szCs w:val="28"/>
        </w:rPr>
        <w:t xml:space="preserve"> Кодекса Российской Федерации об административных правонарушениях, совершенных в отношении средств бюджета</w:t>
      </w:r>
      <w:r w:rsidR="00186CAF">
        <w:rPr>
          <w:sz w:val="28"/>
          <w:szCs w:val="28"/>
        </w:rPr>
        <w:t xml:space="preserve"> округа</w:t>
      </w:r>
      <w:r w:rsidRPr="00204360">
        <w:rPr>
          <w:sz w:val="28"/>
          <w:szCs w:val="28"/>
        </w:rPr>
        <w:t xml:space="preserve">, должностные лица </w:t>
      </w:r>
      <w:r>
        <w:rPr>
          <w:sz w:val="28"/>
          <w:szCs w:val="28"/>
        </w:rPr>
        <w:t>контрольно-счетной комиссии</w:t>
      </w:r>
      <w:r w:rsidRPr="00204360">
        <w:rPr>
          <w:sz w:val="28"/>
          <w:szCs w:val="28"/>
        </w:rPr>
        <w:t>, перечень которых устанавливается решением Муниципального Собрания Кичменгско-Городецкого муниципального округа Вологодской области, составляют протоколы об административных правонарушениях.</w:t>
      </w:r>
    </w:p>
    <w:p w:rsidR="00204360" w:rsidRPr="00204360" w:rsidRDefault="00204360" w:rsidP="00204360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204360">
        <w:rPr>
          <w:snapToGrid w:val="0"/>
          <w:sz w:val="28"/>
          <w:szCs w:val="28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204360" w:rsidRPr="006A582C" w:rsidRDefault="00204360" w:rsidP="006A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1C" w:rsidRPr="00F17719" w:rsidRDefault="00971B1C" w:rsidP="00AD7A0F">
      <w:pPr>
        <w:pStyle w:val="ab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:rsidR="002D5AA7" w:rsidRPr="00F17719" w:rsidRDefault="002D5AA7" w:rsidP="00971B1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7390F" w:rsidRPr="00F17719" w:rsidRDefault="000739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07390F" w:rsidRPr="00F17719" w:rsidSect="00506702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A3" w:rsidRDefault="00D45FA3" w:rsidP="00BD079D">
      <w:r>
        <w:separator/>
      </w:r>
    </w:p>
  </w:endnote>
  <w:endnote w:type="continuationSeparator" w:id="0">
    <w:p w:rsidR="00D45FA3" w:rsidRDefault="00D45FA3" w:rsidP="00B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any A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A3" w:rsidRDefault="00D45FA3" w:rsidP="00BD079D">
      <w:r>
        <w:separator/>
      </w:r>
    </w:p>
  </w:footnote>
  <w:footnote w:type="continuationSeparator" w:id="0">
    <w:p w:rsidR="00D45FA3" w:rsidRDefault="00D45FA3" w:rsidP="00BD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9C1"/>
    <w:multiLevelType w:val="hybridMultilevel"/>
    <w:tmpl w:val="3CF029AC"/>
    <w:lvl w:ilvl="0" w:tplc="6B74C50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100A5B"/>
    <w:multiLevelType w:val="hybridMultilevel"/>
    <w:tmpl w:val="B21C4E7E"/>
    <w:lvl w:ilvl="0" w:tplc="928A5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668D0"/>
    <w:multiLevelType w:val="multilevel"/>
    <w:tmpl w:val="7E3EA2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FD51A7B"/>
    <w:multiLevelType w:val="hybridMultilevel"/>
    <w:tmpl w:val="1196F6AE"/>
    <w:lvl w:ilvl="0" w:tplc="C458F162">
      <w:start w:val="3"/>
      <w:numFmt w:val="bullet"/>
      <w:lvlText w:val="-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81294"/>
    <w:multiLevelType w:val="hybridMultilevel"/>
    <w:tmpl w:val="09BE20D8"/>
    <w:lvl w:ilvl="0" w:tplc="78385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03485D"/>
    <w:multiLevelType w:val="hybridMultilevel"/>
    <w:tmpl w:val="5CBAB22A"/>
    <w:lvl w:ilvl="0" w:tplc="A758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C2"/>
    <w:rsid w:val="00027877"/>
    <w:rsid w:val="00036212"/>
    <w:rsid w:val="00050F7F"/>
    <w:rsid w:val="000653BD"/>
    <w:rsid w:val="0007390F"/>
    <w:rsid w:val="00076E50"/>
    <w:rsid w:val="000C0827"/>
    <w:rsid w:val="000C3FD1"/>
    <w:rsid w:val="000E42D2"/>
    <w:rsid w:val="000F0946"/>
    <w:rsid w:val="000F65C6"/>
    <w:rsid w:val="00116897"/>
    <w:rsid w:val="00122E89"/>
    <w:rsid w:val="001247F8"/>
    <w:rsid w:val="001376DA"/>
    <w:rsid w:val="00143023"/>
    <w:rsid w:val="00147342"/>
    <w:rsid w:val="0015032B"/>
    <w:rsid w:val="00152D39"/>
    <w:rsid w:val="00172DD5"/>
    <w:rsid w:val="001854E6"/>
    <w:rsid w:val="00186CAF"/>
    <w:rsid w:val="001904AE"/>
    <w:rsid w:val="001C64E9"/>
    <w:rsid w:val="00204360"/>
    <w:rsid w:val="00210D68"/>
    <w:rsid w:val="00226519"/>
    <w:rsid w:val="00270B96"/>
    <w:rsid w:val="0029416D"/>
    <w:rsid w:val="00294BC8"/>
    <w:rsid w:val="002A22BA"/>
    <w:rsid w:val="002B1427"/>
    <w:rsid w:val="002B4D3D"/>
    <w:rsid w:val="002D5AA7"/>
    <w:rsid w:val="002E65B9"/>
    <w:rsid w:val="00311FF9"/>
    <w:rsid w:val="0032476D"/>
    <w:rsid w:val="00331C25"/>
    <w:rsid w:val="003A4BE9"/>
    <w:rsid w:val="003E2EDF"/>
    <w:rsid w:val="00403440"/>
    <w:rsid w:val="00420103"/>
    <w:rsid w:val="00450419"/>
    <w:rsid w:val="00450876"/>
    <w:rsid w:val="004530DD"/>
    <w:rsid w:val="00455F2C"/>
    <w:rsid w:val="00472B17"/>
    <w:rsid w:val="004D4EC7"/>
    <w:rsid w:val="004D6CF3"/>
    <w:rsid w:val="004D7792"/>
    <w:rsid w:val="00506702"/>
    <w:rsid w:val="00561351"/>
    <w:rsid w:val="005718E3"/>
    <w:rsid w:val="005806C2"/>
    <w:rsid w:val="005A2D36"/>
    <w:rsid w:val="005B296E"/>
    <w:rsid w:val="005E3A52"/>
    <w:rsid w:val="006122B7"/>
    <w:rsid w:val="00613440"/>
    <w:rsid w:val="00613FF2"/>
    <w:rsid w:val="00653D45"/>
    <w:rsid w:val="00657153"/>
    <w:rsid w:val="006772D4"/>
    <w:rsid w:val="006834B1"/>
    <w:rsid w:val="006A2CFF"/>
    <w:rsid w:val="006A582C"/>
    <w:rsid w:val="006F1DD8"/>
    <w:rsid w:val="0071081E"/>
    <w:rsid w:val="00731B73"/>
    <w:rsid w:val="00741E93"/>
    <w:rsid w:val="00746CF5"/>
    <w:rsid w:val="00771C0B"/>
    <w:rsid w:val="00803251"/>
    <w:rsid w:val="008162CF"/>
    <w:rsid w:val="00851D37"/>
    <w:rsid w:val="008A489C"/>
    <w:rsid w:val="008C5B94"/>
    <w:rsid w:val="008E3F10"/>
    <w:rsid w:val="009016A2"/>
    <w:rsid w:val="00917DDD"/>
    <w:rsid w:val="00926B00"/>
    <w:rsid w:val="009321C8"/>
    <w:rsid w:val="00947D7D"/>
    <w:rsid w:val="00971B1C"/>
    <w:rsid w:val="00990FDD"/>
    <w:rsid w:val="00991903"/>
    <w:rsid w:val="009B73F1"/>
    <w:rsid w:val="00A20BB6"/>
    <w:rsid w:val="00A27384"/>
    <w:rsid w:val="00A445CB"/>
    <w:rsid w:val="00A930CA"/>
    <w:rsid w:val="00AB018E"/>
    <w:rsid w:val="00AB01AC"/>
    <w:rsid w:val="00AC7869"/>
    <w:rsid w:val="00AD7A0F"/>
    <w:rsid w:val="00B52517"/>
    <w:rsid w:val="00B80959"/>
    <w:rsid w:val="00B91802"/>
    <w:rsid w:val="00BB2026"/>
    <w:rsid w:val="00BB4667"/>
    <w:rsid w:val="00BD079D"/>
    <w:rsid w:val="00BE09E3"/>
    <w:rsid w:val="00BF2894"/>
    <w:rsid w:val="00C31618"/>
    <w:rsid w:val="00C41653"/>
    <w:rsid w:val="00C439B5"/>
    <w:rsid w:val="00C62644"/>
    <w:rsid w:val="00C865CE"/>
    <w:rsid w:val="00C903C6"/>
    <w:rsid w:val="00CA2DFE"/>
    <w:rsid w:val="00CA3478"/>
    <w:rsid w:val="00CC0FB5"/>
    <w:rsid w:val="00CD6724"/>
    <w:rsid w:val="00CD6D4C"/>
    <w:rsid w:val="00D13803"/>
    <w:rsid w:val="00D156D7"/>
    <w:rsid w:val="00D45FA3"/>
    <w:rsid w:val="00D80A50"/>
    <w:rsid w:val="00D93C12"/>
    <w:rsid w:val="00D948DA"/>
    <w:rsid w:val="00DF4876"/>
    <w:rsid w:val="00E10EE8"/>
    <w:rsid w:val="00E21F1D"/>
    <w:rsid w:val="00E237FE"/>
    <w:rsid w:val="00E25679"/>
    <w:rsid w:val="00E3164C"/>
    <w:rsid w:val="00E975F3"/>
    <w:rsid w:val="00EB3C71"/>
    <w:rsid w:val="00EC5263"/>
    <w:rsid w:val="00ED40E8"/>
    <w:rsid w:val="00EF1B10"/>
    <w:rsid w:val="00EF7FE5"/>
    <w:rsid w:val="00F11AA8"/>
    <w:rsid w:val="00F17719"/>
    <w:rsid w:val="00F234DB"/>
    <w:rsid w:val="00F72D06"/>
    <w:rsid w:val="00FD6552"/>
    <w:rsid w:val="00FF46E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A380A"/>
  <w15:docId w15:val="{57E43592-453D-4A82-890B-D30A2C95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00"/>
    <w:rPr>
      <w:color w:val="000000"/>
      <w:spacing w:val="-2"/>
      <w:sz w:val="24"/>
      <w:szCs w:val="24"/>
    </w:rPr>
  </w:style>
  <w:style w:type="paragraph" w:styleId="3">
    <w:name w:val="heading 3"/>
    <w:basedOn w:val="a"/>
    <w:link w:val="30"/>
    <w:qFormat/>
    <w:rsid w:val="00971B1C"/>
    <w:pPr>
      <w:spacing w:after="51"/>
      <w:jc w:val="center"/>
      <w:outlineLvl w:val="2"/>
    </w:pPr>
    <w:rPr>
      <w:rFonts w:ascii="Verdana" w:hAnsi="Verdana"/>
      <w:b/>
      <w:bCs/>
      <w:color w:val="983F0C"/>
      <w:spacing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6A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6A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Subtitle"/>
    <w:basedOn w:val="a"/>
    <w:link w:val="a4"/>
    <w:qFormat/>
    <w:rsid w:val="00CD6724"/>
    <w:pPr>
      <w:jc w:val="center"/>
    </w:pPr>
    <w:rPr>
      <w:b/>
      <w:bCs/>
      <w:color w:val="auto"/>
      <w:spacing w:val="0"/>
      <w:sz w:val="28"/>
      <w:szCs w:val="28"/>
    </w:rPr>
  </w:style>
  <w:style w:type="character" w:customStyle="1" w:styleId="a4">
    <w:name w:val="Подзаголовок Знак"/>
    <w:basedOn w:val="a0"/>
    <w:link w:val="a3"/>
    <w:rsid w:val="00CD6724"/>
    <w:rPr>
      <w:b/>
      <w:bCs/>
      <w:sz w:val="28"/>
      <w:szCs w:val="28"/>
    </w:rPr>
  </w:style>
  <w:style w:type="paragraph" w:styleId="a5">
    <w:name w:val="header"/>
    <w:basedOn w:val="a"/>
    <w:link w:val="a6"/>
    <w:rsid w:val="00BD0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079D"/>
    <w:rPr>
      <w:color w:val="000000"/>
      <w:spacing w:val="-2"/>
      <w:sz w:val="24"/>
      <w:szCs w:val="24"/>
    </w:rPr>
  </w:style>
  <w:style w:type="paragraph" w:styleId="a7">
    <w:name w:val="footer"/>
    <w:basedOn w:val="a"/>
    <w:link w:val="a8"/>
    <w:uiPriority w:val="99"/>
    <w:rsid w:val="00BD0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79D"/>
    <w:rPr>
      <w:color w:val="000000"/>
      <w:spacing w:val="-2"/>
      <w:sz w:val="24"/>
      <w:szCs w:val="24"/>
    </w:rPr>
  </w:style>
  <w:style w:type="character" w:customStyle="1" w:styleId="30">
    <w:name w:val="Заголовок 3 Знак"/>
    <w:basedOn w:val="a0"/>
    <w:link w:val="3"/>
    <w:rsid w:val="00971B1C"/>
    <w:rPr>
      <w:rFonts w:ascii="Verdana" w:hAnsi="Verdana"/>
      <w:b/>
      <w:bCs/>
      <w:color w:val="983F0C"/>
      <w:sz w:val="12"/>
      <w:szCs w:val="12"/>
    </w:rPr>
  </w:style>
  <w:style w:type="character" w:styleId="a9">
    <w:name w:val="Strong"/>
    <w:qFormat/>
    <w:rsid w:val="00971B1C"/>
    <w:rPr>
      <w:rFonts w:ascii="Verdana" w:hAnsi="Verdana" w:hint="default"/>
      <w:b/>
      <w:bCs/>
    </w:rPr>
  </w:style>
  <w:style w:type="paragraph" w:styleId="aa">
    <w:name w:val="Normal (Web)"/>
    <w:basedOn w:val="a"/>
    <w:rsid w:val="00971B1C"/>
    <w:pPr>
      <w:spacing w:after="51"/>
    </w:pPr>
    <w:rPr>
      <w:rFonts w:ascii="Verdana" w:hAnsi="Verdana"/>
      <w:spacing w:val="0"/>
      <w:sz w:val="12"/>
      <w:szCs w:val="12"/>
    </w:rPr>
  </w:style>
  <w:style w:type="paragraph" w:customStyle="1" w:styleId="Standard">
    <w:name w:val="Standard"/>
    <w:rsid w:val="00971B1C"/>
    <w:pPr>
      <w:widowControl w:val="0"/>
      <w:suppressAutoHyphens/>
      <w:autoSpaceDN w:val="0"/>
      <w:textAlignment w:val="baseline"/>
    </w:pPr>
    <w:rPr>
      <w:rFonts w:eastAsia="Albany AMT" w:cs="Albany AMT"/>
      <w:kern w:val="3"/>
      <w:sz w:val="24"/>
      <w:szCs w:val="24"/>
    </w:rPr>
  </w:style>
  <w:style w:type="paragraph" w:styleId="ab">
    <w:name w:val="List Paragraph"/>
    <w:basedOn w:val="a"/>
    <w:uiPriority w:val="99"/>
    <w:qFormat/>
    <w:rsid w:val="00971B1C"/>
    <w:pPr>
      <w:ind w:left="720"/>
      <w:contextualSpacing/>
    </w:pPr>
    <w:rPr>
      <w:color w:val="auto"/>
      <w:spacing w:val="0"/>
    </w:rPr>
  </w:style>
  <w:style w:type="paragraph" w:customStyle="1" w:styleId="ConsPlusNormal">
    <w:name w:val="ConsPlusNormal"/>
    <w:rsid w:val="00B80959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semiHidden/>
    <w:unhideWhenUsed/>
    <w:rsid w:val="00210D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10D68"/>
    <w:rPr>
      <w:rFonts w:ascii="Segoe UI" w:hAnsi="Segoe UI" w:cs="Segoe UI"/>
      <w:color w:val="00000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D55B91A45CDC2246E3A0404C342BBFE0A95A63C998D0B70A5C55A1706C7CBEB37BDFA6214B329D8759051C767D89F55C9437410FE8p9Q5M" TargetMode="External"/><Relationship Id="rId18" Type="http://schemas.openxmlformats.org/officeDocument/2006/relationships/hyperlink" Target="consultantplus://offline/ref=39D55B91A45CDC2246E3A0404C342BBFE0A95A63C998D0B70A5C55A1706C7CBEB37BDFA52147379D8759051C767D89F55C9437410FE8p9Q5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55B91A45CDC2246E3A0404C342BBFE0A95A63C998D0B70A5C55A1706C7CBEB37BDFA02543399D8759051C767D89F55C9437410FE8p9Q5M" TargetMode="External"/><Relationship Id="rId17" Type="http://schemas.openxmlformats.org/officeDocument/2006/relationships/hyperlink" Target="consultantplus://offline/ref=39D55B91A45CDC2246E3A0404C342BBFE0A95A63C998D0B70A5C55A1706C7CBEB37BDFA4244B389D8759051C767D89F55C9437410FE8p9Q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D55B91A45CDC2246E3A0404C342BBFE0A95A63C998D0B70A5C55A1706C7CBEB37BDFA72045359D8759051C767D89F55C9437410FE8p9Q5M" TargetMode="External"/><Relationship Id="rId20" Type="http://schemas.openxmlformats.org/officeDocument/2006/relationships/hyperlink" Target="consultantplus://offline/ref=39D55B91A45CDC2246E3A0404C342BBFE0A95A63C998D0B70A5C55A1706C7CBEB37BDFA322423794D70315183F2981EA598B294211E8964ApCQ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55B91A45CDC2246E3A0404C342BBFE0A95A63C998D0B70A5C55A1706C7CBEB37BDFAA214A329D8759051C767D89F55C9437410FE8p9Q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D55B91A45CDC2246E3A0404C342BBFE0A95A63C998D0B70A5C55A1706C7CBEB37BDFA72045329D8759051C767D89F55C9437410FE8p9Q5M" TargetMode="External"/><Relationship Id="rId10" Type="http://schemas.openxmlformats.org/officeDocument/2006/relationships/hyperlink" Target="consultantplus://offline/ref=39D55B91A45CDC2246E3A0404C342BBFE0A95A63C998D0B70A5C55A1706C7CBEB37BDFA32240339ED10315183F2981EA598B294211E8964ApCQAM" TargetMode="External"/><Relationship Id="rId19" Type="http://schemas.openxmlformats.org/officeDocument/2006/relationships/hyperlink" Target="consultantplus://offline/ref=39D55B91A45CDC2246E3A0404C342BBFE0A95A63C998D0B70A5C55A1706C7CBEB37BDFA322423794D20315183F2981EA598B294211E8964ApCQ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2282&amp;dst=3764&amp;field=134&amp;date=21.02.2023" TargetMode="External"/><Relationship Id="rId14" Type="http://schemas.openxmlformats.org/officeDocument/2006/relationships/hyperlink" Target="consultantplus://offline/ref=39D55B91A45CDC2246E3A0404C342BBFE0A95A63C998D0B70A5C55A1706C7CBEB37BDFA62646359D8759051C767D89F55C9437410FE8p9Q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5DF2-AA12-4906-979D-7C0C764C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20610</CharactersWithSpaces>
  <SharedDoc>false</SharedDoc>
  <HLinks>
    <vt:vector size="90" baseType="variant">
      <vt:variant>
        <vt:i4>4194399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consultantplus://offline/ref=2251624D4CA26A3D577203854478D0D6ADB61AD4FB0348BD7529AB8CA45B3AC16832D1764309FDEA001162d412E</vt:lpwstr>
      </vt:variant>
      <vt:variant>
        <vt:lpwstr/>
      </vt:variant>
      <vt:variant>
        <vt:i4>4194313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consultantplus://offline/ref=2251624D4CA26A3D577203854478D0D6ADB61AD4FB0348BD7529AB8CA45B3AC16832D1764309FDEA00106Cd414E</vt:lpwstr>
      </vt:variant>
      <vt:variant>
        <vt:lpwstr/>
      </vt:variant>
      <vt:variant>
        <vt:i4>4194313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consultantplus://offline/ref=2251624D4CA26A3D577203854478D0D6ADB61AD4FB0348BD7529AB8CA45B3AC16832D1764309FDEA00106Cd414E</vt:lpwstr>
      </vt:variant>
      <vt:variant>
        <vt:lpwstr/>
      </vt:variant>
      <vt:variant>
        <vt:i4>4194396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consultantplus://offline/ref=2251624D4CA26A3D577203854478D0D6ADB61AD4F8024ABD7429AB8CA45B3AC16832D1764309FDEA001065d414E</vt:lpwstr>
      </vt:variant>
      <vt:variant>
        <vt:lpwstr/>
      </vt:variant>
      <vt:variant>
        <vt:i4>4194397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consultantplus://offline/ref=2251624D4CA26A3D577203854478D0D6ADB61AD4FB0348BD7529AB8CA45B3AC16832D1764309FDEA001067d414E</vt:lpwstr>
      </vt:variant>
      <vt:variant>
        <vt:lpwstr/>
      </vt:variant>
      <vt:variant>
        <vt:i4>4194313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consultantplus://offline/ref=2251624D4CA26A3D577203854478D0D6ADB61AD4FA0145B57829AB8CA45B3AC16832D1764309FDEA001666d417E</vt:lpwstr>
      </vt:variant>
      <vt:variant>
        <vt:lpwstr/>
      </vt:variant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consultantplus://offline/ref=2251624D4CA26A3D57721D8852148ED2AAB543DCF75510E87123FEdD14E</vt:lpwstr>
      </vt:variant>
      <vt:variant>
        <vt:lpwstr/>
      </vt:variant>
      <vt:variant>
        <vt:i4>4194397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consultantplus://offline/ref=2251624D4CA26A3D577203854478D0D6ADB61AD4FB0348BD7529AB8CA45B3AC16832D1764309FDEA001065d416E</vt:lpwstr>
      </vt:variant>
      <vt:variant>
        <vt:lpwstr/>
      </vt:variant>
      <vt:variant>
        <vt:i4>7667822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consultantplus://offline/ref=2251624D4CA26A3D57721D8852148ED2A9BC44DBFA0547EA2076F0D1F35230962F7D88340704FCEBd014E</vt:lpwstr>
      </vt:variant>
      <vt:variant>
        <vt:lpwstr/>
      </vt:variant>
      <vt:variant>
        <vt:i4>7667816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consultantplus://offline/ref=2251624D4CA26A3D57721D8852148ED2A9BC44DBFA0547EA2076F0D1F35230962F7D88340704FCEBd012E</vt:lpwstr>
      </vt:variant>
      <vt:variant>
        <vt:lpwstr/>
      </vt:variant>
      <vt:variant>
        <vt:i4>7667811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consultantplus://offline/ref=2251624D4CA26A3D57721D8852148ED2A9BC43DFFB0247EA2076F0D1F35230962F7D88340704F8E3d014E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consultantplus://offline/ref=2251624D4CA26A3D57721D8852148ED2A9BC43DFFB0247EA2076F0D1F35230962F7D88340704FDE9d019E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consultantplus://offline/ref=2251624D4CA26A3D57721D8852148ED2A9BC41DFF40247EA2076F0D1F35230962F7D88370003dF1EE</vt:lpwstr>
      </vt:variant>
      <vt:variant>
        <vt:lpwstr/>
      </vt:variant>
      <vt:variant>
        <vt:i4>7733304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consultantplus://offline/ref=2251624D4CA26A3D57721D8852148ED2A9BC41DFF40247EA2076F0D1F35230962F7D88370004dF1BE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consultantplus://offline/ref=2251624D4CA26A3D57721D8852148ED2A9BC41DFF40247EA2076F0D1F35230962F7D88370405dF1BE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User</cp:lastModifiedBy>
  <cp:revision>10</cp:revision>
  <cp:lastPrinted>2023-02-22T06:50:00Z</cp:lastPrinted>
  <dcterms:created xsi:type="dcterms:W3CDTF">2023-02-21T13:50:00Z</dcterms:created>
  <dcterms:modified xsi:type="dcterms:W3CDTF">2023-04-07T07:31:00Z</dcterms:modified>
</cp:coreProperties>
</file>