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20"/>
        <w:tblW w:w="9101" w:type="dxa"/>
        <w:tblLayout w:type="fixed"/>
        <w:tblCellMar>
          <w:left w:w="10" w:type="dxa"/>
          <w:right w:w="10" w:type="dxa"/>
        </w:tblCellMar>
        <w:tblLook w:val="0000" w:firstRow="0" w:lastRow="0" w:firstColumn="0" w:lastColumn="0" w:noHBand="0" w:noVBand="0"/>
      </w:tblPr>
      <w:tblGrid>
        <w:gridCol w:w="3735"/>
        <w:gridCol w:w="1297"/>
        <w:gridCol w:w="4069"/>
      </w:tblGrid>
      <w:tr w:rsidR="00F41A78" w:rsidTr="00F41A78">
        <w:trPr>
          <w:trHeight w:val="749"/>
        </w:trPr>
        <w:tc>
          <w:tcPr>
            <w:tcW w:w="3735" w:type="dxa"/>
            <w:shd w:val="clear" w:color="auto" w:fill="auto"/>
            <w:tcMar>
              <w:top w:w="0" w:type="dxa"/>
              <w:left w:w="107" w:type="dxa"/>
              <w:bottom w:w="0" w:type="dxa"/>
              <w:right w:w="107" w:type="dxa"/>
            </w:tcMar>
          </w:tcPr>
          <w:p w:rsidR="00F41A78" w:rsidRDefault="00F41A78" w:rsidP="00F41A78">
            <w:pPr>
              <w:pStyle w:val="Standard"/>
              <w:spacing w:line="276" w:lineRule="auto"/>
              <w:ind w:left="567" w:firstLine="567"/>
              <w:jc w:val="both"/>
              <w:rPr>
                <w:color w:val="000000"/>
                <w:sz w:val="24"/>
                <w:szCs w:val="28"/>
              </w:rPr>
            </w:pPr>
          </w:p>
        </w:tc>
        <w:tc>
          <w:tcPr>
            <w:tcW w:w="1297" w:type="dxa"/>
            <w:shd w:val="clear" w:color="auto" w:fill="auto"/>
            <w:tcMar>
              <w:top w:w="0" w:type="dxa"/>
              <w:left w:w="107" w:type="dxa"/>
              <w:bottom w:w="0" w:type="dxa"/>
              <w:right w:w="107" w:type="dxa"/>
            </w:tcMar>
          </w:tcPr>
          <w:p w:rsidR="00F41A78" w:rsidRDefault="00F41A78" w:rsidP="00770906">
            <w:pPr>
              <w:pStyle w:val="Standard"/>
              <w:spacing w:line="276" w:lineRule="auto"/>
              <w:jc w:val="center"/>
            </w:pPr>
            <w:r>
              <w:rPr>
                <w:noProof/>
                <w:lang w:eastAsia="ru-RU"/>
              </w:rPr>
              <w:drawing>
                <wp:inline distT="0" distB="0" distL="0" distR="0">
                  <wp:extent cx="548640" cy="624955"/>
                  <wp:effectExtent l="0" t="0" r="3810" b="3695"/>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a:alphaModFix/>
                          </a:blip>
                          <a:srcRect/>
                          <a:stretch>
                            <a:fillRect/>
                          </a:stretch>
                        </pic:blipFill>
                        <pic:spPr>
                          <a:xfrm>
                            <a:off x="0" y="0"/>
                            <a:ext cx="548640" cy="624955"/>
                          </a:xfrm>
                          <a:prstGeom prst="rect">
                            <a:avLst/>
                          </a:prstGeom>
                          <a:noFill/>
                          <a:ln>
                            <a:noFill/>
                            <a:prstDash/>
                          </a:ln>
                        </pic:spPr>
                      </pic:pic>
                    </a:graphicData>
                  </a:graphic>
                </wp:inline>
              </w:drawing>
            </w:r>
          </w:p>
        </w:tc>
        <w:tc>
          <w:tcPr>
            <w:tcW w:w="4069" w:type="dxa"/>
            <w:shd w:val="clear" w:color="auto" w:fill="auto"/>
            <w:tcMar>
              <w:top w:w="0" w:type="dxa"/>
              <w:left w:w="107" w:type="dxa"/>
              <w:bottom w:w="0" w:type="dxa"/>
              <w:right w:w="107" w:type="dxa"/>
            </w:tcMar>
          </w:tcPr>
          <w:p w:rsidR="00F41A78" w:rsidRDefault="00F41A78" w:rsidP="00F41A78">
            <w:pPr>
              <w:pStyle w:val="Standard"/>
              <w:spacing w:line="276" w:lineRule="auto"/>
              <w:jc w:val="right"/>
              <w:rPr>
                <w:b/>
                <w:color w:val="000000"/>
                <w:sz w:val="28"/>
                <w:szCs w:val="28"/>
              </w:rPr>
            </w:pPr>
          </w:p>
        </w:tc>
      </w:tr>
      <w:tr w:rsidR="00F41A78" w:rsidTr="00F41A78">
        <w:trPr>
          <w:trHeight w:val="780"/>
        </w:trPr>
        <w:tc>
          <w:tcPr>
            <w:tcW w:w="9101" w:type="dxa"/>
            <w:gridSpan w:val="3"/>
            <w:shd w:val="clear" w:color="auto" w:fill="auto"/>
            <w:tcMar>
              <w:top w:w="0" w:type="dxa"/>
              <w:left w:w="107" w:type="dxa"/>
              <w:bottom w:w="0" w:type="dxa"/>
              <w:right w:w="107" w:type="dxa"/>
            </w:tcMar>
            <w:vAlign w:val="center"/>
          </w:tcPr>
          <w:p w:rsidR="00F41A78" w:rsidRDefault="00F41A78" w:rsidP="00F41A78">
            <w:pPr>
              <w:pStyle w:val="a6"/>
              <w:spacing w:line="276" w:lineRule="auto"/>
              <w:rPr>
                <w:b w:val="0"/>
                <w:bCs/>
                <w:i w:val="0"/>
                <w:iCs w:val="0"/>
                <w:color w:val="000000"/>
                <w:szCs w:val="28"/>
                <w:lang w:val="ru-RU"/>
              </w:rPr>
            </w:pPr>
            <w:r>
              <w:rPr>
                <w:b w:val="0"/>
                <w:bCs/>
                <w:i w:val="0"/>
                <w:iCs w:val="0"/>
                <w:color w:val="000000"/>
                <w:szCs w:val="28"/>
                <w:lang w:val="ru-RU"/>
              </w:rPr>
              <w:t>МУНИЦИПАЛЬНОЕ СОБРАНИЕ</w:t>
            </w:r>
          </w:p>
          <w:p w:rsidR="00F41A78" w:rsidRPr="00AD5286" w:rsidRDefault="00F41A78" w:rsidP="00F41A78">
            <w:pPr>
              <w:pStyle w:val="a6"/>
              <w:spacing w:line="276" w:lineRule="auto"/>
              <w:rPr>
                <w:lang w:val="ru-RU"/>
              </w:rPr>
            </w:pPr>
            <w:r>
              <w:rPr>
                <w:b w:val="0"/>
                <w:bCs/>
                <w:i w:val="0"/>
                <w:iCs w:val="0"/>
                <w:color w:val="000000"/>
                <w:szCs w:val="28"/>
                <w:lang w:val="ru-RU"/>
              </w:rPr>
              <w:t>КИЧМЕНГСКО-ГОРОДЕЦКОГО МУНИЦИПАЛЬНОГО ОКРУГА</w:t>
            </w:r>
          </w:p>
          <w:p w:rsidR="00F41A78" w:rsidRPr="00F41A78" w:rsidRDefault="00F41A78" w:rsidP="004B2632">
            <w:pPr>
              <w:pStyle w:val="a6"/>
              <w:spacing w:line="276" w:lineRule="auto"/>
            </w:pPr>
            <w:r>
              <w:rPr>
                <w:b w:val="0"/>
                <w:bCs/>
                <w:i w:val="0"/>
                <w:iCs w:val="0"/>
                <w:color w:val="000000"/>
                <w:szCs w:val="28"/>
                <w:lang w:val="ru-RU"/>
              </w:rPr>
              <w:t>ВОЛОГОДСКОЙ ОБЛАСТИ</w:t>
            </w:r>
          </w:p>
        </w:tc>
      </w:tr>
      <w:tr w:rsidR="00F41A78" w:rsidRPr="00AA3226" w:rsidTr="00F41A78">
        <w:trPr>
          <w:trHeight w:val="396"/>
        </w:trPr>
        <w:tc>
          <w:tcPr>
            <w:tcW w:w="9101" w:type="dxa"/>
            <w:gridSpan w:val="3"/>
            <w:shd w:val="clear" w:color="auto" w:fill="auto"/>
            <w:tcMar>
              <w:top w:w="0" w:type="dxa"/>
              <w:left w:w="107" w:type="dxa"/>
              <w:bottom w:w="0" w:type="dxa"/>
              <w:right w:w="107" w:type="dxa"/>
            </w:tcMar>
          </w:tcPr>
          <w:p w:rsidR="00770906" w:rsidRDefault="00770906" w:rsidP="00F41A78">
            <w:pPr>
              <w:pStyle w:val="Standard"/>
              <w:spacing w:line="276" w:lineRule="auto"/>
              <w:jc w:val="center"/>
              <w:rPr>
                <w:rFonts w:ascii="Times New Roman" w:hAnsi="Times New Roman" w:cs="Times New Roman"/>
                <w:b/>
                <w:color w:val="000000" w:themeColor="text1"/>
                <w:sz w:val="24"/>
                <w:szCs w:val="24"/>
              </w:rPr>
            </w:pPr>
          </w:p>
          <w:p w:rsidR="00F41A78" w:rsidRPr="00770906" w:rsidRDefault="00F41A78" w:rsidP="00F41A78">
            <w:pPr>
              <w:pStyle w:val="Standard"/>
              <w:spacing w:line="276" w:lineRule="auto"/>
              <w:jc w:val="center"/>
              <w:rPr>
                <w:rFonts w:ascii="Times New Roman" w:hAnsi="Times New Roman" w:cs="Times New Roman"/>
                <w:b/>
                <w:color w:val="000000" w:themeColor="text1"/>
                <w:sz w:val="28"/>
                <w:szCs w:val="28"/>
              </w:rPr>
            </w:pPr>
            <w:r w:rsidRPr="00770906">
              <w:rPr>
                <w:rFonts w:ascii="Times New Roman" w:hAnsi="Times New Roman" w:cs="Times New Roman"/>
                <w:b/>
                <w:color w:val="000000" w:themeColor="text1"/>
                <w:sz w:val="28"/>
                <w:szCs w:val="28"/>
              </w:rPr>
              <w:t>РЕШЕНИЕ</w:t>
            </w:r>
          </w:p>
          <w:p w:rsidR="004B2632" w:rsidRPr="008E6010" w:rsidRDefault="004B2632" w:rsidP="00F41A78">
            <w:pPr>
              <w:pStyle w:val="Standard"/>
              <w:spacing w:line="276" w:lineRule="auto"/>
              <w:jc w:val="center"/>
              <w:rPr>
                <w:rFonts w:ascii="Times New Roman" w:hAnsi="Times New Roman" w:cs="Times New Roman"/>
                <w:b/>
                <w:color w:val="000000" w:themeColor="text1"/>
                <w:sz w:val="24"/>
                <w:szCs w:val="24"/>
              </w:rPr>
            </w:pPr>
          </w:p>
        </w:tc>
      </w:tr>
    </w:tbl>
    <w:p w:rsidR="00F41A78" w:rsidRPr="00D60159" w:rsidRDefault="001C77AF" w:rsidP="00F41A78">
      <w:pPr>
        <w:pStyle w:val="Standard"/>
        <w:rPr>
          <w:rFonts w:ascii="Times New Roman" w:hAnsi="Times New Roman" w:cs="Times New Roman"/>
          <w:color w:val="000000" w:themeColor="text1"/>
        </w:rPr>
      </w:pPr>
      <w:r>
        <w:rPr>
          <w:rFonts w:ascii="Times New Roman" w:hAnsi="Times New Roman" w:cs="Times New Roman"/>
          <w:color w:val="000000" w:themeColor="text1"/>
          <w:sz w:val="28"/>
          <w:szCs w:val="28"/>
        </w:rPr>
        <w:t>о</w:t>
      </w:r>
      <w:r w:rsidR="00F41A78" w:rsidRPr="00C1714A">
        <w:rPr>
          <w:rFonts w:ascii="Times New Roman" w:hAnsi="Times New Roman" w:cs="Times New Roman"/>
          <w:color w:val="000000" w:themeColor="text1"/>
          <w:sz w:val="28"/>
          <w:szCs w:val="28"/>
        </w:rPr>
        <w:t xml:space="preserve">т   </w:t>
      </w:r>
      <w:r>
        <w:rPr>
          <w:rFonts w:ascii="Times New Roman" w:hAnsi="Times New Roman" w:cs="Times New Roman"/>
          <w:color w:val="000000" w:themeColor="text1"/>
          <w:sz w:val="28"/>
          <w:szCs w:val="28"/>
          <w:u w:val="single"/>
        </w:rPr>
        <w:t xml:space="preserve">  </w:t>
      </w:r>
      <w:r w:rsidR="00D244A0">
        <w:rPr>
          <w:rFonts w:ascii="Times New Roman" w:hAnsi="Times New Roman" w:cs="Times New Roman"/>
          <w:color w:val="000000" w:themeColor="text1"/>
          <w:sz w:val="28"/>
          <w:szCs w:val="28"/>
          <w:u w:val="single"/>
        </w:rPr>
        <w:t>11.06.2025 №</w:t>
      </w:r>
      <w:r w:rsidR="00D244A0" w:rsidRPr="00C1714A">
        <w:rPr>
          <w:rFonts w:ascii="Times New Roman" w:hAnsi="Times New Roman" w:cs="Times New Roman"/>
          <w:color w:val="000000" w:themeColor="text1"/>
          <w:sz w:val="28"/>
          <w:szCs w:val="28"/>
        </w:rPr>
        <w:t xml:space="preserve"> </w:t>
      </w:r>
      <w:r w:rsidR="00D244A0">
        <w:rPr>
          <w:rFonts w:ascii="Times New Roman" w:hAnsi="Times New Roman" w:cs="Times New Roman"/>
          <w:color w:val="000000" w:themeColor="text1"/>
          <w:sz w:val="28"/>
          <w:szCs w:val="28"/>
          <w:u w:val="single"/>
        </w:rPr>
        <w:t>283 ‎</w:t>
      </w:r>
    </w:p>
    <w:p w:rsidR="00F41A78" w:rsidRPr="009129EB" w:rsidRDefault="00F41A78" w:rsidP="00F41A78">
      <w:pPr>
        <w:pStyle w:val="Standard"/>
        <w:ind w:firstLine="426"/>
        <w:jc w:val="both"/>
        <w:rPr>
          <w:rFonts w:ascii="Times New Roman" w:hAnsi="Times New Roman" w:cs="Times New Roman"/>
          <w:color w:val="000000" w:themeColor="text1"/>
          <w:sz w:val="28"/>
          <w:szCs w:val="28"/>
        </w:rPr>
      </w:pPr>
      <w:r w:rsidRPr="00AA3226">
        <w:rPr>
          <w:rFonts w:ascii="Times New Roman" w:hAnsi="Times New Roman" w:cs="Times New Roman"/>
          <w:color w:val="000000" w:themeColor="text1"/>
        </w:rPr>
        <w:t>с. Кичменгский Городок</w:t>
      </w:r>
    </w:p>
    <w:p w:rsidR="002E2D7B" w:rsidRDefault="00F41A78" w:rsidP="00F41A78">
      <w:pPr>
        <w:pStyle w:val="Standard"/>
        <w:spacing w:after="0"/>
        <w:ind w:firstLine="709"/>
        <w:jc w:val="center"/>
        <w:rPr>
          <w:rFonts w:ascii="Times New Roman" w:hAnsi="Times New Roman" w:cs="Times New Roman"/>
          <w:b/>
          <w:color w:val="000000" w:themeColor="text1"/>
          <w:sz w:val="28"/>
          <w:szCs w:val="28"/>
        </w:rPr>
      </w:pPr>
      <w:r w:rsidRPr="009129EB">
        <w:rPr>
          <w:rFonts w:ascii="Times New Roman" w:hAnsi="Times New Roman" w:cs="Times New Roman"/>
          <w:b/>
          <w:color w:val="000000" w:themeColor="text1"/>
          <w:sz w:val="28"/>
          <w:szCs w:val="28"/>
        </w:rPr>
        <w:t xml:space="preserve">О внесении изменений в </w:t>
      </w:r>
      <w:r w:rsidR="00D50A2B">
        <w:rPr>
          <w:rFonts w:ascii="Times New Roman" w:hAnsi="Times New Roman" w:cs="Times New Roman"/>
          <w:b/>
          <w:color w:val="000000" w:themeColor="text1"/>
          <w:sz w:val="28"/>
          <w:szCs w:val="28"/>
        </w:rPr>
        <w:t>решение</w:t>
      </w:r>
      <w:r w:rsidRPr="009129EB">
        <w:rPr>
          <w:rFonts w:ascii="Times New Roman" w:hAnsi="Times New Roman" w:cs="Times New Roman"/>
          <w:b/>
          <w:color w:val="000000" w:themeColor="text1"/>
          <w:sz w:val="28"/>
          <w:szCs w:val="28"/>
        </w:rPr>
        <w:t xml:space="preserve"> Муниципального Собрания Кичменгско-Городецкого муниципального округа от 02.12.2022 № 40</w:t>
      </w:r>
    </w:p>
    <w:p w:rsidR="00F41A78" w:rsidRPr="009129EB" w:rsidRDefault="00F41A78" w:rsidP="00F41A78">
      <w:pPr>
        <w:pStyle w:val="Standard"/>
        <w:spacing w:after="0"/>
        <w:ind w:firstLine="709"/>
        <w:jc w:val="center"/>
        <w:rPr>
          <w:rFonts w:ascii="Times New Roman" w:hAnsi="Times New Roman" w:cs="Times New Roman"/>
          <w:b/>
          <w:color w:val="000000" w:themeColor="text1"/>
          <w:sz w:val="28"/>
          <w:szCs w:val="28"/>
        </w:rPr>
      </w:pPr>
      <w:r w:rsidRPr="009129EB">
        <w:rPr>
          <w:rFonts w:ascii="Times New Roman" w:hAnsi="Times New Roman" w:cs="Times New Roman"/>
          <w:b/>
          <w:color w:val="000000" w:themeColor="text1"/>
          <w:sz w:val="28"/>
          <w:szCs w:val="28"/>
        </w:rPr>
        <w:t xml:space="preserve"> </w:t>
      </w:r>
      <w:r w:rsidR="00754753">
        <w:rPr>
          <w:rFonts w:ascii="Times New Roman" w:hAnsi="Times New Roman" w:cs="Times New Roman"/>
          <w:b/>
          <w:color w:val="000000" w:themeColor="text1"/>
          <w:sz w:val="28"/>
          <w:szCs w:val="28"/>
        </w:rPr>
        <w:t>«Об утверждении</w:t>
      </w:r>
      <w:r w:rsidR="004B2632">
        <w:rPr>
          <w:rFonts w:ascii="Times New Roman" w:hAnsi="Times New Roman" w:cs="Times New Roman"/>
          <w:b/>
          <w:color w:val="000000" w:themeColor="text1"/>
          <w:sz w:val="28"/>
          <w:szCs w:val="28"/>
        </w:rPr>
        <w:t xml:space="preserve"> Положения о</w:t>
      </w:r>
      <w:r w:rsidR="00754753">
        <w:rPr>
          <w:rFonts w:ascii="Times New Roman" w:hAnsi="Times New Roman" w:cs="Times New Roman"/>
          <w:b/>
          <w:color w:val="000000" w:themeColor="text1"/>
          <w:sz w:val="28"/>
          <w:szCs w:val="28"/>
        </w:rPr>
        <w:t xml:space="preserve"> муниципально</w:t>
      </w:r>
      <w:r w:rsidR="00563976">
        <w:rPr>
          <w:rFonts w:ascii="Times New Roman" w:hAnsi="Times New Roman" w:cs="Times New Roman"/>
          <w:b/>
          <w:color w:val="000000" w:themeColor="text1"/>
          <w:sz w:val="28"/>
          <w:szCs w:val="28"/>
        </w:rPr>
        <w:t>м</w:t>
      </w:r>
      <w:r w:rsidR="00754753">
        <w:rPr>
          <w:rFonts w:ascii="Times New Roman" w:hAnsi="Times New Roman" w:cs="Times New Roman"/>
          <w:b/>
          <w:color w:val="000000" w:themeColor="text1"/>
          <w:sz w:val="28"/>
          <w:szCs w:val="28"/>
        </w:rPr>
        <w:t xml:space="preserve"> контрол</w:t>
      </w:r>
      <w:r w:rsidR="00563976">
        <w:rPr>
          <w:rFonts w:ascii="Times New Roman" w:hAnsi="Times New Roman" w:cs="Times New Roman"/>
          <w:b/>
          <w:color w:val="000000" w:themeColor="text1"/>
          <w:sz w:val="28"/>
          <w:szCs w:val="28"/>
        </w:rPr>
        <w:t>е</w:t>
      </w:r>
      <w:r w:rsidR="00754753">
        <w:rPr>
          <w:rFonts w:ascii="Times New Roman" w:hAnsi="Times New Roman" w:cs="Times New Roman"/>
          <w:b/>
          <w:color w:val="000000" w:themeColor="text1"/>
          <w:sz w:val="28"/>
          <w:szCs w:val="28"/>
        </w:rPr>
        <w:t xml:space="preserve"> в сфере благоустройства на территории Кичменгско-Городецкого 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w:t>
      </w:r>
    </w:p>
    <w:p w:rsidR="00F41A78" w:rsidRPr="00EB328D" w:rsidRDefault="00F41A78" w:rsidP="00F41A78">
      <w:pPr>
        <w:pStyle w:val="Standard"/>
        <w:spacing w:after="0"/>
        <w:ind w:firstLine="709"/>
        <w:jc w:val="center"/>
        <w:rPr>
          <w:rFonts w:ascii="Times New Roman" w:hAnsi="Times New Roman" w:cs="Times New Roman"/>
          <w:b/>
          <w:color w:val="000000"/>
          <w:sz w:val="28"/>
          <w:szCs w:val="28"/>
        </w:rPr>
      </w:pPr>
    </w:p>
    <w:p w:rsidR="00F41A78" w:rsidRPr="00754753" w:rsidRDefault="00754753" w:rsidP="00754753">
      <w:pPr>
        <w:pStyle w:val="Standard"/>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 законом от 31.07.2020 №248-ФЗ «О государственном контроле (надзоре) и муниципальном контроле в Российской Федерации», </w:t>
      </w:r>
      <w:r w:rsidR="00F41A78">
        <w:rPr>
          <w:rFonts w:ascii="Times New Roman" w:hAnsi="Times New Roman" w:cs="Times New Roman"/>
          <w:color w:val="000000"/>
          <w:sz w:val="28"/>
          <w:szCs w:val="28"/>
        </w:rPr>
        <w:t xml:space="preserve">Муниципальное Собрание Кичменгско-Городецкого муниципального округа Вологодской области </w:t>
      </w:r>
      <w:r w:rsidR="00F41A78" w:rsidRPr="003C6875">
        <w:rPr>
          <w:rFonts w:ascii="Times New Roman" w:hAnsi="Times New Roman" w:cs="Times New Roman"/>
          <w:b/>
          <w:sz w:val="28"/>
          <w:szCs w:val="28"/>
        </w:rPr>
        <w:t>РЕШИЛО:</w:t>
      </w:r>
    </w:p>
    <w:p w:rsidR="00F41A78" w:rsidRDefault="00F41A78" w:rsidP="00F41A78">
      <w:pPr>
        <w:pStyle w:val="Standard"/>
        <w:shd w:val="clear" w:color="auto" w:fill="FFFFFF"/>
        <w:spacing w:after="0"/>
        <w:ind w:firstLine="709"/>
        <w:jc w:val="both"/>
        <w:rPr>
          <w:rFonts w:ascii="Times New Roman" w:hAnsi="Times New Roman" w:cs="Times New Roman"/>
          <w:color w:val="000000"/>
          <w:sz w:val="28"/>
          <w:szCs w:val="28"/>
        </w:rPr>
      </w:pPr>
      <w:r w:rsidRPr="003C6875">
        <w:rPr>
          <w:rFonts w:ascii="Times New Roman" w:hAnsi="Times New Roman" w:cs="Times New Roman"/>
          <w:color w:val="000000"/>
          <w:sz w:val="28"/>
          <w:szCs w:val="28"/>
        </w:rPr>
        <w:t xml:space="preserve"> 1. </w:t>
      </w:r>
      <w:r w:rsidR="00D300BC">
        <w:rPr>
          <w:rFonts w:ascii="Times New Roman" w:hAnsi="Times New Roman" w:cs="Times New Roman"/>
          <w:color w:val="000000"/>
          <w:sz w:val="28"/>
          <w:szCs w:val="28"/>
        </w:rPr>
        <w:t xml:space="preserve">Внести в решение Муниципального Собрания </w:t>
      </w:r>
      <w:proofErr w:type="spellStart"/>
      <w:r w:rsidR="00D300BC">
        <w:rPr>
          <w:rFonts w:ascii="Times New Roman" w:hAnsi="Times New Roman" w:cs="Times New Roman"/>
          <w:color w:val="000000"/>
          <w:sz w:val="28"/>
          <w:szCs w:val="28"/>
        </w:rPr>
        <w:t>Кичменгско</w:t>
      </w:r>
      <w:proofErr w:type="spellEnd"/>
      <w:r w:rsidR="00D300BC">
        <w:rPr>
          <w:rFonts w:ascii="Times New Roman" w:hAnsi="Times New Roman" w:cs="Times New Roman"/>
          <w:color w:val="000000"/>
          <w:sz w:val="28"/>
          <w:szCs w:val="28"/>
        </w:rPr>
        <w:t>-Городецкого муниципального округа Вологодской области от 02.12.2022 №40</w:t>
      </w:r>
      <w:r w:rsidR="00754753">
        <w:rPr>
          <w:rFonts w:ascii="Times New Roman" w:hAnsi="Times New Roman" w:cs="Times New Roman"/>
          <w:color w:val="000000"/>
          <w:sz w:val="28"/>
          <w:szCs w:val="28"/>
        </w:rPr>
        <w:t xml:space="preserve"> (в редакции от </w:t>
      </w:r>
      <w:r w:rsidR="000C0C5C">
        <w:rPr>
          <w:rFonts w:ascii="Times New Roman" w:hAnsi="Times New Roman" w:cs="Times New Roman"/>
          <w:color w:val="000000"/>
          <w:sz w:val="28"/>
          <w:szCs w:val="28"/>
        </w:rPr>
        <w:t>14.03.2025</w:t>
      </w:r>
      <w:r w:rsidR="00754753">
        <w:rPr>
          <w:rFonts w:ascii="Times New Roman" w:hAnsi="Times New Roman" w:cs="Times New Roman"/>
          <w:color w:val="000000"/>
          <w:sz w:val="28"/>
          <w:szCs w:val="28"/>
        </w:rPr>
        <w:t xml:space="preserve"> №</w:t>
      </w:r>
      <w:r w:rsidR="000C0C5C">
        <w:rPr>
          <w:rFonts w:ascii="Times New Roman" w:hAnsi="Times New Roman" w:cs="Times New Roman"/>
          <w:color w:val="000000"/>
          <w:sz w:val="28"/>
          <w:szCs w:val="28"/>
        </w:rPr>
        <w:t>237</w:t>
      </w:r>
      <w:r w:rsidR="00754753">
        <w:rPr>
          <w:rFonts w:ascii="Times New Roman" w:hAnsi="Times New Roman" w:cs="Times New Roman"/>
          <w:color w:val="000000"/>
          <w:sz w:val="28"/>
          <w:szCs w:val="28"/>
        </w:rPr>
        <w:t xml:space="preserve">) </w:t>
      </w:r>
      <w:r w:rsidR="00D300BC" w:rsidRPr="00BE1020">
        <w:rPr>
          <w:rFonts w:ascii="Times New Roman" w:hAnsi="Times New Roman" w:cs="Times New Roman"/>
          <w:color w:val="000000"/>
          <w:sz w:val="28"/>
          <w:szCs w:val="28"/>
        </w:rPr>
        <w:t xml:space="preserve">«Об утверждении </w:t>
      </w:r>
      <w:r w:rsidR="00754753">
        <w:rPr>
          <w:rFonts w:ascii="Times New Roman" w:hAnsi="Times New Roman" w:cs="Times New Roman"/>
          <w:color w:val="000000"/>
          <w:sz w:val="28"/>
          <w:szCs w:val="28"/>
        </w:rPr>
        <w:t>П</w:t>
      </w:r>
      <w:r w:rsidR="00D300BC" w:rsidRPr="00BE1020">
        <w:rPr>
          <w:rFonts w:ascii="Times New Roman" w:hAnsi="Times New Roman" w:cs="Times New Roman"/>
          <w:color w:val="000000"/>
          <w:sz w:val="28"/>
          <w:szCs w:val="28"/>
        </w:rPr>
        <w:t xml:space="preserve">оложения о муниципальном контроле в сфере благоустройства на территории </w:t>
      </w:r>
      <w:proofErr w:type="spellStart"/>
      <w:r w:rsidR="00D300BC" w:rsidRPr="00BE1020">
        <w:rPr>
          <w:rFonts w:ascii="Times New Roman" w:hAnsi="Times New Roman" w:cs="Times New Roman"/>
          <w:color w:val="000000"/>
          <w:sz w:val="28"/>
          <w:szCs w:val="28"/>
        </w:rPr>
        <w:t>Кичменгско</w:t>
      </w:r>
      <w:proofErr w:type="spellEnd"/>
      <w:r w:rsidR="00D300BC" w:rsidRPr="00BE1020">
        <w:rPr>
          <w:rFonts w:ascii="Times New Roman" w:hAnsi="Times New Roman" w:cs="Times New Roman"/>
          <w:color w:val="000000"/>
          <w:sz w:val="28"/>
          <w:szCs w:val="28"/>
        </w:rPr>
        <w:t>-Городецкого муниципального округа и перечня индикаторов</w:t>
      </w:r>
      <w:r w:rsidR="00D300BC">
        <w:rPr>
          <w:rFonts w:ascii="Times New Roman" w:hAnsi="Times New Roman" w:cs="Times New Roman"/>
          <w:color w:val="000000"/>
          <w:sz w:val="28"/>
          <w:szCs w:val="28"/>
        </w:rPr>
        <w:t xml:space="preserve"> </w:t>
      </w:r>
      <w:proofErr w:type="gramStart"/>
      <w:r w:rsidR="00D300BC">
        <w:rPr>
          <w:rFonts w:ascii="Times New Roman" w:hAnsi="Times New Roman" w:cs="Times New Roman"/>
          <w:color w:val="000000"/>
          <w:sz w:val="28"/>
          <w:szCs w:val="28"/>
        </w:rPr>
        <w:t xml:space="preserve">риска </w:t>
      </w:r>
      <w:r w:rsidR="00D300BC" w:rsidRPr="00BE1020">
        <w:rPr>
          <w:rFonts w:ascii="Times New Roman" w:hAnsi="Times New Roman" w:cs="Times New Roman"/>
          <w:color w:val="000000"/>
          <w:sz w:val="28"/>
          <w:szCs w:val="28"/>
        </w:rPr>
        <w:t xml:space="preserve"> нарушения</w:t>
      </w:r>
      <w:proofErr w:type="gramEnd"/>
      <w:r w:rsidR="00D300BC" w:rsidRPr="00BE1020">
        <w:rPr>
          <w:rFonts w:ascii="Times New Roman" w:hAnsi="Times New Roman" w:cs="Times New Roman"/>
          <w:color w:val="000000"/>
          <w:sz w:val="28"/>
          <w:szCs w:val="28"/>
        </w:rPr>
        <w:t xml:space="preserve"> обязательных требований при осуществлении муниципального контроля в сфере</w:t>
      </w:r>
      <w:r w:rsidR="0077249A">
        <w:rPr>
          <w:rFonts w:ascii="Times New Roman" w:hAnsi="Times New Roman" w:cs="Times New Roman"/>
          <w:color w:val="000000"/>
          <w:sz w:val="28"/>
          <w:szCs w:val="28"/>
        </w:rPr>
        <w:t xml:space="preserve"> </w:t>
      </w:r>
      <w:bookmarkStart w:id="0" w:name="_GoBack"/>
      <w:bookmarkEnd w:id="0"/>
      <w:r w:rsidR="00D300BC" w:rsidRPr="00BE1020">
        <w:rPr>
          <w:rFonts w:ascii="Times New Roman" w:hAnsi="Times New Roman" w:cs="Times New Roman"/>
          <w:color w:val="000000"/>
          <w:sz w:val="28"/>
          <w:szCs w:val="28"/>
        </w:rPr>
        <w:t>благоустройства»</w:t>
      </w:r>
      <w:r w:rsidR="00D300BC">
        <w:rPr>
          <w:rFonts w:ascii="Times New Roman" w:hAnsi="Times New Roman" w:cs="Times New Roman"/>
          <w:color w:val="000000"/>
          <w:sz w:val="28"/>
          <w:szCs w:val="28"/>
        </w:rPr>
        <w:t xml:space="preserve"> изменения</w:t>
      </w:r>
      <w:r w:rsidR="006F01B7">
        <w:rPr>
          <w:rFonts w:ascii="Times New Roman" w:hAnsi="Times New Roman" w:cs="Times New Roman"/>
          <w:color w:val="000000"/>
          <w:sz w:val="28"/>
          <w:szCs w:val="28"/>
        </w:rPr>
        <w:t>, согласно приложению к настоящему решению.</w:t>
      </w:r>
    </w:p>
    <w:p w:rsidR="00F41A78" w:rsidRDefault="00F41A78" w:rsidP="00F41A78">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Настоящие решение вступает в силу после его официального опубликования в газете «Заря Севера»</w:t>
      </w:r>
      <w:r w:rsidR="00563976">
        <w:rPr>
          <w:rFonts w:ascii="Times New Roman" w:hAnsi="Times New Roman" w:cs="Times New Roman"/>
          <w:color w:val="000000"/>
          <w:sz w:val="28"/>
          <w:szCs w:val="28"/>
        </w:rPr>
        <w:t>, но не ранее 01.07.2025 года</w:t>
      </w:r>
      <w:r>
        <w:rPr>
          <w:rFonts w:ascii="Times New Roman" w:hAnsi="Times New Roman" w:cs="Times New Roman"/>
          <w:color w:val="000000"/>
          <w:sz w:val="28"/>
          <w:szCs w:val="28"/>
        </w:rPr>
        <w:t xml:space="preserve"> и подлежит размещению на официальном сайте Кичменгско-Городецкого муниципального округа в информационно – телекоммуникационной сети «Интернет».</w:t>
      </w:r>
    </w:p>
    <w:p w:rsidR="000C0C5C" w:rsidRDefault="000C0C5C" w:rsidP="00F41A78">
      <w:pPr>
        <w:pStyle w:val="Standard"/>
        <w:shd w:val="clear" w:color="auto" w:fill="FFFFFF"/>
        <w:spacing w:after="0"/>
        <w:ind w:firstLine="709"/>
        <w:jc w:val="both"/>
        <w:rPr>
          <w:rFonts w:ascii="Times New Roman" w:hAnsi="Times New Roman" w:cs="Times New Roman"/>
          <w:color w:val="000000"/>
          <w:sz w:val="28"/>
          <w:szCs w:val="28"/>
        </w:rPr>
      </w:pPr>
    </w:p>
    <w:p w:rsidR="00563976" w:rsidRDefault="00563976" w:rsidP="00563976">
      <w:pPr>
        <w:pStyle w:val="Standard"/>
        <w:shd w:val="clear" w:color="auto" w:fill="FFFFFF"/>
        <w:spacing w:after="0"/>
        <w:jc w:val="both"/>
        <w:rPr>
          <w:rFonts w:ascii="Times New Roman" w:hAnsi="Times New Roman" w:cs="Times New Roman"/>
          <w:color w:val="000000"/>
          <w:sz w:val="28"/>
          <w:szCs w:val="28"/>
        </w:rPr>
      </w:pPr>
    </w:p>
    <w:p w:rsidR="00F41A78" w:rsidRDefault="002E2D7B" w:rsidP="00F41A78">
      <w:pPr>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1A78">
        <w:rPr>
          <w:rFonts w:ascii="Times New Roman" w:eastAsia="Times New Roman" w:hAnsi="Times New Roman" w:cs="Times New Roman"/>
          <w:sz w:val="28"/>
          <w:szCs w:val="28"/>
          <w:lang w:eastAsia="ru-RU"/>
        </w:rPr>
        <w:t>редседатель                                                     Глава</w:t>
      </w:r>
    </w:p>
    <w:p w:rsidR="00F41A78" w:rsidRDefault="00F41A78" w:rsidP="00F41A78">
      <w:pPr>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Собрания Кичменгско-      Кичменгско - Городецкого</w:t>
      </w:r>
    </w:p>
    <w:p w:rsidR="00F41A78" w:rsidRDefault="00F41A78" w:rsidP="00F41A78">
      <w:pPr>
        <w:tabs>
          <w:tab w:val="left" w:pos="5376"/>
        </w:tabs>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Городецкого муниципального округа             муниципального округа </w:t>
      </w:r>
    </w:p>
    <w:p w:rsidR="00F41A78" w:rsidRDefault="00F41A78" w:rsidP="00F41A78">
      <w:pPr>
        <w:tabs>
          <w:tab w:val="left" w:pos="5376"/>
        </w:tabs>
        <w:autoSpaceDE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Вологодской области</w:t>
      </w:r>
      <w:r>
        <w:rPr>
          <w:rFonts w:ascii="Times New Roman" w:eastAsia="Times New Roman" w:hAnsi="Times New Roman" w:cs="Times New Roman"/>
          <w:sz w:val="28"/>
          <w:szCs w:val="28"/>
          <w:lang w:eastAsia="ru-RU"/>
        </w:rPr>
        <w:tab/>
        <w:t>Вологодской области</w:t>
      </w:r>
    </w:p>
    <w:p w:rsidR="00D300BC" w:rsidRDefault="00F41A78" w:rsidP="004B2632">
      <w:pPr>
        <w:autoSpaceDE w:val="0"/>
        <w:spacing w:after="0"/>
        <w:jc w:val="both"/>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__________________Л.Н. Дьякова     </w:t>
      </w:r>
      <w:r w:rsidR="007D34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_________________С.А. Ордин</w:t>
      </w:r>
    </w:p>
    <w:p w:rsidR="007D34FB" w:rsidRDefault="007D34FB" w:rsidP="004B2632">
      <w:pPr>
        <w:pStyle w:val="ConsPlusNormal"/>
        <w:jc w:val="right"/>
        <w:outlineLvl w:val="0"/>
        <w:rPr>
          <w:rFonts w:ascii="Times New Roman" w:hAnsi="Times New Roman" w:cs="Times New Roman"/>
          <w:sz w:val="24"/>
          <w:szCs w:val="24"/>
        </w:rPr>
      </w:pPr>
    </w:p>
    <w:p w:rsidR="00D50A2B" w:rsidRPr="00D55CAD" w:rsidRDefault="00D50A2B" w:rsidP="004B2632">
      <w:pPr>
        <w:pStyle w:val="ConsPlusNormal"/>
        <w:jc w:val="right"/>
        <w:outlineLvl w:val="0"/>
        <w:rPr>
          <w:rFonts w:ascii="Times New Roman" w:hAnsi="Times New Roman" w:cs="Times New Roman"/>
          <w:sz w:val="28"/>
          <w:szCs w:val="28"/>
        </w:rPr>
      </w:pPr>
      <w:r w:rsidRPr="00D55CAD">
        <w:rPr>
          <w:rFonts w:ascii="Times New Roman" w:hAnsi="Times New Roman" w:cs="Times New Roman"/>
          <w:sz w:val="28"/>
          <w:szCs w:val="28"/>
        </w:rPr>
        <w:lastRenderedPageBreak/>
        <w:t>Приложение к решению</w:t>
      </w:r>
    </w:p>
    <w:p w:rsidR="00D50A2B" w:rsidRPr="00D55CAD" w:rsidRDefault="00D50A2B" w:rsidP="004B2632">
      <w:pPr>
        <w:pStyle w:val="ConsPlusNormal"/>
        <w:jc w:val="right"/>
        <w:outlineLvl w:val="0"/>
        <w:rPr>
          <w:rFonts w:ascii="Times New Roman" w:hAnsi="Times New Roman" w:cs="Times New Roman"/>
          <w:sz w:val="28"/>
          <w:szCs w:val="28"/>
        </w:rPr>
      </w:pPr>
      <w:r w:rsidRPr="00D55CAD">
        <w:rPr>
          <w:rFonts w:ascii="Times New Roman" w:hAnsi="Times New Roman" w:cs="Times New Roman"/>
          <w:sz w:val="28"/>
          <w:szCs w:val="28"/>
        </w:rPr>
        <w:t xml:space="preserve">Муниципального Собрания </w:t>
      </w:r>
    </w:p>
    <w:p w:rsidR="00D50A2B" w:rsidRPr="00D55CAD" w:rsidRDefault="00D50A2B" w:rsidP="004B2632">
      <w:pPr>
        <w:pStyle w:val="ConsPlusNormal"/>
        <w:jc w:val="right"/>
        <w:outlineLvl w:val="0"/>
        <w:rPr>
          <w:rFonts w:ascii="Times New Roman" w:hAnsi="Times New Roman" w:cs="Times New Roman"/>
          <w:sz w:val="28"/>
          <w:szCs w:val="28"/>
        </w:rPr>
      </w:pPr>
      <w:r w:rsidRPr="00D55CAD">
        <w:rPr>
          <w:rFonts w:ascii="Times New Roman" w:hAnsi="Times New Roman" w:cs="Times New Roman"/>
          <w:sz w:val="28"/>
          <w:szCs w:val="28"/>
        </w:rPr>
        <w:t>Кичменгско-Городецкого</w:t>
      </w:r>
    </w:p>
    <w:p w:rsidR="00D50A2B" w:rsidRPr="00D55CAD" w:rsidRDefault="00D50A2B" w:rsidP="004B2632">
      <w:pPr>
        <w:pStyle w:val="ConsPlusNormal"/>
        <w:jc w:val="right"/>
        <w:outlineLvl w:val="0"/>
        <w:rPr>
          <w:rFonts w:ascii="Times New Roman" w:hAnsi="Times New Roman" w:cs="Times New Roman"/>
          <w:sz w:val="28"/>
          <w:szCs w:val="28"/>
        </w:rPr>
      </w:pPr>
      <w:r w:rsidRPr="00D55CAD">
        <w:rPr>
          <w:rFonts w:ascii="Times New Roman" w:hAnsi="Times New Roman" w:cs="Times New Roman"/>
          <w:sz w:val="28"/>
          <w:szCs w:val="28"/>
        </w:rPr>
        <w:t xml:space="preserve">муниципального округа </w:t>
      </w:r>
    </w:p>
    <w:p w:rsidR="00D50A2B" w:rsidRPr="00D55CAD" w:rsidRDefault="00D55CAD" w:rsidP="004B2632">
      <w:pPr>
        <w:pStyle w:val="ConsPlusNormal"/>
        <w:jc w:val="right"/>
        <w:outlineLvl w:val="0"/>
        <w:rPr>
          <w:rFonts w:ascii="Times New Roman" w:hAnsi="Times New Roman" w:cs="Times New Roman"/>
          <w:sz w:val="28"/>
          <w:szCs w:val="28"/>
        </w:rPr>
      </w:pPr>
      <w:r w:rsidRPr="00D55CAD">
        <w:rPr>
          <w:rFonts w:ascii="Times New Roman" w:hAnsi="Times New Roman" w:cs="Times New Roman"/>
          <w:sz w:val="28"/>
          <w:szCs w:val="28"/>
        </w:rPr>
        <w:t>о</w:t>
      </w:r>
      <w:r w:rsidR="00D50A2B" w:rsidRPr="00D55CAD">
        <w:rPr>
          <w:rFonts w:ascii="Times New Roman" w:hAnsi="Times New Roman" w:cs="Times New Roman"/>
          <w:sz w:val="28"/>
          <w:szCs w:val="28"/>
        </w:rPr>
        <w:t xml:space="preserve">т </w:t>
      </w:r>
      <w:r w:rsidRPr="00D55CAD">
        <w:rPr>
          <w:rFonts w:ascii="Times New Roman" w:hAnsi="Times New Roman" w:cs="Times New Roman"/>
          <w:sz w:val="28"/>
          <w:szCs w:val="28"/>
        </w:rPr>
        <w:t xml:space="preserve">11.06.2025 </w:t>
      </w:r>
      <w:r w:rsidR="00D50A2B" w:rsidRPr="00D55CAD">
        <w:rPr>
          <w:rFonts w:ascii="Times New Roman" w:hAnsi="Times New Roman" w:cs="Times New Roman"/>
          <w:sz w:val="28"/>
          <w:szCs w:val="28"/>
        </w:rPr>
        <w:t xml:space="preserve">№ </w:t>
      </w:r>
      <w:r w:rsidRPr="00D55CAD">
        <w:rPr>
          <w:rFonts w:ascii="Times New Roman" w:hAnsi="Times New Roman" w:cs="Times New Roman"/>
          <w:sz w:val="28"/>
          <w:szCs w:val="28"/>
        </w:rPr>
        <w:t>283</w:t>
      </w:r>
    </w:p>
    <w:p w:rsidR="00D50A2B" w:rsidRPr="00D55CAD" w:rsidRDefault="00D50A2B" w:rsidP="004B2632">
      <w:pPr>
        <w:pStyle w:val="ConsPlusNormal"/>
        <w:jc w:val="right"/>
        <w:outlineLvl w:val="0"/>
        <w:rPr>
          <w:rFonts w:ascii="Times New Roman" w:hAnsi="Times New Roman" w:cs="Times New Roman"/>
          <w:sz w:val="28"/>
          <w:szCs w:val="28"/>
        </w:rPr>
      </w:pPr>
    </w:p>
    <w:p w:rsidR="00C854C0" w:rsidRPr="00D55CAD" w:rsidRDefault="00C854C0">
      <w:pPr>
        <w:pStyle w:val="ConsPlusNormal"/>
        <w:jc w:val="both"/>
        <w:rPr>
          <w:rFonts w:ascii="Times New Roman" w:hAnsi="Times New Roman" w:cs="Times New Roman"/>
          <w:sz w:val="28"/>
          <w:szCs w:val="28"/>
        </w:rPr>
      </w:pPr>
    </w:p>
    <w:p w:rsidR="006649F6" w:rsidRPr="00D55CAD" w:rsidRDefault="006649F6" w:rsidP="006649F6">
      <w:pPr>
        <w:pStyle w:val="ConsPlusNormal"/>
        <w:jc w:val="center"/>
        <w:rPr>
          <w:rFonts w:ascii="Times New Roman" w:hAnsi="Times New Roman" w:cs="Times New Roman"/>
          <w:sz w:val="28"/>
          <w:szCs w:val="28"/>
        </w:rPr>
      </w:pPr>
      <w:bookmarkStart w:id="1" w:name="P61"/>
      <w:bookmarkEnd w:id="1"/>
      <w:r w:rsidRPr="00D55CAD">
        <w:rPr>
          <w:rFonts w:ascii="Times New Roman" w:hAnsi="Times New Roman" w:cs="Times New Roman"/>
          <w:sz w:val="28"/>
          <w:szCs w:val="28"/>
        </w:rPr>
        <w:t xml:space="preserve">Изменения, которые вносятся в решение Муниципального Собрания </w:t>
      </w:r>
      <w:proofErr w:type="spellStart"/>
      <w:r w:rsidRPr="00D55CAD">
        <w:rPr>
          <w:rFonts w:ascii="Times New Roman" w:hAnsi="Times New Roman" w:cs="Times New Roman"/>
          <w:sz w:val="28"/>
          <w:szCs w:val="28"/>
        </w:rPr>
        <w:t>Кичменгско</w:t>
      </w:r>
      <w:proofErr w:type="spellEnd"/>
      <w:r w:rsidRPr="00D55CAD">
        <w:rPr>
          <w:rFonts w:ascii="Times New Roman" w:hAnsi="Times New Roman" w:cs="Times New Roman"/>
          <w:sz w:val="28"/>
          <w:szCs w:val="28"/>
        </w:rPr>
        <w:t xml:space="preserve"> - Городецкого муниципального округа Вологодской области от 02.12.2022 года № </w:t>
      </w:r>
      <w:r w:rsidR="00D55CAD" w:rsidRPr="00D55CAD">
        <w:rPr>
          <w:rFonts w:ascii="Times New Roman" w:hAnsi="Times New Roman" w:cs="Times New Roman"/>
          <w:sz w:val="28"/>
          <w:szCs w:val="28"/>
        </w:rPr>
        <w:t>40 «</w:t>
      </w:r>
      <w:r w:rsidRPr="00D55CAD">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w:t>
      </w:r>
      <w:proofErr w:type="spellStart"/>
      <w:r w:rsidRPr="00D55CAD">
        <w:rPr>
          <w:rFonts w:ascii="Times New Roman" w:hAnsi="Times New Roman" w:cs="Times New Roman"/>
          <w:sz w:val="28"/>
          <w:szCs w:val="28"/>
        </w:rPr>
        <w:t>Кичменгско</w:t>
      </w:r>
      <w:proofErr w:type="spellEnd"/>
      <w:r w:rsidRPr="00D55CAD">
        <w:rPr>
          <w:rFonts w:ascii="Times New Roman" w:hAnsi="Times New Roman" w:cs="Times New Roman"/>
          <w:sz w:val="28"/>
          <w:szCs w:val="28"/>
        </w:rPr>
        <w:t xml:space="preserve"> - Городецкого 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w:t>
      </w:r>
    </w:p>
    <w:p w:rsidR="006649F6" w:rsidRPr="00D55CAD" w:rsidRDefault="006649F6" w:rsidP="006649F6">
      <w:pPr>
        <w:pStyle w:val="ConsPlusNormal"/>
        <w:rPr>
          <w:rFonts w:ascii="Times New Roman" w:hAnsi="Times New Roman" w:cs="Times New Roman"/>
          <w:b/>
          <w:sz w:val="28"/>
          <w:szCs w:val="28"/>
        </w:rPr>
      </w:pPr>
    </w:p>
    <w:p w:rsidR="006649F6" w:rsidRPr="00D55CAD" w:rsidRDefault="006649F6" w:rsidP="006649F6">
      <w:pPr>
        <w:pStyle w:val="ConsPlusNormal"/>
        <w:numPr>
          <w:ilvl w:val="0"/>
          <w:numId w:val="1"/>
        </w:numPr>
        <w:rPr>
          <w:rFonts w:ascii="Times New Roman" w:hAnsi="Times New Roman" w:cs="Times New Roman"/>
          <w:sz w:val="28"/>
          <w:szCs w:val="28"/>
        </w:rPr>
      </w:pPr>
      <w:r w:rsidRPr="00D55CAD">
        <w:rPr>
          <w:rFonts w:ascii="Times New Roman" w:hAnsi="Times New Roman" w:cs="Times New Roman"/>
          <w:sz w:val="28"/>
          <w:szCs w:val="28"/>
        </w:rPr>
        <w:t xml:space="preserve">Подпункт 1.1-1,2 пункта </w:t>
      </w:r>
      <w:r w:rsidR="00D55CAD" w:rsidRPr="00D55CAD">
        <w:rPr>
          <w:rFonts w:ascii="Times New Roman" w:hAnsi="Times New Roman" w:cs="Times New Roman"/>
          <w:sz w:val="28"/>
          <w:szCs w:val="28"/>
        </w:rPr>
        <w:t>1 изложить</w:t>
      </w:r>
      <w:r w:rsidRPr="00D55CAD">
        <w:rPr>
          <w:rFonts w:ascii="Times New Roman" w:hAnsi="Times New Roman" w:cs="Times New Roman"/>
          <w:sz w:val="28"/>
          <w:szCs w:val="28"/>
        </w:rPr>
        <w:t xml:space="preserve"> в следующей редакции:</w:t>
      </w:r>
    </w:p>
    <w:p w:rsidR="006649F6" w:rsidRPr="00D55CAD" w:rsidRDefault="006649F6" w:rsidP="006649F6">
      <w:pPr>
        <w:pStyle w:val="ConsPlusNormal"/>
        <w:ind w:left="709"/>
        <w:rPr>
          <w:rFonts w:ascii="Times New Roman" w:hAnsi="Times New Roman" w:cs="Times New Roman"/>
          <w:sz w:val="28"/>
          <w:szCs w:val="28"/>
        </w:rPr>
      </w:pPr>
    </w:p>
    <w:p w:rsidR="006649F6" w:rsidRPr="00D55CAD" w:rsidRDefault="006649F6" w:rsidP="006649F6">
      <w:pPr>
        <w:pStyle w:val="ConsPlusNormal"/>
        <w:ind w:firstLine="709"/>
        <w:jc w:val="both"/>
        <w:rPr>
          <w:rFonts w:ascii="Times New Roman" w:hAnsi="Times New Roman" w:cs="Times New Roman"/>
          <w:sz w:val="28"/>
          <w:szCs w:val="28"/>
        </w:rPr>
      </w:pPr>
      <w:r w:rsidRPr="00D55CAD">
        <w:rPr>
          <w:rFonts w:ascii="Times New Roman" w:hAnsi="Times New Roman" w:cs="Times New Roman"/>
          <w:sz w:val="28"/>
          <w:szCs w:val="28"/>
        </w:rPr>
        <w:t xml:space="preserve">1.1. Настоящее Положение разработано в соответствии со статьей 16 Федерального закона от 6 октября 2003 года N 131-ФЗ "Об общих принципах организации местного самоуправления в Российской Федерации" (с последующими изменениями), Федеральным законом от 31 июля 2020 года N 248-ФЗ "О государственном контроле (надзоре) и муниципальном контроле в Российской Федерации" (далее - Закон N 248-ФЗ) и устанавливает порядок осуществления муниципального контроля в сфере благоустройства на территории </w:t>
      </w:r>
      <w:proofErr w:type="spellStart"/>
      <w:r w:rsidRPr="00D55CAD">
        <w:rPr>
          <w:rFonts w:ascii="Times New Roman" w:hAnsi="Times New Roman" w:cs="Times New Roman"/>
          <w:sz w:val="28"/>
          <w:szCs w:val="28"/>
        </w:rPr>
        <w:t>Кичменгско</w:t>
      </w:r>
      <w:proofErr w:type="spellEnd"/>
      <w:r w:rsidRPr="00D55CAD">
        <w:rPr>
          <w:rFonts w:ascii="Times New Roman" w:hAnsi="Times New Roman" w:cs="Times New Roman"/>
          <w:sz w:val="28"/>
          <w:szCs w:val="28"/>
        </w:rPr>
        <w:t>-Городецкого муниципального округа (далее - муниципальный контроль в сфере благоустройства).</w:t>
      </w:r>
    </w:p>
    <w:p w:rsidR="006649F6" w:rsidRPr="00D55CAD" w:rsidRDefault="006649F6" w:rsidP="006649F6">
      <w:pPr>
        <w:pStyle w:val="ConsPlusNormal"/>
        <w:ind w:firstLine="709"/>
        <w:jc w:val="both"/>
        <w:rPr>
          <w:rFonts w:ascii="Times New Roman" w:hAnsi="Times New Roman" w:cs="Times New Roman"/>
          <w:sz w:val="28"/>
          <w:szCs w:val="28"/>
        </w:rPr>
      </w:pPr>
      <w:r w:rsidRPr="00D55CAD">
        <w:rPr>
          <w:rFonts w:ascii="Times New Roman" w:hAnsi="Times New Roman" w:cs="Times New Roman"/>
          <w:sz w:val="28"/>
          <w:szCs w:val="28"/>
        </w:rPr>
        <w:t>Муниципальный контроль в сфере благоустройства осуществляется в отношении граждан и организаций, являющихся контролируемыми лицами в соответствии с Законом N 248-ФЗ - владельцами на соответствующем праве объектов благоустройства (их элементов), зданий (включая жилые дома), строений, сооружений (включая некапитальные строения, сооружения), земельных участков, на которых такие объекты расположены, сетей инженерно-технического обеспечения, а также лицами, осуществляющими строительство, ремонтные работы, земляные работы, (далее также - контролируемые лица)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649F6" w:rsidRPr="00D55CAD" w:rsidRDefault="006649F6" w:rsidP="006649F6">
      <w:pPr>
        <w:pStyle w:val="ConsPlusNormal"/>
        <w:ind w:firstLine="709"/>
        <w:jc w:val="both"/>
        <w:rPr>
          <w:rFonts w:ascii="Times New Roman" w:hAnsi="Times New Roman" w:cs="Times New Roman"/>
          <w:sz w:val="28"/>
          <w:szCs w:val="28"/>
        </w:rPr>
      </w:pPr>
      <w:r w:rsidRPr="00D55CAD">
        <w:rPr>
          <w:rFonts w:ascii="Times New Roman" w:hAnsi="Times New Roman" w:cs="Times New Roman"/>
          <w:sz w:val="28"/>
          <w:szCs w:val="28"/>
        </w:rPr>
        <w:t xml:space="preserve">1.2. Муниципальный контроль в сфере благоустройства осуществляется в целях предупреждения, выявления и пресечения нарушения обязательных требований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sidRPr="00D55CAD">
        <w:rPr>
          <w:rFonts w:ascii="Times New Roman" w:hAnsi="Times New Roman" w:cs="Times New Roman"/>
          <w:sz w:val="28"/>
          <w:szCs w:val="28"/>
        </w:rPr>
        <w:lastRenderedPageBreak/>
        <w:t>восстановлению правового положения, существовавшего до возникновения таких нарушений.</w:t>
      </w:r>
    </w:p>
    <w:p w:rsidR="00C854C0" w:rsidRPr="00D55CAD" w:rsidRDefault="006649F6" w:rsidP="006649F6">
      <w:pPr>
        <w:pStyle w:val="ConsPlusNormal"/>
        <w:ind w:firstLine="709"/>
        <w:jc w:val="both"/>
        <w:rPr>
          <w:rFonts w:ascii="Times New Roman" w:hAnsi="Times New Roman" w:cs="Times New Roman"/>
          <w:sz w:val="28"/>
          <w:szCs w:val="28"/>
        </w:rPr>
      </w:pPr>
      <w:r w:rsidRPr="00D55CAD">
        <w:rPr>
          <w:rFonts w:ascii="Times New Roman" w:hAnsi="Times New Roman" w:cs="Times New Roman"/>
          <w:sz w:val="28"/>
          <w:szCs w:val="28"/>
        </w:rPr>
        <w:t>Предметом муниципального контроля в сфере благоустройства является соблюдение контролируемыми лицами обязательных требований, установленных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требований документов, исполнение которых является необходимым в соответствии с законодательством Российской Федерации, а также соблюдение (реализация) требований, содержащихся в разрешительных документах, исполнение решений, принимаемых по результатам контрольных мероприятий.</w:t>
      </w:r>
    </w:p>
    <w:sectPr w:rsidR="00C854C0" w:rsidRPr="00D55CAD" w:rsidSect="00F41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24D83"/>
    <w:multiLevelType w:val="hybridMultilevel"/>
    <w:tmpl w:val="6F74261C"/>
    <w:lvl w:ilvl="0" w:tplc="6DBC28D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C0"/>
    <w:rsid w:val="000B1408"/>
    <w:rsid w:val="000B3134"/>
    <w:rsid w:val="000C0C5C"/>
    <w:rsid w:val="001936E1"/>
    <w:rsid w:val="001C77AF"/>
    <w:rsid w:val="00285863"/>
    <w:rsid w:val="00292960"/>
    <w:rsid w:val="002E2D7B"/>
    <w:rsid w:val="00356E8D"/>
    <w:rsid w:val="003F12F5"/>
    <w:rsid w:val="00412FC0"/>
    <w:rsid w:val="004250F1"/>
    <w:rsid w:val="004B2632"/>
    <w:rsid w:val="00563976"/>
    <w:rsid w:val="00590A9A"/>
    <w:rsid w:val="006649F6"/>
    <w:rsid w:val="00666569"/>
    <w:rsid w:val="006755BD"/>
    <w:rsid w:val="006F01B7"/>
    <w:rsid w:val="006F1322"/>
    <w:rsid w:val="00754753"/>
    <w:rsid w:val="00770906"/>
    <w:rsid w:val="0077249A"/>
    <w:rsid w:val="007D34FB"/>
    <w:rsid w:val="00820B63"/>
    <w:rsid w:val="00924519"/>
    <w:rsid w:val="00943FF2"/>
    <w:rsid w:val="00954EAF"/>
    <w:rsid w:val="00A20C85"/>
    <w:rsid w:val="00A45BB2"/>
    <w:rsid w:val="00AA50B7"/>
    <w:rsid w:val="00B41BCA"/>
    <w:rsid w:val="00B62D3E"/>
    <w:rsid w:val="00BF0953"/>
    <w:rsid w:val="00C149C5"/>
    <w:rsid w:val="00C4781F"/>
    <w:rsid w:val="00C5018B"/>
    <w:rsid w:val="00C854C0"/>
    <w:rsid w:val="00CC34BD"/>
    <w:rsid w:val="00CD75A6"/>
    <w:rsid w:val="00D05DA1"/>
    <w:rsid w:val="00D244A0"/>
    <w:rsid w:val="00D300BC"/>
    <w:rsid w:val="00D50A2B"/>
    <w:rsid w:val="00D51278"/>
    <w:rsid w:val="00D55CAD"/>
    <w:rsid w:val="00D81386"/>
    <w:rsid w:val="00D96336"/>
    <w:rsid w:val="00E274DD"/>
    <w:rsid w:val="00E4713D"/>
    <w:rsid w:val="00E64D1E"/>
    <w:rsid w:val="00F121C1"/>
    <w:rsid w:val="00F41A78"/>
    <w:rsid w:val="00F76F37"/>
    <w:rsid w:val="00FE5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A94C"/>
  <w15:docId w15:val="{36BA9D5E-01DE-47F3-9352-D59DE40D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4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54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54C0"/>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unhideWhenUsed/>
    <w:rsid w:val="00666569"/>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qFormat/>
    <w:rsid w:val="00666569"/>
    <w:rPr>
      <w:rFonts w:ascii="Times New Roman" w:eastAsia="Times New Roman" w:hAnsi="Times New Roman" w:cs="Times New Roman"/>
      <w:sz w:val="24"/>
      <w:szCs w:val="24"/>
      <w:lang w:eastAsia="ru-RU"/>
    </w:rPr>
  </w:style>
  <w:style w:type="table" w:styleId="a5">
    <w:name w:val="Table Grid"/>
    <w:basedOn w:val="a1"/>
    <w:rsid w:val="0066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41A78"/>
    <w:pPr>
      <w:suppressAutoHyphens/>
      <w:autoSpaceDN w:val="0"/>
      <w:spacing w:line="240" w:lineRule="auto"/>
      <w:textAlignment w:val="baseline"/>
    </w:pPr>
    <w:rPr>
      <w:rFonts w:ascii="Calibri" w:eastAsia="SimSun" w:hAnsi="Calibri" w:cs="Tahoma"/>
      <w:kern w:val="3"/>
    </w:rPr>
  </w:style>
  <w:style w:type="paragraph" w:styleId="a6">
    <w:name w:val="Subtitle"/>
    <w:basedOn w:val="Standard"/>
    <w:next w:val="a"/>
    <w:link w:val="a7"/>
    <w:rsid w:val="00F41A78"/>
    <w:pPr>
      <w:spacing w:after="0"/>
      <w:jc w:val="center"/>
    </w:pPr>
    <w:rPr>
      <w:rFonts w:ascii="Times New Roman" w:eastAsia="Times New Roman" w:hAnsi="Times New Roman" w:cs="Times New Roman"/>
      <w:b/>
      <w:i/>
      <w:iCs/>
      <w:sz w:val="28"/>
      <w:szCs w:val="20"/>
      <w:lang w:val="en-US"/>
    </w:rPr>
  </w:style>
  <w:style w:type="character" w:customStyle="1" w:styleId="a7">
    <w:name w:val="Подзаголовок Знак"/>
    <w:basedOn w:val="a0"/>
    <w:link w:val="a6"/>
    <w:rsid w:val="00F41A78"/>
    <w:rPr>
      <w:rFonts w:ascii="Times New Roman" w:eastAsia="Times New Roman" w:hAnsi="Times New Roman" w:cs="Times New Roman"/>
      <w:b/>
      <w:i/>
      <w:iCs/>
      <w:kern w:val="3"/>
      <w:sz w:val="28"/>
      <w:szCs w:val="20"/>
      <w:lang w:val="en-US"/>
    </w:rPr>
  </w:style>
  <w:style w:type="paragraph" w:styleId="a8">
    <w:name w:val="Balloon Text"/>
    <w:basedOn w:val="a"/>
    <w:link w:val="a9"/>
    <w:uiPriority w:val="99"/>
    <w:semiHidden/>
    <w:unhideWhenUsed/>
    <w:rsid w:val="00F41A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1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ABFEF-9235-4D58-8DBC-4E1608B4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2025-05-26T08:23:00Z</cp:lastPrinted>
  <dcterms:created xsi:type="dcterms:W3CDTF">2025-06-16T06:35:00Z</dcterms:created>
  <dcterms:modified xsi:type="dcterms:W3CDTF">2025-06-16T06:43:00Z</dcterms:modified>
</cp:coreProperties>
</file>