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720"/>
        <w:tblW w:w="91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5"/>
        <w:gridCol w:w="1297"/>
        <w:gridCol w:w="4069"/>
      </w:tblGrid>
      <w:tr w:rsidR="003C6875" w:rsidTr="00A83F95">
        <w:trPr>
          <w:trHeight w:val="749"/>
        </w:trPr>
        <w:tc>
          <w:tcPr>
            <w:tcW w:w="3735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C6875" w:rsidRDefault="003C6875" w:rsidP="00A83F95">
            <w:pPr>
              <w:pStyle w:val="Standard"/>
              <w:spacing w:line="276" w:lineRule="auto"/>
              <w:ind w:left="567" w:firstLine="567"/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1297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C6875" w:rsidRDefault="003C6875" w:rsidP="00A83F95">
            <w:pPr>
              <w:pStyle w:val="Standard"/>
              <w:spacing w:line="276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8640" cy="624955"/>
                  <wp:effectExtent l="0" t="0" r="3810" b="3695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62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C6875" w:rsidRDefault="003C6875" w:rsidP="00A83F95">
            <w:pPr>
              <w:pStyle w:val="Standard"/>
              <w:spacing w:line="276" w:lineRule="auto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  <w:tr w:rsidR="003C6875" w:rsidTr="00A83F95">
        <w:trPr>
          <w:trHeight w:val="780"/>
        </w:trPr>
        <w:tc>
          <w:tcPr>
            <w:tcW w:w="9101" w:type="dxa"/>
            <w:gridSpan w:val="3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C6875" w:rsidRDefault="003C6875" w:rsidP="00A83F95">
            <w:pPr>
              <w:pStyle w:val="a3"/>
              <w:spacing w:line="276" w:lineRule="auto"/>
              <w:rPr>
                <w:b w:val="0"/>
                <w:bCs/>
                <w:i w:val="0"/>
                <w:iCs w:val="0"/>
                <w:color w:val="000000"/>
                <w:szCs w:val="28"/>
                <w:lang w:val="ru-RU"/>
              </w:rPr>
            </w:pPr>
            <w:r>
              <w:rPr>
                <w:b w:val="0"/>
                <w:bCs/>
                <w:i w:val="0"/>
                <w:iCs w:val="0"/>
                <w:color w:val="000000"/>
                <w:szCs w:val="28"/>
                <w:lang w:val="ru-RU"/>
              </w:rPr>
              <w:t>МУНИЦИПАЛЬНОЕ СОБРАНИЕ</w:t>
            </w:r>
          </w:p>
          <w:p w:rsidR="003C6875" w:rsidRPr="00AD5286" w:rsidRDefault="003C6875" w:rsidP="00A83F95">
            <w:pPr>
              <w:pStyle w:val="a3"/>
              <w:spacing w:line="276" w:lineRule="auto"/>
              <w:rPr>
                <w:lang w:val="ru-RU"/>
              </w:rPr>
            </w:pPr>
            <w:r>
              <w:rPr>
                <w:b w:val="0"/>
                <w:bCs/>
                <w:i w:val="0"/>
                <w:iCs w:val="0"/>
                <w:color w:val="000000"/>
                <w:szCs w:val="28"/>
                <w:lang w:val="ru-RU"/>
              </w:rPr>
              <w:t>КИЧМЕНГСКО-ГОРОДЕЦКОГО МУНИЦИПАЛЬНОГО ОКРУГА</w:t>
            </w:r>
          </w:p>
          <w:p w:rsidR="003C6875" w:rsidRDefault="003C6875" w:rsidP="00A83F95">
            <w:pPr>
              <w:pStyle w:val="a3"/>
              <w:spacing w:line="276" w:lineRule="auto"/>
              <w:rPr>
                <w:b w:val="0"/>
                <w:bCs/>
                <w:i w:val="0"/>
                <w:iCs w:val="0"/>
                <w:color w:val="000000"/>
                <w:szCs w:val="28"/>
                <w:lang w:val="ru-RU"/>
              </w:rPr>
            </w:pPr>
            <w:r>
              <w:rPr>
                <w:b w:val="0"/>
                <w:bCs/>
                <w:i w:val="0"/>
                <w:iCs w:val="0"/>
                <w:color w:val="000000"/>
                <w:szCs w:val="28"/>
                <w:lang w:val="ru-RU"/>
              </w:rPr>
              <w:t>ВОЛОГОДСКОЙ ОБЛАСТИ</w:t>
            </w:r>
          </w:p>
        </w:tc>
      </w:tr>
      <w:tr w:rsidR="00AA3226" w:rsidRPr="00AA3226" w:rsidTr="00A83F95">
        <w:trPr>
          <w:trHeight w:val="396"/>
        </w:trPr>
        <w:tc>
          <w:tcPr>
            <w:tcW w:w="9101" w:type="dxa"/>
            <w:gridSpan w:val="3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C6875" w:rsidRPr="008E6010" w:rsidRDefault="003C6875" w:rsidP="00A83F9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60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РЕШЕНИЕ</w:t>
            </w:r>
          </w:p>
        </w:tc>
      </w:tr>
    </w:tbl>
    <w:p w:rsidR="00D60159" w:rsidRPr="00D60159" w:rsidRDefault="005D5E13" w:rsidP="00D60159">
      <w:pPr>
        <w:pStyle w:val="Standard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60159" w:rsidRPr="00C1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  </w:t>
      </w:r>
      <w:r w:rsidR="00D60159" w:rsidRPr="00C171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6173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06.06.2024 №</w:t>
      </w:r>
      <w:r w:rsidR="006173EC" w:rsidRPr="00C1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73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149 ‎</w:t>
      </w:r>
    </w:p>
    <w:p w:rsidR="003C6875" w:rsidRPr="00AA3226" w:rsidRDefault="003C6875" w:rsidP="00D60159">
      <w:pPr>
        <w:pStyle w:val="Standard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AA3226">
        <w:rPr>
          <w:rFonts w:ascii="Times New Roman" w:hAnsi="Times New Roman" w:cs="Times New Roman"/>
          <w:color w:val="000000" w:themeColor="text1"/>
        </w:rPr>
        <w:t>с. Кичменгский Городок</w:t>
      </w:r>
    </w:p>
    <w:tbl>
      <w:tblPr>
        <w:tblW w:w="960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AA3226" w:rsidRPr="00AA3226" w:rsidTr="005D5E13">
        <w:trPr>
          <w:trHeight w:val="772"/>
        </w:trPr>
        <w:tc>
          <w:tcPr>
            <w:tcW w:w="9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FA" w:rsidRDefault="003C6875" w:rsidP="003641F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5E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="00BE1020" w:rsidRPr="005D5E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внесении изменений в решение Муниципального Собрания</w:t>
            </w:r>
            <w:r w:rsidR="008E6010" w:rsidRPr="005D5E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BE1020" w:rsidRPr="005D5E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Кичменгско-Городецкого муниципального округа от </w:t>
            </w:r>
            <w:r w:rsidR="0040137E" w:rsidRPr="005D5E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02.12</w:t>
            </w:r>
            <w:r w:rsidR="00BE1020" w:rsidRPr="005D5E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.202</w:t>
            </w:r>
            <w:r w:rsidR="0040137E" w:rsidRPr="005D5E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BE1020" w:rsidRPr="005D5E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№</w:t>
            </w:r>
            <w:r w:rsidR="003641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0137E" w:rsidRPr="005D5E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</w:t>
            </w:r>
          </w:p>
          <w:p w:rsidR="003C6875" w:rsidRPr="005D5E13" w:rsidRDefault="00BE1020" w:rsidP="003641F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5E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«Об утверждении положения о муниципальном контроле в сфере благоустройства на территории Кичменгско-Городецкого муниципального округа и перечня индикаторов</w:t>
            </w:r>
            <w:r w:rsidR="00353C36" w:rsidRPr="005D5E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риска</w:t>
            </w:r>
            <w:r w:rsidRPr="005D5E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нарушения обязательных требований при осуществлении муниципального контроля в сфере благоустройства»</w:t>
            </w:r>
          </w:p>
        </w:tc>
      </w:tr>
    </w:tbl>
    <w:p w:rsidR="001B361F" w:rsidRDefault="001B361F" w:rsidP="003C6875">
      <w:pPr>
        <w:pStyle w:val="Standard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6875" w:rsidRDefault="00BE1020" w:rsidP="003C6875">
      <w:pPr>
        <w:pStyle w:val="Standard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Собрание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-Городецкого муниципального округа Вологодской области </w:t>
      </w:r>
      <w:r w:rsidR="003C6875" w:rsidRPr="003C6875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C0CDA" w:rsidRPr="003C6875" w:rsidRDefault="00DC0CDA" w:rsidP="003C6875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020" w:rsidRDefault="00DC0CDA" w:rsidP="00BE1020">
      <w:pPr>
        <w:pStyle w:val="Standard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BE1020">
        <w:rPr>
          <w:rFonts w:ascii="Times New Roman" w:hAnsi="Times New Roman" w:cs="Times New Roman"/>
          <w:color w:val="000000"/>
          <w:sz w:val="28"/>
          <w:szCs w:val="28"/>
        </w:rPr>
        <w:t xml:space="preserve">Внести в решение Муниципального Собрания Кичменгско-Городецкого муниципального округа Вологодской </w:t>
      </w:r>
      <w:bookmarkStart w:id="0" w:name="_GoBack"/>
      <w:bookmarkEnd w:id="0"/>
      <w:r w:rsidR="00BE1020">
        <w:rPr>
          <w:rFonts w:ascii="Times New Roman" w:hAnsi="Times New Roman" w:cs="Times New Roman"/>
          <w:color w:val="000000"/>
          <w:sz w:val="28"/>
          <w:szCs w:val="28"/>
        </w:rPr>
        <w:t xml:space="preserve">области от 02.12.2022 №40 </w:t>
      </w:r>
      <w:r w:rsidR="00BE1020" w:rsidRPr="00BE1020">
        <w:rPr>
          <w:rFonts w:ascii="Times New Roman" w:hAnsi="Times New Roman" w:cs="Times New Roman"/>
          <w:color w:val="000000"/>
          <w:sz w:val="28"/>
          <w:szCs w:val="28"/>
        </w:rPr>
        <w:t>«Об утверждении положения о муниципальном контроле в сфере благоустройства на территории Кичменгско-Городецкого муниципального округа и перечня индикаторов</w:t>
      </w:r>
      <w:r w:rsidR="00353C36">
        <w:rPr>
          <w:rFonts w:ascii="Times New Roman" w:hAnsi="Times New Roman" w:cs="Times New Roman"/>
          <w:color w:val="000000"/>
          <w:sz w:val="28"/>
          <w:szCs w:val="28"/>
        </w:rPr>
        <w:t xml:space="preserve"> риска </w:t>
      </w:r>
      <w:r w:rsidR="00BE1020" w:rsidRPr="00BE1020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обязательных требований при осуществлении муниципального контроля в сфере благоустройства»</w:t>
      </w:r>
      <w:r w:rsidR="009D3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EA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(в редакции от </w:t>
      </w:r>
      <w:r w:rsidR="0040137E">
        <w:rPr>
          <w:rFonts w:ascii="Times New Roman" w:hAnsi="Times New Roman" w:cs="Times New Roman"/>
          <w:color w:val="000000"/>
          <w:sz w:val="28"/>
          <w:szCs w:val="28"/>
        </w:rPr>
        <w:t>16.04.2024</w:t>
      </w:r>
      <w:r w:rsidR="009D3EAC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107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137E">
        <w:rPr>
          <w:rFonts w:ascii="Times New Roman" w:hAnsi="Times New Roman" w:cs="Times New Roman"/>
          <w:color w:val="000000"/>
          <w:sz w:val="28"/>
          <w:szCs w:val="28"/>
        </w:rPr>
        <w:t>118</w:t>
      </w:r>
      <w:r w:rsidR="009D3EA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E1020" w:rsidRPr="00BE1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EAC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согласно приложению </w:t>
      </w:r>
      <w:r w:rsidR="00BE102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3C6875" w:rsidRDefault="00BE1020" w:rsidP="00BE1020">
      <w:pPr>
        <w:pStyle w:val="Standard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3641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Настоящие решение вступает в силу после его официального опубликования в районной газете «Заря Севера», распространяется на правоотношения, возникшее с 1 января 2024 года, и подлежит размещению на официальном сайте Кичменгско-Городецкого муниципального округа</w:t>
      </w:r>
      <w:r w:rsidR="008E6010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361F" w:rsidRDefault="001B361F" w:rsidP="003C6875">
      <w:p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C6875" w:rsidRDefault="003C6875" w:rsidP="003C6875">
      <w:p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Председатель                                                     Глава</w:t>
      </w:r>
    </w:p>
    <w:p w:rsidR="003C6875" w:rsidRDefault="003C6875" w:rsidP="003C6875">
      <w:p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Муниципального Собрания Кичменгско-      Кичменгско - Городецкого</w:t>
      </w:r>
    </w:p>
    <w:p w:rsidR="003C6875" w:rsidRDefault="003C6875" w:rsidP="003C6875">
      <w:pPr>
        <w:tabs>
          <w:tab w:val="left" w:pos="5376"/>
        </w:tabs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Городецкого муниципального округа             муниципального округа </w:t>
      </w:r>
    </w:p>
    <w:p w:rsidR="003C6875" w:rsidRDefault="003C6875" w:rsidP="003C6875">
      <w:pPr>
        <w:tabs>
          <w:tab w:val="left" w:pos="5376"/>
        </w:tabs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Вологодской области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Вологодской области</w:t>
      </w:r>
    </w:p>
    <w:p w:rsidR="003C6875" w:rsidRDefault="003C6875" w:rsidP="003C6875">
      <w:p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C6875" w:rsidRDefault="003C6875" w:rsidP="003C6875">
      <w:p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_______________________Л.Н. Дьякова        _________________С.А. Ордин</w:t>
      </w:r>
    </w:p>
    <w:p w:rsidR="00953F21" w:rsidRDefault="00953F21" w:rsidP="0058584B">
      <w:pPr>
        <w:widowControl/>
        <w:shd w:val="clear" w:color="auto" w:fill="FFFFFF"/>
        <w:suppressAutoHyphens w:val="0"/>
        <w:autoSpaceDN/>
        <w:spacing w:after="0"/>
        <w:ind w:left="4956"/>
        <w:jc w:val="right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</w:pPr>
    </w:p>
    <w:p w:rsidR="00953F21" w:rsidRDefault="00953F21" w:rsidP="0058584B">
      <w:pPr>
        <w:widowControl/>
        <w:shd w:val="clear" w:color="auto" w:fill="FFFFFF"/>
        <w:suppressAutoHyphens w:val="0"/>
        <w:autoSpaceDN/>
        <w:spacing w:after="0"/>
        <w:ind w:left="4956"/>
        <w:jc w:val="right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</w:pPr>
    </w:p>
    <w:p w:rsidR="00953F21" w:rsidRDefault="00953F21" w:rsidP="0058584B">
      <w:pPr>
        <w:widowControl/>
        <w:shd w:val="clear" w:color="auto" w:fill="FFFFFF"/>
        <w:suppressAutoHyphens w:val="0"/>
        <w:autoSpaceDN/>
        <w:spacing w:after="0"/>
        <w:ind w:left="4956"/>
        <w:jc w:val="right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</w:pPr>
    </w:p>
    <w:p w:rsidR="0058584B" w:rsidRPr="00C00855" w:rsidRDefault="0058584B" w:rsidP="0058584B">
      <w:pPr>
        <w:widowControl/>
        <w:shd w:val="clear" w:color="auto" w:fill="FFFFFF"/>
        <w:suppressAutoHyphens w:val="0"/>
        <w:autoSpaceDN/>
        <w:spacing w:after="0"/>
        <w:ind w:left="4956"/>
        <w:jc w:val="right"/>
        <w:rPr>
          <w:rFonts w:ascii="Arial" w:eastAsia="Times New Roman" w:hAnsi="Arial" w:cs="Arial"/>
          <w:color w:val="2D2D2D"/>
          <w:spacing w:val="2"/>
          <w:kern w:val="0"/>
          <w:sz w:val="28"/>
          <w:szCs w:val="28"/>
          <w:lang w:eastAsia="ru-RU"/>
        </w:rPr>
      </w:pP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lastRenderedPageBreak/>
        <w:t>Приложение</w:t>
      </w: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br/>
        <w:t xml:space="preserve"> к решению Муниципального </w:t>
      </w:r>
    </w:p>
    <w:p w:rsidR="0058584B" w:rsidRPr="00C00855" w:rsidRDefault="0058584B" w:rsidP="0058584B">
      <w:pPr>
        <w:widowControl/>
        <w:shd w:val="clear" w:color="auto" w:fill="FFFFFF"/>
        <w:suppressAutoHyphens w:val="0"/>
        <w:autoSpaceDN/>
        <w:spacing w:after="0" w:line="315" w:lineRule="atLeast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ab/>
      </w: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ab/>
      </w: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ab/>
      </w: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ab/>
      </w: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ab/>
      </w: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ab/>
      </w: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ab/>
        <w:t xml:space="preserve"> Собрания Кичменгско</w:t>
      </w:r>
      <w:r w:rsidRPr="00C00855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-Городецкого муниципального округа</w:t>
      </w:r>
    </w:p>
    <w:p w:rsidR="0058584B" w:rsidRPr="00C00855" w:rsidRDefault="0058584B" w:rsidP="0058584B">
      <w:pPr>
        <w:widowControl/>
        <w:shd w:val="clear" w:color="auto" w:fill="FFFFFF"/>
        <w:suppressAutoHyphens w:val="0"/>
        <w:autoSpaceDN/>
        <w:spacing w:after="0" w:line="315" w:lineRule="atLeast"/>
        <w:jc w:val="right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u w:val="single"/>
          <w:lang w:eastAsia="ru-RU"/>
        </w:rPr>
      </w:pPr>
      <w:r w:rsidRPr="00C00855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Вологодской области</w:t>
      </w: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от</w:t>
      </w:r>
      <w:r w:rsidR="00953F21" w:rsidRPr="00953F21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06.06.2024</w:t>
      </w: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года №</w:t>
      </w:r>
      <w:r w:rsidR="00953F21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149</w:t>
      </w: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</w:t>
      </w:r>
      <w:r w:rsidR="0083600A"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u w:val="single"/>
          <w:lang w:eastAsia="ru-RU"/>
        </w:rPr>
        <w:t xml:space="preserve">    </w:t>
      </w:r>
    </w:p>
    <w:p w:rsidR="00216DF9" w:rsidRPr="00821F56" w:rsidRDefault="00216DF9" w:rsidP="00216DF9">
      <w:pPr>
        <w:widowControl/>
        <w:shd w:val="clear" w:color="auto" w:fill="FFFFFF"/>
        <w:suppressAutoHyphens w:val="0"/>
        <w:autoSpaceDN/>
        <w:spacing w:after="0" w:line="315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16DF9" w:rsidRPr="0083600A" w:rsidRDefault="00C00855" w:rsidP="00216DF9">
      <w:pPr>
        <w:widowControl/>
        <w:shd w:val="clear" w:color="auto" w:fill="FFFFFF"/>
        <w:suppressAutoHyphens w:val="0"/>
        <w:autoSpaceDN/>
        <w:spacing w:after="0" w:line="315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Изменения, </w:t>
      </w:r>
      <w:r w:rsidR="00216DF9" w:rsidRPr="008360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которые вносятся в решение Муниципального Собрания Кичменгско</w:t>
      </w:r>
      <w:r w:rsidR="00CF0A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216DF9" w:rsidRPr="008360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Городецкого муниципального округа Вологодской области от </w:t>
      </w:r>
      <w:r w:rsidR="0040137E" w:rsidRPr="004013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02.12.2022 года № 40 </w:t>
      </w:r>
      <w:r w:rsidR="004013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216DF9" w:rsidRPr="008360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«Об утверждении положения о муниципальном контроле в сфере благоустройства на территории </w:t>
      </w:r>
      <w:r w:rsidR="00CF0A45" w:rsidRPr="008360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Кичменгско</w:t>
      </w:r>
      <w:r w:rsidR="00CF0A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CF0A45" w:rsidRPr="008360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Городецкого </w:t>
      </w:r>
      <w:r w:rsidR="00216DF9" w:rsidRPr="008360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муниципального округа и перечня индикаторов риска нарушения обязательных требований при осуществлении муниципального контроля в сфере благоустройства».</w:t>
      </w:r>
    </w:p>
    <w:p w:rsidR="00320CA5" w:rsidRPr="00320CA5" w:rsidRDefault="00320CA5" w:rsidP="004079F1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41E" w:rsidRPr="00791646" w:rsidRDefault="003641FA" w:rsidP="004079F1">
      <w:pPr>
        <w:pStyle w:val="Standard"/>
        <w:numPr>
          <w:ilvl w:val="0"/>
          <w:numId w:val="1"/>
        </w:numPr>
        <w:suppressAutoHyphens w:val="0"/>
        <w:autoSpaceDE w:val="0"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</w:t>
      </w:r>
      <w:r w:rsidR="00791646" w:rsidRPr="007916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791646" w:rsidRPr="007916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 решению</w:t>
      </w:r>
      <w:r w:rsidR="00D45DDB" w:rsidRPr="007916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</w:t>
      </w:r>
      <w:r w:rsidR="00944335" w:rsidRPr="00791646"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Кичменгско-Городецкого муниципального округа</w:t>
      </w:r>
      <w:r w:rsidR="00D45DDB" w:rsidRPr="00791646">
        <w:rPr>
          <w:rFonts w:ascii="Times New Roman" w:hAnsi="Times New Roman" w:cs="Times New Roman"/>
          <w:sz w:val="28"/>
          <w:szCs w:val="28"/>
        </w:rPr>
        <w:t xml:space="preserve">» </w:t>
      </w:r>
      <w:r w:rsidR="0040137E" w:rsidRPr="00791646">
        <w:rPr>
          <w:rFonts w:ascii="Times New Roman" w:hAnsi="Times New Roman" w:cs="Times New Roman"/>
          <w:sz w:val="28"/>
          <w:szCs w:val="28"/>
        </w:rPr>
        <w:t>индикаторы 2 и 3</w:t>
      </w:r>
      <w:r w:rsidR="00EA4D9F">
        <w:rPr>
          <w:rFonts w:ascii="Times New Roman" w:hAnsi="Times New Roman" w:cs="Times New Roman"/>
          <w:sz w:val="28"/>
          <w:szCs w:val="28"/>
        </w:rPr>
        <w:t xml:space="preserve"> </w:t>
      </w:r>
      <w:r w:rsidR="00791646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40137E" w:rsidRPr="00791646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791646">
        <w:rPr>
          <w:rFonts w:ascii="Times New Roman" w:hAnsi="Times New Roman" w:cs="Times New Roman"/>
          <w:sz w:val="28"/>
          <w:szCs w:val="28"/>
        </w:rPr>
        <w:t>:</w:t>
      </w:r>
    </w:p>
    <w:p w:rsidR="00791646" w:rsidRPr="00791646" w:rsidRDefault="00791646" w:rsidP="004079F1">
      <w:pPr>
        <w:pStyle w:val="Standard"/>
        <w:suppressAutoHyphens w:val="0"/>
        <w:autoSpaceDE w:val="0"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91646" w:rsidRPr="00944335" w:rsidRDefault="00791646" w:rsidP="004079F1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944335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2</w:t>
      </w:r>
      <w:r w:rsidRPr="00944335">
        <w:rPr>
          <w:sz w:val="28"/>
          <w:szCs w:val="28"/>
        </w:rPr>
        <w:t xml:space="preserve"> и более отрицательных отзывов в сети «Интернет» (социальная сеть «</w:t>
      </w:r>
      <w:proofErr w:type="spellStart"/>
      <w:r w:rsidRPr="00944335">
        <w:rPr>
          <w:sz w:val="28"/>
          <w:szCs w:val="28"/>
        </w:rPr>
        <w:t>Вконтакте</w:t>
      </w:r>
      <w:proofErr w:type="spellEnd"/>
      <w:r w:rsidRPr="00944335">
        <w:rPr>
          <w:sz w:val="28"/>
          <w:szCs w:val="28"/>
        </w:rPr>
        <w:t>», официальные сайты контролируемых лиц, мессенджер «</w:t>
      </w:r>
      <w:proofErr w:type="spellStart"/>
      <w:r w:rsidRPr="00944335">
        <w:rPr>
          <w:sz w:val="28"/>
          <w:szCs w:val="28"/>
        </w:rPr>
        <w:t>Телеграм</w:t>
      </w:r>
      <w:proofErr w:type="spellEnd"/>
      <w:r w:rsidRPr="00944335">
        <w:rPr>
          <w:sz w:val="28"/>
          <w:szCs w:val="28"/>
        </w:rPr>
        <w:t>», поисковая система «Яндекс») о создании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других маломобильных групп населения, в</w:t>
      </w:r>
      <w:r w:rsidR="004079F1">
        <w:rPr>
          <w:sz w:val="28"/>
          <w:szCs w:val="28"/>
        </w:rPr>
        <w:t xml:space="preserve"> течение квартала текущего года</w:t>
      </w:r>
      <w:r w:rsidRPr="00944335">
        <w:rPr>
          <w:sz w:val="28"/>
          <w:szCs w:val="28"/>
        </w:rPr>
        <w:t>;</w:t>
      </w:r>
    </w:p>
    <w:p w:rsidR="00791646" w:rsidRPr="00944335" w:rsidRDefault="00791646" w:rsidP="004079F1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44335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2</w:t>
      </w:r>
      <w:r w:rsidRPr="00944335">
        <w:rPr>
          <w:sz w:val="28"/>
          <w:szCs w:val="28"/>
        </w:rPr>
        <w:t xml:space="preserve"> и более отрицательных отзывов в сети «Интернет» (социальная сеть «</w:t>
      </w:r>
      <w:proofErr w:type="spellStart"/>
      <w:r w:rsidRPr="00944335">
        <w:rPr>
          <w:sz w:val="28"/>
          <w:szCs w:val="28"/>
        </w:rPr>
        <w:t>Вконтакте</w:t>
      </w:r>
      <w:proofErr w:type="spellEnd"/>
      <w:r w:rsidRPr="00944335">
        <w:rPr>
          <w:sz w:val="28"/>
          <w:szCs w:val="28"/>
        </w:rPr>
        <w:t>», официальные сайты контролируемых лиц, мессенджер «</w:t>
      </w:r>
      <w:proofErr w:type="spellStart"/>
      <w:r w:rsidRPr="00944335">
        <w:rPr>
          <w:sz w:val="28"/>
          <w:szCs w:val="28"/>
        </w:rPr>
        <w:t>Телеграм</w:t>
      </w:r>
      <w:proofErr w:type="spellEnd"/>
      <w:r w:rsidRPr="00944335">
        <w:rPr>
          <w:sz w:val="28"/>
          <w:szCs w:val="28"/>
        </w:rPr>
        <w:t>», поисковая система «Яндекс») в течение 5 календарных дней о необходимости проведения контролируемым лицом на принадлежащей ему территории уборочных работ</w:t>
      </w:r>
      <w:r>
        <w:rPr>
          <w:sz w:val="28"/>
          <w:szCs w:val="28"/>
        </w:rPr>
        <w:t xml:space="preserve"> (в том числе уборка снега, дорог, тротуаров, дворовых территорий, придомовых территорий, контейнерных площадок, удаление борщевика «Сосновского»)</w:t>
      </w:r>
      <w:r w:rsidR="00EA4D9F">
        <w:rPr>
          <w:sz w:val="28"/>
          <w:szCs w:val="28"/>
        </w:rPr>
        <w:t>.</w:t>
      </w:r>
      <w:r w:rsidRPr="00944335">
        <w:rPr>
          <w:sz w:val="28"/>
          <w:szCs w:val="28"/>
        </w:rPr>
        <w:t>».</w:t>
      </w:r>
    </w:p>
    <w:p w:rsidR="00791646" w:rsidRPr="00D45DDB" w:rsidRDefault="00791646" w:rsidP="00791646">
      <w:pPr>
        <w:pStyle w:val="Standard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791646" w:rsidRPr="0086541E" w:rsidRDefault="00791646" w:rsidP="00791646">
      <w:pPr>
        <w:tabs>
          <w:tab w:val="left" w:pos="2610"/>
        </w:tabs>
        <w:rPr>
          <w:lang w:eastAsia="ru-RU"/>
        </w:rPr>
      </w:pPr>
    </w:p>
    <w:p w:rsidR="00791646" w:rsidRPr="00791646" w:rsidRDefault="00791646" w:rsidP="00791646">
      <w:pPr>
        <w:pStyle w:val="Standard"/>
        <w:suppressAutoHyphens w:val="0"/>
        <w:autoSpaceDE w:val="0"/>
        <w:spacing w:after="0"/>
        <w:ind w:left="75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91646" w:rsidRPr="00791646" w:rsidRDefault="00791646" w:rsidP="00791646">
      <w:pPr>
        <w:pStyle w:val="Standard"/>
        <w:tabs>
          <w:tab w:val="left" w:pos="1560"/>
        </w:tabs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6541E" w:rsidRPr="0086541E" w:rsidRDefault="0086541E" w:rsidP="0086541E">
      <w:pPr>
        <w:rPr>
          <w:lang w:eastAsia="ru-RU"/>
        </w:rPr>
      </w:pPr>
    </w:p>
    <w:p w:rsidR="0086541E" w:rsidRPr="0086541E" w:rsidRDefault="0086541E" w:rsidP="0086541E">
      <w:pPr>
        <w:rPr>
          <w:lang w:eastAsia="ru-RU"/>
        </w:rPr>
      </w:pPr>
    </w:p>
    <w:p w:rsidR="0086541E" w:rsidRDefault="0086541E" w:rsidP="0086541E">
      <w:pPr>
        <w:rPr>
          <w:lang w:eastAsia="ru-RU"/>
        </w:rPr>
      </w:pPr>
    </w:p>
    <w:p w:rsidR="00C00855" w:rsidRDefault="00C00855" w:rsidP="0086541E">
      <w:pPr>
        <w:tabs>
          <w:tab w:val="left" w:pos="2610"/>
        </w:tabs>
        <w:rPr>
          <w:lang w:eastAsia="ru-RU"/>
        </w:rPr>
      </w:pPr>
    </w:p>
    <w:p w:rsidR="00C00855" w:rsidRPr="0086541E" w:rsidRDefault="00C00855" w:rsidP="0086541E">
      <w:pPr>
        <w:tabs>
          <w:tab w:val="left" w:pos="2610"/>
        </w:tabs>
        <w:rPr>
          <w:lang w:eastAsia="ru-RU"/>
        </w:rPr>
      </w:pPr>
    </w:p>
    <w:sectPr w:rsidR="00C00855" w:rsidRPr="0086541E" w:rsidSect="00107F7B">
      <w:pgSz w:w="11906" w:h="16838"/>
      <w:pgMar w:top="156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ED2"/>
    <w:multiLevelType w:val="multilevel"/>
    <w:tmpl w:val="B378997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" w15:restartNumberingAfterBreak="0">
    <w:nsid w:val="1C3A2569"/>
    <w:multiLevelType w:val="multilevel"/>
    <w:tmpl w:val="CC2C2F0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5" w:hanging="1800"/>
      </w:pPr>
      <w:rPr>
        <w:rFonts w:hint="default"/>
      </w:rPr>
    </w:lvl>
  </w:abstractNum>
  <w:abstractNum w:abstractNumId="2" w15:restartNumberingAfterBreak="0">
    <w:nsid w:val="1C812F47"/>
    <w:multiLevelType w:val="multilevel"/>
    <w:tmpl w:val="B37E7B6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5" w:hanging="1800"/>
      </w:pPr>
      <w:rPr>
        <w:rFonts w:hint="default"/>
      </w:rPr>
    </w:lvl>
  </w:abstractNum>
  <w:abstractNum w:abstractNumId="3" w15:restartNumberingAfterBreak="0">
    <w:nsid w:val="52414398"/>
    <w:multiLevelType w:val="multilevel"/>
    <w:tmpl w:val="B378997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4" w15:restartNumberingAfterBreak="0">
    <w:nsid w:val="5A8E369E"/>
    <w:multiLevelType w:val="hybridMultilevel"/>
    <w:tmpl w:val="2BEC4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B196E"/>
    <w:multiLevelType w:val="hybridMultilevel"/>
    <w:tmpl w:val="E9CAB0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F9233E7"/>
    <w:multiLevelType w:val="multilevel"/>
    <w:tmpl w:val="CC2C2F0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5" w:hanging="1800"/>
      </w:pPr>
      <w:rPr>
        <w:rFonts w:hint="default"/>
      </w:rPr>
    </w:lvl>
  </w:abstractNum>
  <w:abstractNum w:abstractNumId="7" w15:restartNumberingAfterBreak="0">
    <w:nsid w:val="61862EAD"/>
    <w:multiLevelType w:val="multilevel"/>
    <w:tmpl w:val="B37E7B6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5" w:hanging="1800"/>
      </w:pPr>
      <w:rPr>
        <w:rFonts w:hint="default"/>
      </w:rPr>
    </w:lvl>
  </w:abstractNum>
  <w:abstractNum w:abstractNumId="8" w15:restartNumberingAfterBreak="0">
    <w:nsid w:val="73A97360"/>
    <w:multiLevelType w:val="hybridMultilevel"/>
    <w:tmpl w:val="3A86AE90"/>
    <w:lvl w:ilvl="0" w:tplc="D5D02448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75C26C53"/>
    <w:multiLevelType w:val="hybridMultilevel"/>
    <w:tmpl w:val="FBEAC91C"/>
    <w:lvl w:ilvl="0" w:tplc="279E3544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79E112A3"/>
    <w:multiLevelType w:val="multilevel"/>
    <w:tmpl w:val="B378997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AF"/>
    <w:rsid w:val="000B6336"/>
    <w:rsid w:val="00107F7B"/>
    <w:rsid w:val="001B361F"/>
    <w:rsid w:val="001F76D0"/>
    <w:rsid w:val="00216DF9"/>
    <w:rsid w:val="00292A5C"/>
    <w:rsid w:val="002F0FDE"/>
    <w:rsid w:val="0031467C"/>
    <w:rsid w:val="00320CA5"/>
    <w:rsid w:val="0032530B"/>
    <w:rsid w:val="00353C36"/>
    <w:rsid w:val="003641FA"/>
    <w:rsid w:val="00393A3C"/>
    <w:rsid w:val="003A561F"/>
    <w:rsid w:val="003B7A25"/>
    <w:rsid w:val="003C6875"/>
    <w:rsid w:val="0040137E"/>
    <w:rsid w:val="004035A3"/>
    <w:rsid w:val="004079F1"/>
    <w:rsid w:val="00542A71"/>
    <w:rsid w:val="0058584B"/>
    <w:rsid w:val="005B17F0"/>
    <w:rsid w:val="005D5E13"/>
    <w:rsid w:val="006050C6"/>
    <w:rsid w:val="006173EC"/>
    <w:rsid w:val="00661603"/>
    <w:rsid w:val="0074789C"/>
    <w:rsid w:val="00791646"/>
    <w:rsid w:val="007930BD"/>
    <w:rsid w:val="007E2318"/>
    <w:rsid w:val="00821F56"/>
    <w:rsid w:val="0083600A"/>
    <w:rsid w:val="0086541E"/>
    <w:rsid w:val="008A2C36"/>
    <w:rsid w:val="008C1214"/>
    <w:rsid w:val="008D02AF"/>
    <w:rsid w:val="008E6010"/>
    <w:rsid w:val="00944335"/>
    <w:rsid w:val="00953F21"/>
    <w:rsid w:val="009C5BC2"/>
    <w:rsid w:val="009D3EAC"/>
    <w:rsid w:val="00A310EB"/>
    <w:rsid w:val="00A63465"/>
    <w:rsid w:val="00A83F95"/>
    <w:rsid w:val="00AA3226"/>
    <w:rsid w:val="00B5362B"/>
    <w:rsid w:val="00B70841"/>
    <w:rsid w:val="00B86F52"/>
    <w:rsid w:val="00BE1020"/>
    <w:rsid w:val="00C00855"/>
    <w:rsid w:val="00C1714A"/>
    <w:rsid w:val="00CE0CE2"/>
    <w:rsid w:val="00CF0A45"/>
    <w:rsid w:val="00D45DDB"/>
    <w:rsid w:val="00D60159"/>
    <w:rsid w:val="00DC0CDA"/>
    <w:rsid w:val="00DF70A7"/>
    <w:rsid w:val="00E03C72"/>
    <w:rsid w:val="00E450D1"/>
    <w:rsid w:val="00E979A2"/>
    <w:rsid w:val="00EA0B45"/>
    <w:rsid w:val="00EA4D9F"/>
    <w:rsid w:val="00F81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EE74"/>
  <w15:docId w15:val="{2FC061AB-971E-4006-A80F-2F0173E6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6875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3">
    <w:name w:val="heading 3"/>
    <w:basedOn w:val="a"/>
    <w:next w:val="a"/>
    <w:link w:val="30"/>
    <w:rsid w:val="003C6875"/>
    <w:pPr>
      <w:keepNext/>
      <w:widowControl/>
      <w:suppressAutoHyphens w:val="0"/>
      <w:spacing w:after="0"/>
      <w:jc w:val="center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8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3C6875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Subtitle"/>
    <w:basedOn w:val="Standard"/>
    <w:next w:val="a"/>
    <w:link w:val="a4"/>
    <w:rsid w:val="003C6875"/>
    <w:pPr>
      <w:spacing w:after="0"/>
      <w:jc w:val="center"/>
    </w:pPr>
    <w:rPr>
      <w:rFonts w:ascii="Times New Roman" w:eastAsia="Times New Roman" w:hAnsi="Times New Roman" w:cs="Times New Roman"/>
      <w:b/>
      <w:i/>
      <w:iCs/>
      <w:sz w:val="28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3C6875"/>
    <w:rPr>
      <w:rFonts w:ascii="Times New Roman" w:eastAsia="Times New Roman" w:hAnsi="Times New Roman" w:cs="Times New Roman"/>
      <w:b/>
      <w:i/>
      <w:iCs/>
      <w:kern w:val="3"/>
      <w:sz w:val="28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93A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A3C"/>
    <w:rPr>
      <w:rFonts w:ascii="Segoe UI" w:eastAsia="SimSun" w:hAnsi="Segoe UI" w:cs="Segoe UI"/>
      <w:kern w:val="3"/>
      <w:sz w:val="18"/>
      <w:szCs w:val="18"/>
    </w:rPr>
  </w:style>
  <w:style w:type="paragraph" w:styleId="a7">
    <w:name w:val="No Spacing"/>
    <w:uiPriority w:val="1"/>
    <w:qFormat/>
    <w:rsid w:val="00AA322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styleId="a8">
    <w:name w:val="annotation reference"/>
    <w:basedOn w:val="a0"/>
    <w:uiPriority w:val="99"/>
    <w:semiHidden/>
    <w:unhideWhenUsed/>
    <w:rsid w:val="00EA0B4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0B4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0B45"/>
    <w:rPr>
      <w:rFonts w:ascii="Calibri" w:eastAsia="SimSun" w:hAnsi="Calibri" w:cs="Tahoma"/>
      <w:kern w:val="3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0B4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A0B45"/>
    <w:rPr>
      <w:rFonts w:ascii="Calibri" w:eastAsia="SimSun" w:hAnsi="Calibri" w:cs="Tahoma"/>
      <w:b/>
      <w:bCs/>
      <w:kern w:val="3"/>
      <w:sz w:val="20"/>
      <w:szCs w:val="20"/>
    </w:rPr>
  </w:style>
  <w:style w:type="paragraph" w:styleId="ad">
    <w:name w:val="List Paragraph"/>
    <w:basedOn w:val="a"/>
    <w:uiPriority w:val="34"/>
    <w:qFormat/>
    <w:rsid w:val="00216DF9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94433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7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45</cp:revision>
  <cp:lastPrinted>2024-06-07T11:03:00Z</cp:lastPrinted>
  <dcterms:created xsi:type="dcterms:W3CDTF">2024-06-03T06:28:00Z</dcterms:created>
  <dcterms:modified xsi:type="dcterms:W3CDTF">2024-06-07T12:36:00Z</dcterms:modified>
</cp:coreProperties>
</file>