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F96C49" w:rsidRPr="00C11119" w:rsidTr="007666FE">
        <w:trPr>
          <w:trHeight w:val="993"/>
        </w:trPr>
        <w:tc>
          <w:tcPr>
            <w:tcW w:w="3827" w:type="dxa"/>
          </w:tcPr>
          <w:p w:rsidR="00F96C49" w:rsidRPr="00C11119" w:rsidRDefault="00F96C49" w:rsidP="007666FE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F96C49" w:rsidRPr="00C11119" w:rsidRDefault="00F96C49" w:rsidP="007666FE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DD1D1A" wp14:editId="06B26416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F96C49" w:rsidRPr="00C11119" w:rsidRDefault="00F96C49" w:rsidP="007666FE">
            <w:pPr>
              <w:jc w:val="right"/>
              <w:rPr>
                <w:color w:val="000000" w:themeColor="text1"/>
                <w:szCs w:val="28"/>
              </w:rPr>
            </w:pPr>
          </w:p>
        </w:tc>
      </w:tr>
      <w:tr w:rsidR="00F96C49" w:rsidRPr="00C11119" w:rsidTr="007666FE">
        <w:tc>
          <w:tcPr>
            <w:tcW w:w="9321" w:type="dxa"/>
            <w:gridSpan w:val="3"/>
          </w:tcPr>
          <w:p w:rsidR="00F96C49" w:rsidRPr="00C11119" w:rsidRDefault="00F96C49" w:rsidP="007666F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96C49" w:rsidRPr="00C11119" w:rsidTr="007666FE">
        <w:trPr>
          <w:trHeight w:val="1035"/>
        </w:trPr>
        <w:tc>
          <w:tcPr>
            <w:tcW w:w="9321" w:type="dxa"/>
            <w:gridSpan w:val="3"/>
            <w:vAlign w:val="center"/>
          </w:tcPr>
          <w:p w:rsidR="00F96C49" w:rsidRPr="00C11119" w:rsidRDefault="00F96C49" w:rsidP="007666FE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F96C49" w:rsidRPr="00C11119" w:rsidRDefault="00F96C49" w:rsidP="007666FE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>
              <w:rPr>
                <w:b w:val="0"/>
                <w:bCs w:val="0"/>
                <w:color w:val="000000" w:themeColor="text1"/>
              </w:rPr>
              <w:t>ОКРУГА</w:t>
            </w:r>
          </w:p>
          <w:p w:rsidR="00F96C49" w:rsidRPr="00C11119" w:rsidRDefault="00F96C49" w:rsidP="007666FE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F96C49" w:rsidRPr="00C11119" w:rsidTr="007666FE">
        <w:tc>
          <w:tcPr>
            <w:tcW w:w="9321" w:type="dxa"/>
            <w:gridSpan w:val="3"/>
          </w:tcPr>
          <w:p w:rsidR="00F96C49" w:rsidRPr="00C11119" w:rsidRDefault="00F96C49" w:rsidP="007666F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96C49" w:rsidRPr="00C11119" w:rsidTr="007666FE">
        <w:tc>
          <w:tcPr>
            <w:tcW w:w="9321" w:type="dxa"/>
            <w:gridSpan w:val="3"/>
          </w:tcPr>
          <w:p w:rsidR="00F96C49" w:rsidRPr="00C11119" w:rsidRDefault="00F96C49" w:rsidP="007666F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F96C49" w:rsidRPr="00C11119" w:rsidTr="007666FE">
        <w:tc>
          <w:tcPr>
            <w:tcW w:w="9321" w:type="dxa"/>
            <w:gridSpan w:val="3"/>
          </w:tcPr>
          <w:p w:rsidR="00F96C49" w:rsidRPr="00C11119" w:rsidRDefault="00F96C49" w:rsidP="007666FE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F96C49" w:rsidRDefault="00F96C49" w:rsidP="00F96C49">
      <w:pPr>
        <w:rPr>
          <w:color w:val="000000" w:themeColor="text1"/>
          <w:sz w:val="28"/>
          <w:szCs w:val="28"/>
        </w:rPr>
      </w:pPr>
    </w:p>
    <w:p w:rsidR="00F96C49" w:rsidRPr="00C11119" w:rsidRDefault="00F96C49" w:rsidP="00F96C49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F96C49" w:rsidRPr="00C11119" w:rsidTr="007666FE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49" w:rsidRPr="00C11119" w:rsidRDefault="00F96C49" w:rsidP="007666FE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C49" w:rsidRPr="00C53D54" w:rsidRDefault="00DF7B70" w:rsidP="00776DD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06.06.2024</w:t>
            </w:r>
            <w:r w:rsidR="00F96C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76DD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49" w:rsidRPr="00C53D54" w:rsidRDefault="00F96C49" w:rsidP="007666F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49" w:rsidRPr="00C53D54" w:rsidRDefault="00F96C49" w:rsidP="007666FE">
            <w:pPr>
              <w:jc w:val="center"/>
              <w:rPr>
                <w:color w:val="000000" w:themeColor="text1"/>
                <w:szCs w:val="28"/>
              </w:rPr>
            </w:pPr>
            <w:r w:rsidRPr="00C53D5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C49" w:rsidRPr="00642FC9" w:rsidRDefault="00DF7B70" w:rsidP="007666F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146</w:t>
            </w:r>
            <w:r w:rsidR="00776DD1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F96C49" w:rsidRPr="00C11119" w:rsidRDefault="00F96C49" w:rsidP="00F96C49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6"/>
      </w:tblGrid>
      <w:tr w:rsidR="00F96C49" w:rsidTr="00DF7B70">
        <w:trPr>
          <w:trHeight w:val="99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96C49" w:rsidRPr="00DF7B70" w:rsidRDefault="00F96C49" w:rsidP="00DF7B70">
            <w:pPr>
              <w:jc w:val="center"/>
              <w:rPr>
                <w:b/>
                <w:sz w:val="28"/>
                <w:szCs w:val="28"/>
              </w:rPr>
            </w:pPr>
          </w:p>
          <w:p w:rsidR="00DF7B70" w:rsidRDefault="00DF7B70" w:rsidP="00DF7B70">
            <w:pPr>
              <w:jc w:val="center"/>
              <w:rPr>
                <w:b/>
                <w:sz w:val="28"/>
                <w:szCs w:val="28"/>
              </w:rPr>
            </w:pPr>
          </w:p>
          <w:p w:rsidR="00F96C49" w:rsidRPr="00DF7B70" w:rsidRDefault="00F96C49" w:rsidP="00DF7B70">
            <w:pPr>
              <w:jc w:val="center"/>
              <w:rPr>
                <w:b/>
                <w:sz w:val="28"/>
                <w:szCs w:val="28"/>
              </w:rPr>
            </w:pPr>
            <w:r w:rsidRPr="00DF7B70">
              <w:rPr>
                <w:b/>
                <w:sz w:val="28"/>
                <w:szCs w:val="28"/>
              </w:rPr>
              <w:t>О внесении изменений в решение от 20.04.2022 года № 374</w:t>
            </w:r>
          </w:p>
          <w:p w:rsidR="00F96C49" w:rsidRPr="00DF7B70" w:rsidRDefault="00F96C49" w:rsidP="00DF7B7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6C49" w:rsidRDefault="00F96C49" w:rsidP="00F9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349.6 Трудового кодекса Российской Федерации, р</w:t>
      </w:r>
      <w:r w:rsidRPr="003229CF">
        <w:rPr>
          <w:sz w:val="28"/>
          <w:szCs w:val="28"/>
        </w:rPr>
        <w:t xml:space="preserve">уководствуясь статьей 21 Устава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  <w:r w:rsidRPr="003229CF">
        <w:rPr>
          <w:sz w:val="28"/>
          <w:szCs w:val="28"/>
        </w:rPr>
        <w:t xml:space="preserve">муниципального </w:t>
      </w:r>
      <w:r w:rsidR="00B14114">
        <w:rPr>
          <w:sz w:val="28"/>
          <w:szCs w:val="28"/>
        </w:rPr>
        <w:t>округа</w:t>
      </w:r>
    </w:p>
    <w:p w:rsidR="00F96C49" w:rsidRDefault="00F96C49" w:rsidP="00F96C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3229CF">
        <w:rPr>
          <w:sz w:val="28"/>
          <w:szCs w:val="28"/>
        </w:rPr>
        <w:t xml:space="preserve">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  <w:r w:rsidRPr="003229CF">
        <w:rPr>
          <w:sz w:val="28"/>
          <w:szCs w:val="28"/>
        </w:rPr>
        <w:t xml:space="preserve">муниципального </w:t>
      </w:r>
      <w:r w:rsidR="00AF45E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229CF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F96C49" w:rsidRPr="003E5483" w:rsidRDefault="00F96C49" w:rsidP="00F96C49">
      <w:pPr>
        <w:pStyle w:val="ConsPlusNormal"/>
        <w:numPr>
          <w:ilvl w:val="0"/>
          <w:numId w:val="1"/>
        </w:numPr>
        <w:tabs>
          <w:tab w:val="left" w:pos="13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483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 органов местного самоуправления Кичменгско-Городецкого муниципального района, утвержденное решением Муниципального Собрания Кичменгско-Городецкого муниципального района 20.04.2022 года № 374 </w:t>
      </w:r>
      <w:r w:rsidR="00776DD1">
        <w:rPr>
          <w:rFonts w:ascii="Times New Roman" w:hAnsi="Times New Roman"/>
          <w:sz w:val="28"/>
          <w:szCs w:val="28"/>
        </w:rPr>
        <w:t xml:space="preserve">(в редакции решения от 02.12.2022 № 50) </w:t>
      </w:r>
      <w:r w:rsidR="00B14114">
        <w:rPr>
          <w:rFonts w:ascii="Times New Roman" w:hAnsi="Times New Roman"/>
          <w:sz w:val="28"/>
          <w:szCs w:val="28"/>
        </w:rPr>
        <w:t xml:space="preserve"> </w:t>
      </w:r>
      <w:r w:rsidRPr="003E5483">
        <w:rPr>
          <w:rFonts w:ascii="Times New Roman" w:hAnsi="Times New Roman"/>
          <w:sz w:val="28"/>
          <w:szCs w:val="28"/>
        </w:rPr>
        <w:t xml:space="preserve"> изменения, изложив   Приложения 1, 2, 3 к Положению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новой редакции согласно приложениям 1,2, 3 к настоящему решению.</w:t>
      </w:r>
    </w:p>
    <w:p w:rsidR="00F96C49" w:rsidRDefault="00F96C49" w:rsidP="00F96C49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2. Настоящее решение вступает в силу с 01 </w:t>
      </w:r>
      <w:r w:rsidR="00776DD1">
        <w:rPr>
          <w:sz w:val="28"/>
          <w:szCs w:val="28"/>
        </w:rPr>
        <w:t>июля 2024</w:t>
      </w:r>
      <w:r>
        <w:rPr>
          <w:sz w:val="28"/>
          <w:szCs w:val="28"/>
        </w:rPr>
        <w:t xml:space="preserve"> года и подлежит размещению на официальном сайте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r w:rsidR="00DF7B7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96C49" w:rsidRDefault="00F96C49" w:rsidP="00F96C49">
      <w:pPr>
        <w:pStyle w:val="ConsPlusNormal"/>
        <w:tabs>
          <w:tab w:val="left" w:pos="13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B70" w:rsidRPr="00137E86" w:rsidRDefault="00DF7B70" w:rsidP="00F96C49">
      <w:pPr>
        <w:pStyle w:val="ConsPlusNormal"/>
        <w:tabs>
          <w:tab w:val="left" w:pos="13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96C49" w:rsidRPr="00F123C7" w:rsidTr="007666FE">
        <w:tc>
          <w:tcPr>
            <w:tcW w:w="4785" w:type="dxa"/>
          </w:tcPr>
          <w:p w:rsidR="00DF7B70" w:rsidRDefault="00F96C49" w:rsidP="00DF7B70">
            <w:pPr>
              <w:pStyle w:val="ConsPlusNormal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F7B70" w:rsidRDefault="00F96C49" w:rsidP="00DF7B70">
            <w:pPr>
              <w:pStyle w:val="ConsPlusNormal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Собрания </w:t>
            </w:r>
            <w:proofErr w:type="spellStart"/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-Городецкого муниципального округа</w:t>
            </w:r>
          </w:p>
          <w:p w:rsidR="00DF7B70" w:rsidRDefault="00F96C49" w:rsidP="00DF7B70">
            <w:pPr>
              <w:pStyle w:val="ConsPlusNormal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C49" w:rsidRPr="00F123C7" w:rsidRDefault="00DF7B70" w:rsidP="00DF7B70">
            <w:pPr>
              <w:pStyle w:val="ConsPlusNormal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F96C49" w:rsidRPr="00F123C7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C49" w:rsidRPr="00F123C7">
              <w:rPr>
                <w:rFonts w:ascii="Times New Roman" w:hAnsi="Times New Roman" w:cs="Times New Roman"/>
                <w:sz w:val="28"/>
                <w:szCs w:val="28"/>
              </w:rPr>
              <w:t>Дьякова</w:t>
            </w:r>
          </w:p>
          <w:p w:rsidR="00F96C49" w:rsidRPr="00F123C7" w:rsidRDefault="00F96C49" w:rsidP="007666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96C49" w:rsidRPr="00F123C7" w:rsidRDefault="00F96C49" w:rsidP="007666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96C49" w:rsidRPr="00F123C7" w:rsidRDefault="00F96C49" w:rsidP="007666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Кичменгско-Городецкого</w:t>
            </w:r>
          </w:p>
          <w:p w:rsidR="00F96C49" w:rsidRPr="00F123C7" w:rsidRDefault="00F96C49" w:rsidP="007666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F96C49" w:rsidRPr="00F123C7" w:rsidRDefault="00F96C49" w:rsidP="007666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F96C49" w:rsidRPr="00F123C7" w:rsidRDefault="00F96C49" w:rsidP="007666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49" w:rsidRPr="00F123C7" w:rsidRDefault="00DF7B70" w:rsidP="00DF7B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bookmarkStart w:id="0" w:name="_GoBack"/>
            <w:bookmarkEnd w:id="0"/>
            <w:r w:rsidR="00F96C49" w:rsidRPr="00F123C7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6C49" w:rsidRPr="00F123C7">
              <w:rPr>
                <w:rFonts w:ascii="Times New Roman" w:hAnsi="Times New Roman" w:cs="Times New Roman"/>
                <w:sz w:val="28"/>
                <w:szCs w:val="28"/>
              </w:rPr>
              <w:t>Ордин</w:t>
            </w:r>
            <w:proofErr w:type="spellEnd"/>
          </w:p>
        </w:tc>
      </w:tr>
    </w:tbl>
    <w:p w:rsidR="0081032E" w:rsidRDefault="0081032E"/>
    <w:sectPr w:rsidR="0081032E" w:rsidSect="00F96C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0D9D"/>
    <w:multiLevelType w:val="hybridMultilevel"/>
    <w:tmpl w:val="9FF62C72"/>
    <w:lvl w:ilvl="0" w:tplc="B11C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66"/>
    <w:rsid w:val="00776DD1"/>
    <w:rsid w:val="0081032E"/>
    <w:rsid w:val="00AF45E2"/>
    <w:rsid w:val="00B14114"/>
    <w:rsid w:val="00B66466"/>
    <w:rsid w:val="00DF7B70"/>
    <w:rsid w:val="00F16CD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6100"/>
  <w15:chartTrackingRefBased/>
  <w15:docId w15:val="{B28C0C60-B75E-413D-9675-51893EED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96C4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F96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96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6C4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96C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F96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F45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5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2024-06-03T12:39:00Z</cp:lastPrinted>
  <dcterms:created xsi:type="dcterms:W3CDTF">2024-06-07T08:31:00Z</dcterms:created>
  <dcterms:modified xsi:type="dcterms:W3CDTF">2024-06-07T08:33:00Z</dcterms:modified>
</cp:coreProperties>
</file>