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B45F" w14:textId="1F6EFE86" w:rsidR="00345184" w:rsidRPr="00C350B7" w:rsidRDefault="00956626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11065" wp14:editId="5E2DD5C6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56E2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2C2F1573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2556A35D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07C5DE50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4CEE4707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6C27B893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00E2C0C5" w14:textId="77777777">
        <w:tc>
          <w:tcPr>
            <w:tcW w:w="479" w:type="dxa"/>
            <w:vAlign w:val="bottom"/>
          </w:tcPr>
          <w:p w14:paraId="4AE0C1DC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2B79E279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7DF215B8" w14:textId="77777777" w:rsidR="00345184" w:rsidRPr="00C350B7" w:rsidRDefault="00056E9F" w:rsidP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78" w:type="dxa"/>
            <w:vAlign w:val="bottom"/>
          </w:tcPr>
          <w:p w14:paraId="4B3824E9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43ECDC3B" w14:textId="77777777" w:rsidR="00345184" w:rsidRPr="00C350B7" w:rsidRDefault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70C99840" w14:textId="77777777" w:rsidR="00345184" w:rsidRPr="00C350B7" w:rsidRDefault="00056E9F" w:rsidP="005322B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22B0">
              <w:rPr>
                <w:sz w:val="28"/>
                <w:szCs w:val="28"/>
              </w:rPr>
              <w:t>8</w:t>
            </w:r>
          </w:p>
        </w:tc>
      </w:tr>
    </w:tbl>
    <w:p w14:paraId="160A003D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18B7E042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6122F684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6C154F47" w14:textId="77777777" w:rsidTr="005322B0">
        <w:trPr>
          <w:trHeight w:val="1136"/>
        </w:trPr>
        <w:tc>
          <w:tcPr>
            <w:tcW w:w="9260" w:type="dxa"/>
          </w:tcPr>
          <w:p w14:paraId="1558006F" w14:textId="77777777" w:rsidR="00345184" w:rsidRPr="00E264EE" w:rsidRDefault="005322B0" w:rsidP="0041417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Муниципального Собрания Кичменгско-Городецкого муниципального округа от 02.12.2022 № 43</w:t>
            </w:r>
          </w:p>
        </w:tc>
      </w:tr>
    </w:tbl>
    <w:p w14:paraId="088F5666" w14:textId="77777777" w:rsidR="005322B0" w:rsidRPr="005322B0" w:rsidRDefault="005322B0" w:rsidP="005322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color w:val="000000"/>
          <w:sz w:val="28"/>
          <w:szCs w:val="28"/>
        </w:rPr>
        <w:t>Муниципальное Собрание Кичменгско-Городецкого муниципального округа РЕШИЛО:</w:t>
      </w:r>
    </w:p>
    <w:p w14:paraId="7DF2476A" w14:textId="77777777" w:rsidR="005322B0" w:rsidRPr="005322B0" w:rsidRDefault="005322B0" w:rsidP="005322B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sz w:val="28"/>
          <w:szCs w:val="28"/>
        </w:rPr>
        <w:t xml:space="preserve">Внести в положение о муниципальном контроле </w:t>
      </w:r>
      <w:r w:rsidRPr="005322B0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322B0">
        <w:rPr>
          <w:rFonts w:ascii="Times New Roman" w:hAnsi="Times New Roman"/>
          <w:sz w:val="28"/>
          <w:szCs w:val="28"/>
        </w:rPr>
        <w:t xml:space="preserve">на территории Кичменгско-Городецкого муниципального округа, утвержденное решением Муниципального Собрания Кичменгско-Городецкого муниципального округа от 02.12.2022 года № 43 изменения, изложив приложение 1 в новой редакции согласно </w:t>
      </w:r>
      <w:r w:rsidR="0084012D" w:rsidRPr="005322B0">
        <w:rPr>
          <w:rFonts w:ascii="Times New Roman" w:hAnsi="Times New Roman"/>
          <w:sz w:val="28"/>
          <w:szCs w:val="28"/>
        </w:rPr>
        <w:t>приложению,</w:t>
      </w:r>
      <w:r w:rsidRPr="005322B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2AAAED5" w14:textId="77777777" w:rsidR="005322B0" w:rsidRPr="005322B0" w:rsidRDefault="005322B0" w:rsidP="005322B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2B0">
        <w:rPr>
          <w:rFonts w:ascii="Times New Roman" w:hAnsi="Times New Roman"/>
          <w:sz w:val="28"/>
          <w:szCs w:val="28"/>
        </w:rPr>
        <w:t xml:space="preserve">2. </w:t>
      </w:r>
      <w:r w:rsidRPr="005322B0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79020EFF" w14:textId="77777777" w:rsidR="005322B0" w:rsidRPr="005322B0" w:rsidRDefault="005322B0" w:rsidP="005322B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0642DF" w14:textId="77777777" w:rsidR="005322B0" w:rsidRPr="005322B0" w:rsidRDefault="005322B0" w:rsidP="005322B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405722" w14:textId="77777777" w:rsidR="005322B0" w:rsidRPr="005322B0" w:rsidRDefault="005322B0" w:rsidP="005322B0">
      <w:pPr>
        <w:widowControl w:val="0"/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Pr="005322B0">
        <w:rPr>
          <w:rFonts w:ascii="Times New Roman" w:hAnsi="Times New Roman"/>
          <w:color w:val="000000"/>
          <w:sz w:val="28"/>
          <w:szCs w:val="28"/>
        </w:rPr>
        <w:tab/>
        <w:t>Глава</w:t>
      </w:r>
    </w:p>
    <w:p w14:paraId="555B58F7" w14:textId="77777777" w:rsidR="005322B0" w:rsidRPr="005322B0" w:rsidRDefault="005322B0" w:rsidP="005322B0">
      <w:pPr>
        <w:widowControl w:val="0"/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color w:val="000000"/>
          <w:sz w:val="28"/>
          <w:szCs w:val="28"/>
        </w:rPr>
        <w:t>Муниципального Собрания Кичменгско-</w:t>
      </w:r>
      <w:r w:rsidRPr="005322B0">
        <w:rPr>
          <w:rFonts w:ascii="Times New Roman" w:hAnsi="Times New Roman"/>
          <w:color w:val="000000"/>
          <w:sz w:val="28"/>
          <w:szCs w:val="28"/>
        </w:rPr>
        <w:tab/>
        <w:t>Кичменгско-Городецкого</w:t>
      </w:r>
    </w:p>
    <w:p w14:paraId="2C70DC9D" w14:textId="77777777" w:rsidR="005322B0" w:rsidRPr="005322B0" w:rsidRDefault="005322B0" w:rsidP="005322B0">
      <w:pPr>
        <w:widowControl w:val="0"/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color w:val="000000"/>
          <w:sz w:val="28"/>
          <w:szCs w:val="28"/>
        </w:rPr>
        <w:t xml:space="preserve">Городецкого муниципального округа </w:t>
      </w:r>
      <w:r w:rsidRPr="005322B0">
        <w:rPr>
          <w:rFonts w:ascii="Times New Roman" w:hAnsi="Times New Roman"/>
          <w:color w:val="000000"/>
          <w:sz w:val="28"/>
          <w:szCs w:val="28"/>
        </w:rPr>
        <w:tab/>
        <w:t>муниципального округа</w:t>
      </w:r>
    </w:p>
    <w:p w14:paraId="00CC478F" w14:textId="77777777" w:rsidR="005322B0" w:rsidRPr="005322B0" w:rsidRDefault="005322B0" w:rsidP="005322B0">
      <w:pPr>
        <w:widowControl w:val="0"/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color w:val="000000"/>
          <w:sz w:val="28"/>
          <w:szCs w:val="28"/>
        </w:rPr>
        <w:t>Вологодской области</w:t>
      </w:r>
      <w:r w:rsidRPr="005322B0">
        <w:rPr>
          <w:rFonts w:ascii="Times New Roman" w:hAnsi="Times New Roman"/>
          <w:color w:val="000000"/>
          <w:sz w:val="28"/>
          <w:szCs w:val="28"/>
        </w:rPr>
        <w:tab/>
        <w:t>Вологодской области</w:t>
      </w:r>
    </w:p>
    <w:p w14:paraId="37E1E83B" w14:textId="77777777" w:rsidR="005322B0" w:rsidRPr="005322B0" w:rsidRDefault="005322B0" w:rsidP="005322B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 </w:t>
      </w:r>
      <w:r w:rsidRPr="005322B0">
        <w:rPr>
          <w:rFonts w:ascii="Times New Roman" w:hAnsi="Times New Roman"/>
          <w:color w:val="000000"/>
          <w:sz w:val="28"/>
          <w:szCs w:val="28"/>
        </w:rPr>
        <w:t>Л.Н. Дьякова</w:t>
      </w:r>
      <w:r w:rsidRPr="005322B0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5322B0">
        <w:rPr>
          <w:rFonts w:ascii="Times New Roman" w:hAnsi="Times New Roman"/>
          <w:color w:val="000000"/>
          <w:sz w:val="28"/>
          <w:szCs w:val="28"/>
        </w:rPr>
        <w:t>С.А. Ордин</w:t>
      </w:r>
    </w:p>
    <w:p w14:paraId="7096EA83" w14:textId="77777777" w:rsidR="005322B0" w:rsidRPr="005322B0" w:rsidRDefault="005322B0" w:rsidP="005322B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8AF890A" w14:textId="77777777" w:rsidR="005322B0" w:rsidRPr="005322B0" w:rsidRDefault="005322B0" w:rsidP="005322B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12942BD" w14:textId="77777777" w:rsidR="00E56E62" w:rsidRDefault="005322B0" w:rsidP="00E56E62">
      <w:pPr>
        <w:widowControl w:val="0"/>
        <w:tabs>
          <w:tab w:val="left" w:pos="28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322B0">
        <w:rPr>
          <w:rFonts w:ascii="Times New Roman" w:hAnsi="Times New Roman"/>
          <w:color w:val="000000"/>
          <w:sz w:val="28"/>
          <w:szCs w:val="28"/>
        </w:rPr>
        <w:tab/>
      </w:r>
    </w:p>
    <w:p w14:paraId="16F21B0A" w14:textId="77777777" w:rsidR="00E56E62" w:rsidRDefault="00E56E62" w:rsidP="00E56E62">
      <w:pPr>
        <w:widowControl w:val="0"/>
        <w:tabs>
          <w:tab w:val="left" w:pos="28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0401F5" w14:textId="77777777" w:rsidR="00E56E62" w:rsidRDefault="00E56E62" w:rsidP="00E56E62">
      <w:pPr>
        <w:widowControl w:val="0"/>
        <w:tabs>
          <w:tab w:val="left" w:pos="28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1CBFE1A" w14:textId="77777777" w:rsidR="00E56E62" w:rsidRDefault="00E56E62" w:rsidP="00E56E62">
      <w:pPr>
        <w:widowControl w:val="0"/>
        <w:tabs>
          <w:tab w:val="left" w:pos="28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E00D14" w14:textId="77777777" w:rsidR="00E56E62" w:rsidRDefault="00E56E62" w:rsidP="00E56E62">
      <w:pPr>
        <w:widowControl w:val="0"/>
        <w:tabs>
          <w:tab w:val="left" w:pos="28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36285D1" w14:textId="77777777" w:rsidR="006621A8" w:rsidRDefault="006621A8" w:rsidP="006621A8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6621A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14:paraId="55B47CB0" w14:textId="77777777" w:rsidR="006621A8" w:rsidRDefault="006621A8" w:rsidP="006621A8">
      <w:pPr>
        <w:spacing w:after="0" w:line="240" w:lineRule="auto"/>
        <w:ind w:left="5103"/>
        <w:jc w:val="right"/>
        <w:rPr>
          <w:rFonts w:ascii="Times New Roman" w:hAnsi="Times New Roman"/>
          <w:iCs/>
          <w:sz w:val="28"/>
          <w:szCs w:val="28"/>
        </w:rPr>
      </w:pPr>
      <w:r w:rsidRPr="006621A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621A8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</w:p>
    <w:p w14:paraId="08205D02" w14:textId="77777777" w:rsidR="006621A8" w:rsidRDefault="006621A8" w:rsidP="006621A8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621A8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К</w:t>
      </w:r>
      <w:r w:rsidRPr="006621A8">
        <w:rPr>
          <w:rFonts w:ascii="Times New Roman" w:hAnsi="Times New Roman"/>
          <w:iCs/>
          <w:sz w:val="28"/>
          <w:szCs w:val="28"/>
        </w:rPr>
        <w:t xml:space="preserve">ичменгско-Городецкого </w:t>
      </w:r>
    </w:p>
    <w:p w14:paraId="5C9CCCDF" w14:textId="77777777" w:rsidR="006621A8" w:rsidRPr="006621A8" w:rsidRDefault="006621A8" w:rsidP="006621A8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621A8">
        <w:rPr>
          <w:rFonts w:ascii="Times New Roman" w:hAnsi="Times New Roman"/>
          <w:iCs/>
          <w:sz w:val="28"/>
          <w:szCs w:val="28"/>
        </w:rPr>
        <w:t>муниципального округа</w:t>
      </w:r>
    </w:p>
    <w:p w14:paraId="066C7B3B" w14:textId="77777777" w:rsidR="006621A8" w:rsidRPr="006621A8" w:rsidRDefault="006621A8" w:rsidP="006621A8">
      <w:pPr>
        <w:widowControl w:val="0"/>
        <w:autoSpaceDE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621A8">
        <w:rPr>
          <w:rFonts w:ascii="Times New Roman" w:hAnsi="Times New Roman"/>
          <w:sz w:val="28"/>
          <w:szCs w:val="28"/>
        </w:rPr>
        <w:t xml:space="preserve">от 19.01.2024 года № </w:t>
      </w:r>
      <w:r>
        <w:rPr>
          <w:rFonts w:ascii="Times New Roman" w:hAnsi="Times New Roman"/>
          <w:sz w:val="28"/>
          <w:szCs w:val="28"/>
        </w:rPr>
        <w:t>108</w:t>
      </w:r>
    </w:p>
    <w:p w14:paraId="0AC02F59" w14:textId="77777777" w:rsidR="006621A8" w:rsidRPr="006621A8" w:rsidRDefault="006621A8" w:rsidP="006621A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shd w:val="clear" w:color="auto" w:fill="F1C100"/>
        </w:rPr>
      </w:pPr>
    </w:p>
    <w:p w14:paraId="09E5238E" w14:textId="77777777" w:rsidR="006621A8" w:rsidRPr="006621A8" w:rsidRDefault="006621A8" w:rsidP="006621A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Hlk155955102"/>
      <w:r w:rsidRPr="006621A8">
        <w:rPr>
          <w:rFonts w:ascii="Times New Roman" w:hAnsi="Times New Roman"/>
          <w:bCs/>
          <w:color w:val="000000"/>
          <w:sz w:val="28"/>
          <w:szCs w:val="28"/>
        </w:rPr>
        <w:t xml:space="preserve">Перечень </w:t>
      </w:r>
    </w:p>
    <w:p w14:paraId="3691B73C" w14:textId="77777777" w:rsidR="006621A8" w:rsidRPr="006621A8" w:rsidRDefault="006621A8" w:rsidP="006621A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621A8">
        <w:rPr>
          <w:rFonts w:ascii="Times New Roman" w:hAnsi="Times New Roman"/>
          <w:bCs/>
          <w:color w:val="000000"/>
          <w:sz w:val="28"/>
          <w:szCs w:val="28"/>
        </w:rPr>
        <w:t xml:space="preserve">индикаторов риска нарушения обязательных требований, </w:t>
      </w:r>
    </w:p>
    <w:p w14:paraId="0F2F3890" w14:textId="77777777" w:rsidR="006621A8" w:rsidRPr="006621A8" w:rsidRDefault="006621A8" w:rsidP="006621A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21A8">
        <w:rPr>
          <w:rFonts w:ascii="Times New Roman" w:hAnsi="Times New Roman"/>
          <w:bCs/>
          <w:color w:val="000000"/>
          <w:sz w:val="28"/>
          <w:szCs w:val="28"/>
        </w:rPr>
        <w:t xml:space="preserve">используемых в качестве основания для проведения внеплановых контрольно-надзорных мероприятий при осуществлении </w:t>
      </w:r>
      <w:r w:rsidRPr="006621A8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8601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1A8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</w:p>
    <w:p w14:paraId="2199B5E5" w14:textId="77777777" w:rsidR="006621A8" w:rsidRPr="006621A8" w:rsidRDefault="006621A8" w:rsidP="006621A8">
      <w:pPr>
        <w:widowControl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  <w:shd w:val="clear" w:color="auto" w:fill="F1C100"/>
        </w:rPr>
      </w:pPr>
      <w:r w:rsidRPr="006621A8">
        <w:rPr>
          <w:rFonts w:ascii="Times New Roman" w:hAnsi="Times New Roman"/>
          <w:bCs/>
          <w:color w:val="000000"/>
          <w:sz w:val="28"/>
          <w:szCs w:val="28"/>
        </w:rPr>
        <w:t>Кичменгско-Городецкого муниципального округа</w:t>
      </w:r>
    </w:p>
    <w:bookmarkEnd w:id="0"/>
    <w:p w14:paraId="20E3D3E8" w14:textId="77777777" w:rsidR="006621A8" w:rsidRPr="006621A8" w:rsidRDefault="006621A8" w:rsidP="006621A8">
      <w:pPr>
        <w:widowControl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  <w:shd w:val="clear" w:color="auto" w:fill="F1C100"/>
        </w:rPr>
      </w:pPr>
    </w:p>
    <w:p w14:paraId="5F452A38" w14:textId="77777777" w:rsidR="006621A8" w:rsidRPr="006621A8" w:rsidRDefault="006621A8" w:rsidP="006621A8">
      <w:pPr>
        <w:widowControl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  <w:shd w:val="clear" w:color="auto" w:fill="F1C100"/>
        </w:rPr>
      </w:pPr>
    </w:p>
    <w:tbl>
      <w:tblPr>
        <w:tblW w:w="96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3"/>
        <w:gridCol w:w="2977"/>
        <w:gridCol w:w="2443"/>
      </w:tblGrid>
      <w:tr w:rsidR="006621A8" w:rsidRPr="006621A8" w14:paraId="1688F048" w14:textId="77777777" w:rsidTr="00157AE9">
        <w:trPr>
          <w:trHeight w:val="360"/>
        </w:trPr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965C" w14:textId="77777777" w:rsidR="006621A8" w:rsidRPr="006621A8" w:rsidRDefault="006621A8" w:rsidP="0066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1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3677" w14:textId="77777777" w:rsidR="006621A8" w:rsidRPr="006621A8" w:rsidRDefault="006621A8" w:rsidP="0066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1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5491" w14:textId="77777777" w:rsidR="006621A8" w:rsidRPr="006621A8" w:rsidRDefault="006621A8" w:rsidP="0066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1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Показатель </w:t>
            </w:r>
            <w:r w:rsidRPr="006621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индикатора риска</w:t>
            </w:r>
          </w:p>
        </w:tc>
      </w:tr>
      <w:tr w:rsidR="006621A8" w:rsidRPr="006621A8" w14:paraId="7A3AA94F" w14:textId="77777777" w:rsidTr="00157AE9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B713" w14:textId="77777777" w:rsidR="006621A8" w:rsidRPr="006621A8" w:rsidRDefault="006621A8" w:rsidP="006621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пяти и более отрицательных отзывов о ненадлежащем капитальном ремонте, ремонте и содержании автомобильных дорог общего пользования местного значения Кичменгско-Городецкого муниципального округа, либо о ненадлежащей эксплуатации объектов дорожного сервиса, размещенных в полосах отвода  и (или) придорожных  полосах автомобильных дорог общего пользования местного значения Кичменгско-Городецкого муниципального округа, в сети «Интернет» (социальная сеть «ВКонтакте», официальные сайты контролируемых лиц, мессенджер «Телеграм», поисковая система «Яндекс») в течение месяца.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213A" w14:textId="77777777" w:rsidR="006621A8" w:rsidRPr="006621A8" w:rsidRDefault="006621A8" w:rsidP="0066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A8">
              <w:rPr>
                <w:rFonts w:ascii="Times New Roman" w:hAnsi="Times New Roman"/>
                <w:color w:val="000000"/>
                <w:sz w:val="24"/>
                <w:szCs w:val="24"/>
              </w:rPr>
              <w:t>1-4 ед.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994B" w14:textId="77777777" w:rsidR="006621A8" w:rsidRPr="006621A8" w:rsidRDefault="006621A8" w:rsidP="0066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≥5/месяц</w:t>
            </w:r>
          </w:p>
        </w:tc>
      </w:tr>
    </w:tbl>
    <w:p w14:paraId="377E3E73" w14:textId="77777777" w:rsidR="006621A8" w:rsidRPr="006621A8" w:rsidRDefault="006621A8" w:rsidP="006621A8">
      <w:pPr>
        <w:widowControl w:val="0"/>
        <w:tabs>
          <w:tab w:val="left" w:pos="2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12E9A46" w14:textId="77777777" w:rsidR="006621A8" w:rsidRDefault="006621A8" w:rsidP="00E56E62">
      <w:pPr>
        <w:widowControl w:val="0"/>
        <w:tabs>
          <w:tab w:val="left" w:pos="28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6621A8" w:rsidSect="005966C0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B55E" w14:textId="77777777" w:rsidR="005966C0" w:rsidRDefault="005966C0">
      <w:pPr>
        <w:spacing w:after="0" w:line="240" w:lineRule="auto"/>
      </w:pPr>
      <w:r>
        <w:separator/>
      </w:r>
    </w:p>
  </w:endnote>
  <w:endnote w:type="continuationSeparator" w:id="0">
    <w:p w14:paraId="398BAC9E" w14:textId="77777777" w:rsidR="005966C0" w:rsidRDefault="0059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374C" w14:textId="77777777" w:rsidR="005966C0" w:rsidRDefault="005966C0">
      <w:pPr>
        <w:spacing w:after="0" w:line="240" w:lineRule="auto"/>
      </w:pPr>
      <w:r>
        <w:separator/>
      </w:r>
    </w:p>
  </w:footnote>
  <w:footnote w:type="continuationSeparator" w:id="0">
    <w:p w14:paraId="7B3A080C" w14:textId="77777777" w:rsidR="005966C0" w:rsidRDefault="0059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F5C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9E1DD4"/>
    <w:multiLevelType w:val="multilevel"/>
    <w:tmpl w:val="FFFFFFFF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25" w:hanging="13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7" w:hanging="134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9" w:hanging="134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41" w:hanging="134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45" w:hanging="2160"/>
      </w:pPr>
      <w:rPr>
        <w:rFonts w:cs="Times New Roman" w:hint="default"/>
      </w:rPr>
    </w:lvl>
  </w:abstractNum>
  <w:num w:numId="1" w16cid:durableId="1188525190">
    <w:abstractNumId w:val="0"/>
  </w:num>
  <w:num w:numId="2" w16cid:durableId="114763405">
    <w:abstractNumId w:val="3"/>
  </w:num>
  <w:num w:numId="3" w16cid:durableId="901672979">
    <w:abstractNumId w:val="4"/>
  </w:num>
  <w:num w:numId="4" w16cid:durableId="1341395121">
    <w:abstractNumId w:val="1"/>
  </w:num>
  <w:num w:numId="5" w16cid:durableId="479538071">
    <w:abstractNumId w:val="2"/>
  </w:num>
  <w:num w:numId="6" w16cid:durableId="1788544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275AD"/>
    <w:rsid w:val="000477DF"/>
    <w:rsid w:val="00050CFB"/>
    <w:rsid w:val="00056E9F"/>
    <w:rsid w:val="0005732B"/>
    <w:rsid w:val="000905FD"/>
    <w:rsid w:val="000B4785"/>
    <w:rsid w:val="000D1878"/>
    <w:rsid w:val="000D692B"/>
    <w:rsid w:val="000F2126"/>
    <w:rsid w:val="000F557D"/>
    <w:rsid w:val="001030BD"/>
    <w:rsid w:val="00105536"/>
    <w:rsid w:val="00111E28"/>
    <w:rsid w:val="00152E00"/>
    <w:rsid w:val="00157AE9"/>
    <w:rsid w:val="00193F88"/>
    <w:rsid w:val="00196EE8"/>
    <w:rsid w:val="001B4B2E"/>
    <w:rsid w:val="001C59C2"/>
    <w:rsid w:val="001E750D"/>
    <w:rsid w:val="001F1159"/>
    <w:rsid w:val="0020295C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E26F7"/>
    <w:rsid w:val="003F1E1C"/>
    <w:rsid w:val="003F3004"/>
    <w:rsid w:val="00400F03"/>
    <w:rsid w:val="0040626B"/>
    <w:rsid w:val="00414178"/>
    <w:rsid w:val="004520E9"/>
    <w:rsid w:val="0046372B"/>
    <w:rsid w:val="004965C9"/>
    <w:rsid w:val="004A4A1D"/>
    <w:rsid w:val="004E4A32"/>
    <w:rsid w:val="0051261E"/>
    <w:rsid w:val="00514C5B"/>
    <w:rsid w:val="005322B0"/>
    <w:rsid w:val="00543FAE"/>
    <w:rsid w:val="00545BEC"/>
    <w:rsid w:val="005752B2"/>
    <w:rsid w:val="00575989"/>
    <w:rsid w:val="005966C0"/>
    <w:rsid w:val="005B270D"/>
    <w:rsid w:val="005C681A"/>
    <w:rsid w:val="006232B3"/>
    <w:rsid w:val="006621A8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7E0268"/>
    <w:rsid w:val="007E5162"/>
    <w:rsid w:val="00803336"/>
    <w:rsid w:val="008104EB"/>
    <w:rsid w:val="0082547A"/>
    <w:rsid w:val="0084012D"/>
    <w:rsid w:val="00856FB1"/>
    <w:rsid w:val="00860114"/>
    <w:rsid w:val="00861A96"/>
    <w:rsid w:val="0088076A"/>
    <w:rsid w:val="0089023A"/>
    <w:rsid w:val="00892C51"/>
    <w:rsid w:val="008952C3"/>
    <w:rsid w:val="008C6F2D"/>
    <w:rsid w:val="008D602E"/>
    <w:rsid w:val="008F0763"/>
    <w:rsid w:val="008F3D14"/>
    <w:rsid w:val="0092088D"/>
    <w:rsid w:val="00940E87"/>
    <w:rsid w:val="00956626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72F24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B44C8"/>
    <w:rsid w:val="00BC1707"/>
    <w:rsid w:val="00BE182B"/>
    <w:rsid w:val="00BF049F"/>
    <w:rsid w:val="00BF2BD3"/>
    <w:rsid w:val="00C06524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5393"/>
    <w:rsid w:val="00DA3186"/>
    <w:rsid w:val="00DA6891"/>
    <w:rsid w:val="00DB1473"/>
    <w:rsid w:val="00DD7AAB"/>
    <w:rsid w:val="00E264EE"/>
    <w:rsid w:val="00E55FA0"/>
    <w:rsid w:val="00E56E62"/>
    <w:rsid w:val="00E57A8B"/>
    <w:rsid w:val="00E60587"/>
    <w:rsid w:val="00E77E0B"/>
    <w:rsid w:val="00E96331"/>
    <w:rsid w:val="00EA3D55"/>
    <w:rsid w:val="00ED23A0"/>
    <w:rsid w:val="00EF0E4B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FDBE8"/>
  <w14:defaultImageDpi w14:val="0"/>
  <w15:docId w15:val="{67C57CFD-FDD5-442F-B9EA-1CB65E8D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CFE2-C62E-4468-AE14-685D8034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2</DocSecurity>
  <Lines>17</Lines>
  <Paragraphs>4</Paragraphs>
  <ScaleCrop>false</ScaleCrop>
  <Company>КонсультантПлюс Версия 4022.00.09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2024-01-11T08:20:00Z</cp:lastPrinted>
  <dcterms:created xsi:type="dcterms:W3CDTF">2024-01-23T06:47:00Z</dcterms:created>
  <dcterms:modified xsi:type="dcterms:W3CDTF">2024-01-23T06:47:00Z</dcterms:modified>
</cp:coreProperties>
</file>