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8"/>
        <w:gridCol w:w="479"/>
        <w:gridCol w:w="1618"/>
        <w:gridCol w:w="236"/>
        <w:gridCol w:w="484"/>
        <w:gridCol w:w="639"/>
        <w:gridCol w:w="5720"/>
      </w:tblGrid>
      <w:tr w:rsidR="00AC2E8F" w:rsidTr="00FA4B4E">
        <w:trPr>
          <w:trHeight w:val="983"/>
        </w:trPr>
        <w:tc>
          <w:tcPr>
            <w:tcW w:w="9284" w:type="dxa"/>
            <w:gridSpan w:val="7"/>
            <w:vAlign w:val="center"/>
          </w:tcPr>
          <w:p w:rsidR="00AC2E8F" w:rsidRPr="00FA4B4E" w:rsidRDefault="00AC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ПОЯСНИТЕЛЬНАЯ ЗАПИСКА </w:t>
            </w:r>
          </w:p>
          <w:p w:rsidR="00AC2E8F" w:rsidRPr="00FA4B4E" w:rsidRDefault="00AC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ПРОЕКТУ РЕШЕНИЯ МУНИЦИПАЛЬНОГО СОБРАНИЯ </w:t>
            </w:r>
          </w:p>
          <w:p w:rsidR="00AC2E8F" w:rsidRPr="00FA4B4E" w:rsidRDefault="00AC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Методики расчета годовой арендной платы</w:t>
            </w:r>
          </w:p>
          <w:p w:rsidR="00AC2E8F" w:rsidRPr="00FA4B4E" w:rsidRDefault="00AC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пользование имуществом, находящимся в муниципальной </w:t>
            </w:r>
          </w:p>
          <w:p w:rsidR="00AC2E8F" w:rsidRPr="00FA4B4E" w:rsidRDefault="00AC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собственности Кичменгско-Городецкого муниципального округа»</w:t>
            </w:r>
          </w:p>
          <w:p w:rsidR="00AC2E8F" w:rsidRPr="00FA4B4E" w:rsidRDefault="00AC2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2E8F" w:rsidRPr="00FA4B4E" w:rsidRDefault="00AC2E8F">
            <w:pPr>
              <w:pStyle w:val="ConsPlusNormal"/>
              <w:spacing w:before="28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Настоящее решение разработано в связи с преобразованием района в муниципальный округ.  Методика </w:t>
            </w:r>
            <w:r w:rsidRPr="00FA4B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устанавливает процедуру определения размера арендной платы за пользование имуществом, находящимся в собственности Кичменгско-Городецкого муниципального </w:t>
            </w:r>
            <w:proofErr w:type="gramStart"/>
            <w:r w:rsidRPr="00FA4B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округа  (</w:t>
            </w:r>
            <w:proofErr w:type="gramEnd"/>
            <w:r w:rsidRPr="00FA4B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далее - арендная плата). </w:t>
            </w:r>
            <w:proofErr w:type="gramStart"/>
            <w:r w:rsidRPr="00FA4B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Методика  применяется</w:t>
            </w:r>
            <w:proofErr w:type="gramEnd"/>
            <w:r w:rsidRPr="00FA4B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 сдаче в аренду зданий и строений, нежилых помещений в них, сооружений, движимого имущества, находящихся на праве оперативного управления у муниципальных учреждений и казенных предприятий  округа, на праве хозяйственного ведения у муниципальных предприятий округа, а также в казне округа.</w:t>
            </w:r>
          </w:p>
          <w:p w:rsidR="00AC2E8F" w:rsidRPr="00FA4B4E" w:rsidRDefault="00AC2E8F">
            <w:pPr>
              <w:pStyle w:val="ConsPlusNormal"/>
              <w:spacing w:before="220" w:line="25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B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Pr="00FA4B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Величина годовой (при почасовой аренде - за час) арендной платы за пользование объектами недвижимого имущества производится согласно приведенной ниже формуле и не включает в себя налог на добавленную стоимость, плату за пользование земельным участком, а также затраты по содержанию, текущему и капитальному ремонту, обеспечению сохранности помещений (здания), оплату коммунальных и иных платежей:</w:t>
            </w:r>
          </w:p>
          <w:p w:rsidR="00AC2E8F" w:rsidRPr="00FA4B4E" w:rsidRDefault="00AC2E8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C2E8F" w:rsidRPr="00FA4B4E" w:rsidRDefault="00AC2E8F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B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 = S x </w:t>
            </w:r>
            <w:proofErr w:type="gramStart"/>
            <w:r w:rsidRPr="00FA4B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FA4B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x </w:t>
            </w:r>
            <w:proofErr w:type="spellStart"/>
            <w:r w:rsidRPr="00FA4B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Квд</w:t>
            </w:r>
            <w:proofErr w:type="spellEnd"/>
            <w:r w:rsidRPr="00FA4B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x </w:t>
            </w:r>
            <w:proofErr w:type="spellStart"/>
            <w:r w:rsidRPr="00FA4B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Кзро</w:t>
            </w:r>
            <w:proofErr w:type="spellEnd"/>
            <w:r w:rsidRPr="00FA4B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x </w:t>
            </w:r>
            <w:proofErr w:type="spellStart"/>
            <w:r w:rsidRPr="00FA4B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Ксто</w:t>
            </w:r>
            <w:proofErr w:type="spellEnd"/>
            <w:r w:rsidRPr="00FA4B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x Кур x </w:t>
            </w:r>
            <w:proofErr w:type="spellStart"/>
            <w:r w:rsidRPr="00FA4B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Ксб</w:t>
            </w:r>
            <w:proofErr w:type="spellEnd"/>
            <w:r w:rsidRPr="00FA4B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где:</w:t>
            </w:r>
          </w:p>
          <w:p w:rsidR="00AC2E8F" w:rsidRPr="00FA4B4E" w:rsidRDefault="00AC2E8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22"/>
              <w:gridCol w:w="7119"/>
            </w:tblGrid>
            <w:tr w:rsidR="00AC2E8F" w:rsidRPr="00FA4B4E" w:rsidTr="00D3344D">
              <w:trPr>
                <w:trHeight w:val="327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E8F" w:rsidRPr="00FA4B4E" w:rsidRDefault="00AC2E8F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A4B4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Ап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E8F" w:rsidRPr="00FA4B4E" w:rsidRDefault="00AC2E8F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A4B4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величина годовой арендной платы</w:t>
                  </w:r>
                </w:p>
              </w:tc>
            </w:tr>
            <w:tr w:rsidR="00AC2E8F" w:rsidRPr="00FA4B4E" w:rsidTr="00D3344D">
              <w:trPr>
                <w:trHeight w:val="655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E8F" w:rsidRPr="00FA4B4E" w:rsidRDefault="00AC2E8F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A4B4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E8F" w:rsidRPr="00FA4B4E" w:rsidRDefault="00AC2E8F">
                  <w:pPr>
                    <w:pStyle w:val="ConsPlusNormal"/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A4B4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ставка арендной платы за один квадратный метр в год д (при почасовой аренде - за час) в рублях</w:t>
                  </w:r>
                </w:p>
              </w:tc>
            </w:tr>
            <w:tr w:rsidR="00AC2E8F" w:rsidRPr="00FA4B4E" w:rsidTr="00D3344D">
              <w:trPr>
                <w:trHeight w:val="327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E8F" w:rsidRPr="00FA4B4E" w:rsidRDefault="00AC2E8F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FA4B4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Квд</w:t>
                  </w:r>
                  <w:proofErr w:type="spellEnd"/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E8F" w:rsidRPr="00FA4B4E" w:rsidRDefault="00AC2E8F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A4B4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коэффициент вида деятельности</w:t>
                  </w:r>
                </w:p>
              </w:tc>
            </w:tr>
            <w:tr w:rsidR="00AC2E8F" w:rsidRPr="00FA4B4E" w:rsidTr="00D3344D">
              <w:trPr>
                <w:trHeight w:val="341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E8F" w:rsidRPr="00FA4B4E" w:rsidRDefault="00AC2E8F">
                  <w:pPr>
                    <w:pStyle w:val="ConsPlusNormal"/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FA4B4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Кзро</w:t>
                  </w:r>
                  <w:proofErr w:type="spellEnd"/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E8F" w:rsidRPr="00FA4B4E" w:rsidRDefault="00AC2E8F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A4B4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коэффициент зоны расположения объекта</w:t>
                  </w:r>
                </w:p>
              </w:tc>
            </w:tr>
            <w:tr w:rsidR="00AC2E8F" w:rsidRPr="00FA4B4E" w:rsidTr="00D3344D">
              <w:trPr>
                <w:trHeight w:val="655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E8F" w:rsidRPr="00FA4B4E" w:rsidRDefault="00AC2E8F">
                  <w:pPr>
                    <w:pStyle w:val="ConsPlusNormal"/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FA4B4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Ксто</w:t>
                  </w:r>
                  <w:proofErr w:type="spellEnd"/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E8F" w:rsidRPr="00FA4B4E" w:rsidRDefault="00AC2E8F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A4B4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коэффициент степени технического обустройства помещений</w:t>
                  </w:r>
                </w:p>
              </w:tc>
            </w:tr>
            <w:tr w:rsidR="00AC2E8F" w:rsidRPr="00FA4B4E" w:rsidTr="00D3344D">
              <w:trPr>
                <w:trHeight w:val="655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E8F" w:rsidRPr="00FA4B4E" w:rsidRDefault="00AC2E8F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A4B4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Кур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E8F" w:rsidRPr="00FA4B4E" w:rsidRDefault="00AC2E8F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A4B4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коэффициент удобства расположения помещений в здании</w:t>
                  </w:r>
                </w:p>
              </w:tc>
            </w:tr>
            <w:tr w:rsidR="00AC2E8F" w:rsidRPr="00FA4B4E" w:rsidTr="00D3344D">
              <w:trPr>
                <w:trHeight w:val="327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E8F" w:rsidRPr="00FA4B4E" w:rsidRDefault="00AC2E8F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A4B4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S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E8F" w:rsidRPr="00FA4B4E" w:rsidRDefault="00AC2E8F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A4B4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основная площадь сдаваемых в аренду помещений</w:t>
                  </w:r>
                </w:p>
              </w:tc>
            </w:tr>
          </w:tbl>
          <w:p w:rsidR="00AC2E8F" w:rsidRPr="00FA4B4E" w:rsidRDefault="00AC2E8F" w:rsidP="00FA4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Отменяются ранее действующие нормативно-правовые акты (далее – Н</w:t>
            </w:r>
            <w:r w:rsidR="00FA4B4E" w:rsidRPr="00FA4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ПА) района и сельских </w:t>
            </w:r>
            <w:proofErr w:type="spellStart"/>
            <w:r w:rsidR="00FA4B4E" w:rsidRPr="00FA4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</w:t>
            </w:r>
            <w:r w:rsidRPr="00FA4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Дополнительных</w:t>
            </w:r>
            <w:proofErr w:type="spellEnd"/>
            <w:r w:rsidRPr="00FA4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финансовых расходов из бюджета округа не потребуется.</w:t>
            </w:r>
          </w:p>
          <w:tbl>
            <w:tblPr>
              <w:tblW w:w="8958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3677"/>
              <w:gridCol w:w="1275"/>
              <w:gridCol w:w="4006"/>
            </w:tblGrid>
            <w:tr w:rsidR="00D3344D" w:rsidRPr="00FA4B4E" w:rsidTr="00FA4B4E">
              <w:trPr>
                <w:trHeight w:val="666"/>
              </w:trPr>
              <w:tc>
                <w:tcPr>
                  <w:tcW w:w="3677" w:type="dxa"/>
                </w:tcPr>
                <w:p w:rsidR="00D3344D" w:rsidRPr="00FA4B4E" w:rsidRDefault="00D3344D" w:rsidP="00D3344D">
                  <w:pPr>
                    <w:rPr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D3344D" w:rsidRPr="00FA4B4E" w:rsidRDefault="00D3344D" w:rsidP="00D3344D">
                  <w:pPr>
                    <w:jc w:val="center"/>
                    <w:rPr>
                      <w:szCs w:val="28"/>
                    </w:rPr>
                  </w:pPr>
                  <w:r w:rsidRPr="00FA4B4E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69C4772" wp14:editId="046DB05E">
                        <wp:extent cx="551778" cy="633046"/>
                        <wp:effectExtent l="19050" t="0" r="672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lum bright="-24000" contrast="36000"/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1815" cy="6330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6" w:type="dxa"/>
                </w:tcPr>
                <w:p w:rsidR="00D3344D" w:rsidRPr="00FA4B4E" w:rsidRDefault="00D3344D" w:rsidP="00D3344D">
                  <w:pPr>
                    <w:rPr>
                      <w:szCs w:val="28"/>
                    </w:rPr>
                  </w:pPr>
                </w:p>
                <w:p w:rsidR="00D3344D" w:rsidRPr="00FA4B4E" w:rsidRDefault="00D3344D" w:rsidP="00D3344D">
                  <w:pPr>
                    <w:rPr>
                      <w:szCs w:val="28"/>
                    </w:rPr>
                  </w:pPr>
                </w:p>
                <w:p w:rsidR="00D3344D" w:rsidRPr="00FA4B4E" w:rsidRDefault="00D3344D" w:rsidP="00D3344D">
                  <w:pPr>
                    <w:rPr>
                      <w:szCs w:val="28"/>
                    </w:rPr>
                  </w:pPr>
                </w:p>
              </w:tc>
            </w:tr>
            <w:tr w:rsidR="00D3344D" w:rsidRPr="00FA4B4E" w:rsidTr="00D3344D">
              <w:trPr>
                <w:trHeight w:val="251"/>
              </w:trPr>
              <w:tc>
                <w:tcPr>
                  <w:tcW w:w="8958" w:type="dxa"/>
                  <w:gridSpan w:val="3"/>
                </w:tcPr>
                <w:p w:rsidR="00D3344D" w:rsidRPr="00FA4B4E" w:rsidRDefault="00D3344D" w:rsidP="00D3344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3344D" w:rsidRPr="00FA4B4E" w:rsidTr="00D3344D">
              <w:trPr>
                <w:trHeight w:val="695"/>
              </w:trPr>
              <w:tc>
                <w:tcPr>
                  <w:tcW w:w="8958" w:type="dxa"/>
                  <w:gridSpan w:val="3"/>
                  <w:vAlign w:val="center"/>
                </w:tcPr>
                <w:p w:rsidR="00D3344D" w:rsidRPr="00FA4B4E" w:rsidRDefault="00D3344D" w:rsidP="00D3344D">
                  <w:pPr>
                    <w:pStyle w:val="a6"/>
                    <w:rPr>
                      <w:b w:val="0"/>
                      <w:bCs w:val="0"/>
                    </w:rPr>
                  </w:pPr>
                  <w:r w:rsidRPr="00FA4B4E">
                    <w:rPr>
                      <w:b w:val="0"/>
                      <w:bCs w:val="0"/>
                    </w:rPr>
                    <w:t>МУНИЦИПАЛЬНОЕ СОБРАНИЕ</w:t>
                  </w:r>
                </w:p>
                <w:p w:rsidR="00D3344D" w:rsidRPr="00FA4B4E" w:rsidRDefault="00D3344D" w:rsidP="00D3344D">
                  <w:pPr>
                    <w:pStyle w:val="a6"/>
                    <w:rPr>
                      <w:b w:val="0"/>
                      <w:bCs w:val="0"/>
                    </w:rPr>
                  </w:pPr>
                  <w:r w:rsidRPr="00FA4B4E">
                    <w:rPr>
                      <w:b w:val="0"/>
                      <w:bCs w:val="0"/>
                    </w:rPr>
                    <w:t>КИЧМЕНГСКО-ГОРОДЕЦКОГО МУНИЦИПАЛЬНОГО ОКРУГА</w:t>
                  </w:r>
                </w:p>
                <w:p w:rsidR="00D3344D" w:rsidRPr="00FA4B4E" w:rsidRDefault="00D3344D" w:rsidP="00D3344D">
                  <w:pPr>
                    <w:pStyle w:val="a6"/>
                    <w:rPr>
                      <w:b w:val="0"/>
                    </w:rPr>
                  </w:pPr>
                  <w:r w:rsidRPr="00FA4B4E">
                    <w:rPr>
                      <w:b w:val="0"/>
                      <w:bCs w:val="0"/>
                    </w:rPr>
                    <w:t>ВОЛОГОДСКОЙ ОБЛАСТИ</w:t>
                  </w:r>
                </w:p>
              </w:tc>
            </w:tr>
            <w:tr w:rsidR="00D3344D" w:rsidRPr="00FA4B4E" w:rsidTr="00D3344D">
              <w:trPr>
                <w:trHeight w:val="241"/>
              </w:trPr>
              <w:tc>
                <w:tcPr>
                  <w:tcW w:w="8958" w:type="dxa"/>
                  <w:gridSpan w:val="3"/>
                </w:tcPr>
                <w:p w:rsidR="00D3344D" w:rsidRPr="00FA4B4E" w:rsidRDefault="00D3344D" w:rsidP="00D3344D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3344D" w:rsidRPr="00FA4B4E" w:rsidTr="00D3344D">
              <w:trPr>
                <w:trHeight w:val="423"/>
              </w:trPr>
              <w:tc>
                <w:tcPr>
                  <w:tcW w:w="8958" w:type="dxa"/>
                  <w:gridSpan w:val="3"/>
                </w:tcPr>
                <w:p w:rsidR="00D3344D" w:rsidRPr="00FA4B4E" w:rsidRDefault="00D3344D" w:rsidP="00D3344D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  <w:tr w:rsidR="00D3344D" w:rsidRPr="00FA4B4E" w:rsidTr="00D3344D">
              <w:trPr>
                <w:trHeight w:val="251"/>
              </w:trPr>
              <w:tc>
                <w:tcPr>
                  <w:tcW w:w="8958" w:type="dxa"/>
                  <w:gridSpan w:val="3"/>
                </w:tcPr>
                <w:p w:rsidR="00D3344D" w:rsidRPr="00FA4B4E" w:rsidRDefault="00D3344D" w:rsidP="00D3344D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C2E8F" w:rsidRPr="00FA4B4E" w:rsidRDefault="00AC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C2E8F" w:rsidTr="00FA4B4E">
        <w:trPr>
          <w:trHeight w:val="299"/>
        </w:trPr>
        <w:tc>
          <w:tcPr>
            <w:tcW w:w="9284" w:type="dxa"/>
            <w:gridSpan w:val="7"/>
          </w:tcPr>
          <w:p w:rsidR="00AC2E8F" w:rsidRPr="00FA4B4E" w:rsidRDefault="00AC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2E8F" w:rsidTr="00FA4B4E">
        <w:trPr>
          <w:trHeight w:val="313"/>
        </w:trPr>
        <w:tc>
          <w:tcPr>
            <w:tcW w:w="9284" w:type="dxa"/>
            <w:gridSpan w:val="7"/>
            <w:hideMark/>
          </w:tcPr>
          <w:p w:rsidR="00AC2E8F" w:rsidRPr="00C92EB9" w:rsidRDefault="00AC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92E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РЕШЕНИЕ</w:t>
            </w:r>
          </w:p>
        </w:tc>
      </w:tr>
      <w:tr w:rsidR="00AC2E8F" w:rsidRPr="0025359D" w:rsidTr="00FA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5720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2E8F" w:rsidRPr="0025359D" w:rsidRDefault="00AC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2E8F" w:rsidRPr="0025359D" w:rsidRDefault="0025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  <w:r w:rsidR="00AC2E8F" w:rsidRPr="00253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E8F" w:rsidRPr="0025359D" w:rsidRDefault="00AC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2E8F" w:rsidRPr="0025359D" w:rsidRDefault="00AC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E8F" w:rsidRPr="0025359D" w:rsidRDefault="0025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</w:tbl>
    <w:p w:rsidR="00AC2E8F" w:rsidRPr="0025359D" w:rsidRDefault="00AC2E8F" w:rsidP="00AC2E8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 Кичменгский Городок</w:t>
      </w:r>
    </w:p>
    <w:p w:rsidR="00AC2E8F" w:rsidRPr="0025359D" w:rsidRDefault="00AC2E8F" w:rsidP="00AC2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E8F" w:rsidRPr="0025359D" w:rsidRDefault="00AC2E8F" w:rsidP="00037DB1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Методики расчета годовой арендной платы</w:t>
      </w:r>
    </w:p>
    <w:p w:rsidR="00AC2E8F" w:rsidRPr="0025359D" w:rsidRDefault="00AC2E8F" w:rsidP="00037DB1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пользование имуществом, находящимся в муниципальной </w:t>
      </w:r>
    </w:p>
    <w:p w:rsidR="00AC2E8F" w:rsidRPr="0025359D" w:rsidRDefault="00AC2E8F" w:rsidP="00037DB1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Кичменгско-Городецкого муниципального округа</w:t>
      </w:r>
    </w:p>
    <w:p w:rsidR="00AC2E8F" w:rsidRPr="0025359D" w:rsidRDefault="00AC2E8F" w:rsidP="00037DB1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AC2E8F" w:rsidRPr="0025359D" w:rsidRDefault="00AC2E8F" w:rsidP="00037DB1">
      <w:pPr>
        <w:pStyle w:val="ConsPlusNormal"/>
        <w:ind w:right="4819"/>
        <w:jc w:val="both"/>
        <w:rPr>
          <w:sz w:val="28"/>
          <w:szCs w:val="28"/>
        </w:rPr>
      </w:pPr>
    </w:p>
    <w:p w:rsidR="00AC2E8F" w:rsidRDefault="00AC2E8F" w:rsidP="00AC2E8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статьей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Росс</w:t>
      </w:r>
      <w:r w:rsidR="00FA4B4E">
        <w:rPr>
          <w:rFonts w:ascii="Times New Roman" w:hAnsi="Times New Roman" w:cs="Times New Roman"/>
          <w:sz w:val="28"/>
          <w:szCs w:val="28"/>
        </w:rPr>
        <w:t>ийской Федерации от 29.07.1998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135-ФЗ "Об оценочной деятельности в Российской Федерации", </w:t>
      </w: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Собрания Кичменгско-Городецкого муниципального округа от 02.12.</w:t>
      </w:r>
      <w:r w:rsidR="00FA4B4E">
        <w:rPr>
          <w:rFonts w:ascii="Times New Roman" w:hAnsi="Times New Roman" w:cs="Times New Roman"/>
          <w:sz w:val="28"/>
          <w:szCs w:val="28"/>
        </w:rPr>
        <w:t>2022 №</w:t>
      </w:r>
      <w:r>
        <w:rPr>
          <w:rFonts w:ascii="Times New Roman" w:hAnsi="Times New Roman" w:cs="Times New Roman"/>
          <w:sz w:val="28"/>
          <w:szCs w:val="28"/>
        </w:rPr>
        <w:t xml:space="preserve"> 36 "Об утверждении Положения о порядке управления и распоряжения муниципальным имуществом Кичменгско-Городецкого муниципального округа», Уставом Кичменгско-Городецкого муниципального округа,</w:t>
      </w:r>
      <w: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Собрание  Кичменгско-Городецкого муниципального округа Вологодской области </w:t>
      </w:r>
      <w:r w:rsidRPr="00037DB1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AC2E8F" w:rsidRDefault="00AC2E8F" w:rsidP="00AC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anchor="P3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Методику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расчета годовой арендной платы за пользование имуществом, находящимся в муниципальной собственности Кичменгско-Городецкого муниципального округа Вологодской области, согласно приложению к настоящему решению.</w:t>
      </w:r>
    </w:p>
    <w:p w:rsidR="00AC2E8F" w:rsidRDefault="00AC2E8F" w:rsidP="00AC2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2.Признать утратившими силу нормативные правовые акты Кичменгско-Городецкого   муниципального района Вологодской области, нормативные правовые акты сельских поселений, входящих в состав Кичменгско-Городецкого муниципального района Вологодской области: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C2E8F" w:rsidRDefault="00AC2E8F" w:rsidP="00AC2E8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2.1. Решения Муниципального Собрания Кичменгско-Городецкого муниципального района Вологодской области:</w:t>
      </w:r>
    </w:p>
    <w:p w:rsidR="00AC2E8F" w:rsidRDefault="00AC2E8F" w:rsidP="00AC2E8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от 24.11.2011 № 198 «Об утверждении Методики расчета годовой арендной платы за пользование имуществом, находящимся в муниципальной собственности Кичменгско-Городецкого муниципального района»;</w:t>
      </w:r>
    </w:p>
    <w:p w:rsidR="00AC2E8F" w:rsidRDefault="00AC2E8F" w:rsidP="00AC2E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31.10.2012 </w:t>
      </w:r>
      <w:hyperlink r:id="rId9" w:history="1">
        <w:r w:rsidR="00037D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284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Муниципального Собрания от 24.11.2011 № 198»;</w:t>
      </w:r>
    </w:p>
    <w:p w:rsidR="00AC2E8F" w:rsidRDefault="00AC2E8F" w:rsidP="00AC2E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от 01.03.2013 </w:t>
      </w:r>
      <w:hyperlink r:id="rId10" w:history="1">
        <w:r w:rsidR="00037D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315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Муниципального Собрания  № 198 от 24.11.2011 г.»;</w:t>
      </w:r>
    </w:p>
    <w:p w:rsidR="00AC2E8F" w:rsidRDefault="00AC2E8F" w:rsidP="00AC2E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от 30.05.2013 </w:t>
      </w:r>
      <w:hyperlink r:id="rId11" w:history="1">
        <w:r w:rsidR="00037D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345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Муниципального Собрания  № 198 от 24.11.2011 г.»;</w:t>
      </w:r>
    </w:p>
    <w:p w:rsidR="00AC2E8F" w:rsidRDefault="00AC2E8F" w:rsidP="00AC2E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от 19.12.2014 </w:t>
      </w:r>
      <w:hyperlink r:id="rId12" w:history="1">
        <w:r w:rsidR="00037D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94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Муниципального Собрания  № 198 от 24.11.2011 г.»;</w:t>
      </w:r>
    </w:p>
    <w:p w:rsidR="00AC2E8F" w:rsidRDefault="00AC2E8F" w:rsidP="00AC2E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пункт 3 приложения к решению  от 14.12.2015  </w:t>
      </w:r>
      <w:hyperlink r:id="rId13" w:history="1">
        <w:r w:rsidR="00037D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209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решения, и признании утратившими силу отдельных решений Муниципального Собрания»;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C2E8F" w:rsidRDefault="00AC2E8F" w:rsidP="00AC2E8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пункт 3 приложения к решению  от 28.12.2018 </w:t>
      </w:r>
      <w:hyperlink r:id="rId14" w:history="1">
        <w:r w:rsidR="00037D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125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отдельные решения Муниципального Собрания».</w:t>
      </w:r>
    </w:p>
    <w:p w:rsidR="00037DB1" w:rsidRDefault="00AC2E8F" w:rsidP="00AC2E8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2.2. Решение Совета муниципального образования Городецкое Кичменгско-Городецкого муниципального района Вологодской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>
        <w:rPr>
          <w:bCs/>
          <w:sz w:val="28"/>
          <w:szCs w:val="28"/>
        </w:rPr>
        <w:t xml:space="preserve">  о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29.04.2016  </w:t>
      </w:r>
    </w:p>
    <w:p w:rsidR="00AC2E8F" w:rsidRDefault="00AC2E8F" w:rsidP="00AC2E8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Методики расчета годовой арендной платы за пользование имуществом, находящимся в муниципальной собственности  муниципального образования Городецкое».</w:t>
      </w:r>
    </w:p>
    <w:p w:rsidR="00AC2E8F" w:rsidRDefault="00AC2E8F" w:rsidP="00AC2E8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2.3. Решение Совета сельского поселения Кичменгское Кичменгско-Городецкого муниципального района Вологодской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24.09. 2015                                                                             № 40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утверждении методики расчета годовой арендной платы за пользование имуществом, находящимся в муниципальной собственности сельского поселения Кичменгское».</w:t>
      </w:r>
    </w:p>
    <w:p w:rsidR="00AC2E8F" w:rsidRDefault="00AC2E8F" w:rsidP="00AC2E8F">
      <w:pPr>
        <w:pStyle w:val="ConsPlusTitle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2.4. </w:t>
      </w:r>
      <w:r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</w:rPr>
        <w:t>Решение Совета сельского поселения Енангское Кичменгско-Городецкого муниципального района Вологодской области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 26.02.2016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8 «Об утверждении Методики расчета годовой арендной платы за пользование имуществом,  находящимся в муниципальной собственности сельского поселения Енангское».</w:t>
      </w:r>
    </w:p>
    <w:p w:rsidR="00AC2E8F" w:rsidRDefault="00AC2E8F" w:rsidP="00AC2E8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решение вступает в после его официального опубликования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районной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«Заря Севера», но не ранее 01.01.2023 года,  и  подлежит  размещению на официальном сайте Кичменгско-Городецкого муниципального  района в  информационно-телекоммуникационной сети «Интернет». </w:t>
      </w:r>
    </w:p>
    <w:p w:rsidR="00AC2E8F" w:rsidRDefault="00AC2E8F" w:rsidP="00AC2E8F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C2E8F" w:rsidTr="00AC2E8F">
        <w:tc>
          <w:tcPr>
            <w:tcW w:w="4785" w:type="dxa"/>
          </w:tcPr>
          <w:p w:rsidR="00AC2E8F" w:rsidRDefault="00AC2E8F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AC2E8F" w:rsidRDefault="00AC2E8F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Собрания Кичменгско-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Городецкого 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AC2E8F" w:rsidRDefault="00AC2E8F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Вологодской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AC2E8F" w:rsidRDefault="00AC2E8F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Л.Н.Дьякова</w:t>
            </w:r>
            <w:proofErr w:type="spellEnd"/>
          </w:p>
          <w:p w:rsidR="00AC2E8F" w:rsidRDefault="00AC2E8F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AC2E8F" w:rsidRDefault="00AC2E8F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Глава </w:t>
            </w:r>
          </w:p>
          <w:p w:rsidR="00AC2E8F" w:rsidRDefault="00AC2E8F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Кичменгско-Городецкого муниципального округа</w:t>
            </w:r>
          </w:p>
          <w:p w:rsidR="00AC2E8F" w:rsidRDefault="00AC2E8F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Вологодской области</w:t>
            </w:r>
          </w:p>
          <w:p w:rsidR="00AC2E8F" w:rsidRDefault="00AC2E8F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2E8F" w:rsidRDefault="00AC2E8F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С.А.Ордин</w:t>
            </w:r>
            <w:proofErr w:type="spellEnd"/>
          </w:p>
        </w:tc>
      </w:tr>
    </w:tbl>
    <w:p w:rsidR="00AC2E8F" w:rsidRDefault="00AC2E8F" w:rsidP="00AC2E8F">
      <w:pPr>
        <w:pStyle w:val="ConsPlusNormal"/>
        <w:jc w:val="both"/>
      </w:pPr>
    </w:p>
    <w:p w:rsidR="00AC2E8F" w:rsidRDefault="00AC2E8F" w:rsidP="00AC2E8F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C2E8F" w:rsidRDefault="00AC2E8F" w:rsidP="00AC2E8F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C2E8F" w:rsidRDefault="00AC2E8F" w:rsidP="00AC2E8F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C2E8F" w:rsidRDefault="00AC2E8F" w:rsidP="00AC2E8F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C2E8F" w:rsidRDefault="00AC2E8F" w:rsidP="00AC2E8F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C2E8F" w:rsidRDefault="00AC2E8F" w:rsidP="00AC2E8F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C2E8F" w:rsidRDefault="00AC2E8F" w:rsidP="00AC2E8F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C2E8F" w:rsidRDefault="00AC2E8F" w:rsidP="00AC2E8F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C2E8F" w:rsidRDefault="00AC2E8F" w:rsidP="00AC2E8F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C2E8F" w:rsidRDefault="00AC2E8F" w:rsidP="00AC2E8F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C2E8F" w:rsidRDefault="00AC2E8F" w:rsidP="00AC2E8F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C2E8F" w:rsidRDefault="00AC2E8F" w:rsidP="00AC2E8F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к решению Муниципального </w:t>
      </w:r>
    </w:p>
    <w:p w:rsidR="00AC2E8F" w:rsidRDefault="00AC2E8F" w:rsidP="00AC2E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Собрания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Кичменгско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-Городецкого муниципального округа</w:t>
      </w:r>
    </w:p>
    <w:p w:rsidR="00AC2E8F" w:rsidRDefault="00AC2E8F" w:rsidP="00AC2E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Вологодской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.12.2022 N </w:t>
      </w:r>
    </w:p>
    <w:p w:rsidR="00AC2E8F" w:rsidRDefault="00AC2E8F" w:rsidP="00AC2E8F">
      <w:pPr>
        <w:pStyle w:val="ConsPlusNormal"/>
        <w:jc w:val="both"/>
      </w:pPr>
    </w:p>
    <w:p w:rsidR="00AC2E8F" w:rsidRDefault="00AC2E8F" w:rsidP="00AC2E8F">
      <w:pPr>
        <w:pStyle w:val="ConsPlusNormal"/>
        <w:jc w:val="both"/>
        <w:outlineLvl w:val="0"/>
      </w:pPr>
    </w:p>
    <w:p w:rsidR="00AC2E8F" w:rsidRDefault="00AC2E8F" w:rsidP="00AC2E8F">
      <w:pPr>
        <w:pStyle w:val="ConsPlusNormal"/>
        <w:jc w:val="both"/>
      </w:pPr>
    </w:p>
    <w:p w:rsidR="00AC2E8F" w:rsidRDefault="00AC2E8F" w:rsidP="00AC2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>
        <w:rPr>
          <w:rFonts w:ascii="Times New Roman" w:hAnsi="Times New Roman" w:cs="Times New Roman"/>
          <w:sz w:val="24"/>
          <w:szCs w:val="24"/>
        </w:rPr>
        <w:t>МЕТОДИКА</w:t>
      </w:r>
    </w:p>
    <w:p w:rsidR="00AC2E8F" w:rsidRDefault="00AC2E8F" w:rsidP="00AC2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РАСЧЕТА ГОДОВОЙ АРЕНДНОЙ ПЛАТЫ ЗА ПОЛЬЗОВАНИЕ</w:t>
      </w:r>
    </w:p>
    <w:p w:rsidR="00AC2E8F" w:rsidRDefault="00AC2E8F" w:rsidP="00AC2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ИМУЩЕСТВОМ, НАХОДЯЩИМСЯ В МУНИЦИПАЛЬНОЙ СОБСТВЕННОСТИ</w:t>
      </w:r>
    </w:p>
    <w:p w:rsidR="00AC2E8F" w:rsidRDefault="00AC2E8F" w:rsidP="00AC2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КИЧМЕНГСКО-ГОРОДЕЦКОГО МУНИЦИПАЛЬНОГО ОКРУГА</w:t>
      </w:r>
    </w:p>
    <w:p w:rsidR="00AC2E8F" w:rsidRDefault="00AC2E8F" w:rsidP="00AC2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ВОЛОГОДСКОЙ ОБЛАСТИ (далее – Методика)</w:t>
      </w:r>
    </w:p>
    <w:p w:rsidR="00AC2E8F" w:rsidRDefault="00AC2E8F" w:rsidP="00AC2E8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AC2E8F" w:rsidRDefault="00AC2E8F" w:rsidP="00AC2E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E8F" w:rsidRDefault="00AC2E8F" w:rsidP="00AC2E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C2E8F" w:rsidRDefault="00AC2E8F" w:rsidP="00AC2E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E8F" w:rsidRDefault="00AC2E8F" w:rsidP="00AC2E8F">
      <w:pPr>
        <w:pStyle w:val="ConsPlusNormal"/>
        <w:numPr>
          <w:ilvl w:val="1"/>
          <w:numId w:val="1"/>
        </w:numPr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Настоящая  Методика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устанавливает процедуру определения размера арендной платы за пользование имуществом, находящимся в собственности Кичменгско-Городецкого муниципального округа  Вологодской области (далее - арендная плата). </w:t>
      </w:r>
    </w:p>
    <w:p w:rsidR="00AC2E8F" w:rsidRDefault="00AC2E8F" w:rsidP="00AC2E8F">
      <w:pPr>
        <w:pStyle w:val="ConsPlusNormal"/>
        <w:numPr>
          <w:ilvl w:val="1"/>
          <w:numId w:val="1"/>
        </w:numPr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Методика  применяется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сдаче в аренду зданий и строений, нежилых помещений в них, сооружений, движимого имущества, находящихся на праве оперативного управления у муниципальных учреждений и казенных предприятий  округа, на праве хозяйственного ведения у муниципальных предприятий округа, а также в казне округа.</w:t>
      </w:r>
    </w:p>
    <w:p w:rsidR="00AC2E8F" w:rsidRDefault="00AC2E8F" w:rsidP="00AC2E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E8F" w:rsidRDefault="00AC2E8F" w:rsidP="00AC2E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Порядок определения величины годовой арендной платы</w:t>
      </w:r>
    </w:p>
    <w:p w:rsidR="00AC2E8F" w:rsidRDefault="00AC2E8F" w:rsidP="00AC2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пользование имуществом, находящимся в муниципальной</w:t>
      </w:r>
    </w:p>
    <w:p w:rsidR="00AC2E8F" w:rsidRDefault="00AC2E8F" w:rsidP="00AC2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собственности Кичменгско-Городецкого муниципального района</w:t>
      </w:r>
    </w:p>
    <w:p w:rsidR="00AC2E8F" w:rsidRDefault="00AC2E8F" w:rsidP="00AC2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Вологодской области</w:t>
      </w:r>
    </w:p>
    <w:p w:rsidR="00AC2E8F" w:rsidRDefault="00AC2E8F" w:rsidP="00AC2E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E8F" w:rsidRDefault="00AC2E8F" w:rsidP="00AC2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Арендная плата за переданное в аренду движимое и недвижимое имущество, находящееся в муниципальной собственности Кичменгско-Городецкого муниципального округа Вологодской области, рассчитывается арендодателем муниципального имущества в соответствии с настоящей Методикой.</w:t>
      </w:r>
    </w:p>
    <w:p w:rsidR="00AC2E8F" w:rsidRDefault="00AC2E8F" w:rsidP="00AC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Арендная плата за переданные в аренду здания, строения, сооружения и отдельные нежилые помещения (части нежилых помещений) (далее - объекты недвижимого имущества) рассчитывается исходя из фактической площади передаваемых помещений, ставки арендной платы за пользование объектами недвижимого имущества, действующей на момент заключения договора аренды, и других условий, предусмотренных настоящей Методикой. Площадь передаваемых в аренду объектов недвижимого имущества определяется по данным технического паспорта (плана), а при его отсутствии - путем фактического замера балансодержателем сдаваемого в аренду имущества с оформлением справки о площади, степени технического устройства и удобства расположения помещения (части нежилого помещения) в здании.</w:t>
      </w:r>
    </w:p>
    <w:p w:rsidR="00AC2E8F" w:rsidRDefault="00AC2E8F" w:rsidP="00AC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годовой  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почасовой аренде - за час) арендной платы за пользование объектами недвижимого имущества производится согласно приведенной ниже формуле и не включает в себя налог на добавленную стоимость, плату за пользование земельным участком, а также затраты по содержанию, текущему и капитальному ремонту, обеспечению сохранности помещений (здания), оплату коммунальных и иных платежей:</w:t>
      </w:r>
    </w:p>
    <w:p w:rsidR="00AC2E8F" w:rsidRDefault="00AC2E8F" w:rsidP="00AC2E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E8F" w:rsidRDefault="00AC2E8F" w:rsidP="00AC2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 = S x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Кзро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Кур x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Ксб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где:</w:t>
      </w:r>
    </w:p>
    <w:p w:rsidR="00AC2E8F" w:rsidRDefault="00AC2E8F" w:rsidP="00AC2E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7143"/>
      </w:tblGrid>
      <w:tr w:rsidR="00AC2E8F" w:rsidTr="00AC2E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 годовой арендной платы</w:t>
            </w:r>
          </w:p>
        </w:tc>
      </w:tr>
      <w:tr w:rsidR="00AC2E8F" w:rsidTr="00AC2E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ставка арендной платы за один квадратный метр в год д (при почасовой аренде - за час) в рублях</w:t>
            </w:r>
          </w:p>
        </w:tc>
      </w:tr>
      <w:tr w:rsidR="00AC2E8F" w:rsidTr="00AC2E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Квд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коэффициент вида деятельности</w:t>
            </w:r>
          </w:p>
        </w:tc>
      </w:tr>
      <w:tr w:rsidR="00AC2E8F" w:rsidTr="00AC2E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Кзро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коэффициент зоны расположения объекта</w:t>
            </w:r>
          </w:p>
        </w:tc>
      </w:tr>
      <w:tr w:rsidR="00AC2E8F" w:rsidTr="00AC2E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Ксто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коэффициент степени технического обустройства помещений</w:t>
            </w:r>
          </w:p>
        </w:tc>
      </w:tr>
      <w:tr w:rsidR="00AC2E8F" w:rsidTr="00AC2E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коэффициент удобства расположения помещений в здании</w:t>
            </w:r>
          </w:p>
        </w:tc>
      </w:tr>
      <w:tr w:rsidR="00AC2E8F" w:rsidTr="00AC2E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основная площадь сдаваемых в аренду помещений</w:t>
            </w:r>
          </w:p>
        </w:tc>
      </w:tr>
    </w:tbl>
    <w:p w:rsidR="00AC2E8F" w:rsidRDefault="00AC2E8F" w:rsidP="00AC2E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E8F" w:rsidRDefault="00AC2E8F" w:rsidP="00AC2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Ставка арендной платы за один квадратный метр в год  (при почасовой аренде - за час) (С) определяется индивидуально по каждому сдаваемому объекту недвижимого имущества на основании независимой оценки исходя из рыночной стоимости одного квадратного метра с учетом пригодности, вида строительного материала, типа, начисленной амортизации сдаваемого в аренду недвижимого имущества в соответствии с Федеральным </w:t>
      </w:r>
      <w:hyperlink r:id="rId1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29 июля 1998 года N 135-ФЗ "Об оценочной деятельности в Российской Федерации".</w:t>
      </w:r>
    </w:p>
    <w:p w:rsidR="00AC2E8F" w:rsidRDefault="00AC2E8F" w:rsidP="00AC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Коэффициенты вида деятельности в зависимости от цели использования помещений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Квд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AC2E8F" w:rsidRDefault="00AC2E8F" w:rsidP="00AC2E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E8F" w:rsidRDefault="00AC2E8F" w:rsidP="00AC2E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AC2E8F" w:rsidSect="00FA4B4E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0995"/>
        <w:gridCol w:w="2268"/>
      </w:tblGrid>
      <w:tr w:rsidR="00AC2E8F" w:rsidTr="00AC2E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N</w:t>
            </w:r>
          </w:p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использования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Квд</w:t>
            </w:r>
            <w:proofErr w:type="spellEnd"/>
          </w:p>
        </w:tc>
      </w:tr>
      <w:tr w:rsidR="00AC2E8F" w:rsidTr="00AC2E8F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офисов организаций, финансируемых из областного и федерального бюджетов, внебюджетных фондов, организаций средств массовой информации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0.8</w:t>
            </w:r>
          </w:p>
        </w:tc>
      </w:tr>
      <w:tr w:rsidR="00AC2E8F" w:rsidTr="00AC2E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E8F" w:rsidRDefault="00AC2E8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E8F" w:rsidRDefault="00AC2E8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E8F" w:rsidRDefault="00AC2E8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2E8F" w:rsidTr="00AC2E8F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офисов общественных организаций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0.5</w:t>
            </w:r>
          </w:p>
        </w:tc>
      </w:tr>
      <w:tr w:rsidR="00AC2E8F" w:rsidTr="00AC2E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офисов коллегии адвокатов, юридических консультаций, бюро, нотариальных контор, частных нотариусов, иных образований, оказывающих услуги правового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</w:tr>
      <w:tr w:rsidR="00AC2E8F" w:rsidTr="00AC2E8F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аптек, аптечных пунктов, частных медицинских кабинетов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</w:tr>
      <w:tr w:rsidR="00AC2E8F" w:rsidTr="00AC2E8F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E8F" w:rsidRDefault="00AC2E8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E8F" w:rsidRDefault="00AC2E8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E8F" w:rsidRDefault="00AC2E8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2E8F" w:rsidTr="00AC2E8F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организаций связи общего пользования, за исключением подпункта 5.1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</w:tr>
      <w:tr w:rsidR="00AC2E8F" w:rsidTr="00AC2E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P106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отделений почтовой связи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0.9</w:t>
            </w:r>
          </w:p>
        </w:tc>
      </w:tr>
      <w:tr w:rsidR="00AC2E8F" w:rsidTr="00AC2E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E8F" w:rsidRDefault="00AC2E8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E8F" w:rsidRDefault="00AC2E8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E8F" w:rsidRDefault="00AC2E8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2E8F" w:rsidTr="00AC2E8F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предоставления услуг в сфере жилищно-коммунального хозяйства, производства сельскохозяйственной продукции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0.3</w:t>
            </w:r>
          </w:p>
        </w:tc>
      </w:tr>
      <w:tr w:rsidR="00AC2E8F" w:rsidTr="00AC2E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E8F" w:rsidRDefault="00AC2E8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E8F" w:rsidRDefault="00AC2E8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E8F" w:rsidRDefault="00AC2E8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2E8F" w:rsidTr="00AC2E8F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размещения организаций оптовой и розничной торговли, за исключением </w:t>
            </w:r>
            <w:hyperlink r:id="rId16" w:anchor="P119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подпункта 7.1</w:t>
              </w:r>
            </w:hyperlink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</w:tr>
      <w:tr w:rsidR="00AC2E8F" w:rsidTr="00AC2E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P119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организации розничной торговли продовольственными товарами без права продажи алкогольной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</w:tr>
      <w:tr w:rsidR="00AC2E8F" w:rsidTr="00AC2E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размещения информационных агентств, организаций, оказывающих охранные, туристические услуги, услуги автосервиса, организаций и иных лиц, занимающихся скупкой металлов, ремонтом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ювелирных изделий, салонов красоты, саун, косметических кабинетов, организаций и иных лиц, занимающихся деятельностью в области фотографии и видеосъемки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1.5</w:t>
            </w:r>
          </w:p>
        </w:tc>
      </w:tr>
      <w:tr w:rsidR="00AC2E8F" w:rsidTr="00AC2E8F">
        <w:trPr>
          <w:trHeight w:val="13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организаций общественного питания:</w:t>
            </w:r>
          </w:p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без реализации алкогольной продукции</w:t>
            </w:r>
          </w:p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2E8F" w:rsidRDefault="00AC2E8F">
            <w:pPr>
              <w:pStyle w:val="ConsPlusNormal"/>
              <w:tabs>
                <w:tab w:val="left" w:pos="1136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 реализацией алкогольной продукции (рестораны, бары, ночные клубы, кафе и т.п.)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1.0</w:t>
            </w:r>
          </w:p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C2E8F" w:rsidTr="00AC2E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офисов банков и иных кредитных организаций (их отделений и обособленных подразделений, включая обменные пункты организаций, не имеющих банковских лицензий, но оказывающих финансово-кредитные услуги (включая финансовую аренду) и услуги по привлечению инвестиций), организаций, осуществляющих агентские и представительские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C2E8F" w:rsidTr="00AC2E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компьютерных салонов, интернет-кафе, бильярдных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</w:tr>
      <w:tr w:rsidR="00AC2E8F" w:rsidTr="00AC2E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страховых и рекламных организаций, риэлтерских организаций и иных лиц, осуществляющих куплю-продажу недвижимости, аудиторских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</w:tr>
      <w:tr w:rsidR="00AC2E8F" w:rsidTr="00AC2E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организаций, осуществляющих деятельность по перевозке пассажиров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</w:tr>
      <w:tr w:rsidR="00AC2E8F" w:rsidTr="00AC2E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организаций бытового обслуживания населения (парикмахерских (за исключением класса "Люкс"), химчисток, прачечных, общественных бань, ремонта и пошива обуви, ателье, ремонта бытовой техники, радиоэлектронной аппаратуры, часов и т.п.)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0.5</w:t>
            </w:r>
          </w:p>
        </w:tc>
      </w:tr>
      <w:tr w:rsidR="00AC2E8F" w:rsidTr="00AC2E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гостиниц, мотелей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0.8</w:t>
            </w:r>
          </w:p>
        </w:tc>
      </w:tr>
      <w:tr w:rsidR="00AC2E8F" w:rsidTr="00AC2E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автошкол, гаражей, спортклубов, спортзалов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0.8</w:t>
            </w:r>
          </w:p>
        </w:tc>
      </w:tr>
      <w:tr w:rsidR="00AC2E8F" w:rsidTr="00AC2E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частных детских садов, иных внебюджетных организаций дошкольного и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0.1</w:t>
            </w:r>
          </w:p>
        </w:tc>
      </w:tr>
      <w:tr w:rsidR="00AC2E8F" w:rsidTr="00AC2E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виды деятельности, не вошедшие в перечень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F" w:rsidRDefault="00AC2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1.0</w:t>
            </w:r>
          </w:p>
        </w:tc>
      </w:tr>
    </w:tbl>
    <w:p w:rsidR="00AC2E8F" w:rsidRDefault="00AC2E8F" w:rsidP="00AC2E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AC2E8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C2E8F" w:rsidRDefault="00AC2E8F" w:rsidP="00AC2E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E8F" w:rsidRDefault="00AC2E8F" w:rsidP="00AC2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арендуемые помещения имеют разные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Квд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арендная плата рассчитывается отдельно по каждой группе таких помещений, а затем суммируется.</w:t>
      </w:r>
    </w:p>
    <w:p w:rsidR="00AC2E8F" w:rsidRDefault="00AC2E8F" w:rsidP="00AC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арендуемом помещении осуществляется несколько видов деятельности, то при расчете арендной платы применяется наибольший коэффициент вида деятельности.</w:t>
      </w:r>
    </w:p>
    <w:p w:rsidR="00AC2E8F" w:rsidRDefault="00AC2E8F" w:rsidP="00AC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Коэффициент зоны расположения объекта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Кзро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AC2E8F" w:rsidRDefault="00AC2E8F" w:rsidP="00AC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2.1.3.1. Для начисления арендной платы за пользование объектами муниципальной собственности, находящимися в центральной части села Кичменгский Городок, применяется коэффициент зоны расположения объекта, равный 1.5 (одна целая пять десятых).</w:t>
      </w:r>
    </w:p>
    <w:p w:rsidR="00AC2E8F" w:rsidRDefault="00AC2E8F" w:rsidP="00AC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2.1.3.2. Центральная часть села Кичменгский Городок определяется улицами: Центральная, Спортивная, Первомайская, Пионерская, Комсомольская, Советская, Торговая, Большакова, Октябрьская, Садовая, Красная.</w:t>
      </w:r>
    </w:p>
    <w:p w:rsidR="00AC2E8F" w:rsidRDefault="00AC2E8F" w:rsidP="00AC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2.1.3.3. В иных зонах расположения объекта на территории села Кичменгский Городок и Кичменгско-Городецкого района устанавливается коэффициент 1.0 (один).</w:t>
      </w:r>
    </w:p>
    <w:p w:rsidR="00AC2E8F" w:rsidRDefault="00AC2E8F" w:rsidP="00AC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Коэффициент степени технического устройства помещений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Ксто</w:t>
      </w:r>
      <w:proofErr w:type="spellEnd"/>
      <w:r>
        <w:rPr>
          <w:rFonts w:ascii="Times New Roman" w:hAnsi="Times New Roman" w:cs="Times New Roman"/>
          <w:sz w:val="24"/>
          <w:szCs w:val="24"/>
        </w:rPr>
        <w:t>): определяется в зависимости от наличия объектов коммунального обеспечения помещений в здании:</w:t>
      </w:r>
    </w:p>
    <w:p w:rsidR="00AC2E8F" w:rsidRDefault="00AC2E8F" w:rsidP="00AC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наличии водопровода, канализации, горячей воды, центрального отопления - 1.05 за каждый элемент технического обустройства;</w:t>
      </w:r>
    </w:p>
    <w:p w:rsidR="00AC2E8F" w:rsidRDefault="00AC2E8F" w:rsidP="00AC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отсутствии отопления в помещении (здании) - 0.7.</w:t>
      </w:r>
    </w:p>
    <w:p w:rsidR="00AC2E8F" w:rsidRDefault="00AC2E8F" w:rsidP="00AC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Коэффициент удобства расположения помещений в здании (Кур): определяется в зависимости от расположения арендуемого помещения в здании и имеет следующие значения:</w:t>
      </w:r>
    </w:p>
    <w:p w:rsidR="00AC2E8F" w:rsidRDefault="00AC2E8F" w:rsidP="00AC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наземной части (за исключением чердака, мезонина, мансарды) - 1.0;</w:t>
      </w:r>
    </w:p>
    <w:p w:rsidR="00AC2E8F" w:rsidRDefault="00AC2E8F" w:rsidP="00AC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чердак, мезонин, мансарда, полуподвал - 0.8;</w:t>
      </w:r>
    </w:p>
    <w:p w:rsidR="00AC2E8F" w:rsidRDefault="00AC2E8F" w:rsidP="00AC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подвал - 0.6.</w:t>
      </w:r>
    </w:p>
    <w:p w:rsidR="00AC2E8F" w:rsidRDefault="00AC2E8F" w:rsidP="00AC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Годовая арендная плата при сдаче в аренду прочего недвижимого имущества, не имеющего фактической площади помещений (водонапорные башни, скважины, водопроводы, канализации, линии электрических передач, открытые трансформаторные подстанции и прочее аналогичное имущество), устанавливается в размере 2% от рыночной стоимости недвижимого имущества, определенной независимым оценщиком, без учета налога на добавленную стоимость, платы за пользование земельным участком, а также затрат по содержанию, текущему и капитальному ремонту и иных платежей без применения поправок на вид деятельности, зону расположения объекта, степень технического обустройства и удобство расположения помещений в здании.</w:t>
      </w:r>
    </w:p>
    <w:p w:rsidR="00AC2E8F" w:rsidRDefault="00AC2E8F" w:rsidP="00AC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Годовая арендная плата при сдаче в аренду движимого имущества устанавливается в размере 15% от рыночной стоимости движимого имущества, определенной независимым оценщиком, без учета НДС и иных платежей.</w:t>
      </w:r>
    </w:p>
    <w:p w:rsidR="00AC2E8F" w:rsidRDefault="00AC2E8F" w:rsidP="00AC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Коэффициент субаренды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Ксб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C2E8F" w:rsidRDefault="00AC2E8F" w:rsidP="00AC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расчете арендной платы за имущество, находящееся в муниципальной собственности округа, сдаваемое арендатором в субаренду, применяется повышающий коэффициент 2 (два).</w:t>
      </w:r>
    </w:p>
    <w:p w:rsidR="00AC2E8F" w:rsidRDefault="00AC2E8F" w:rsidP="00AC2E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E8F" w:rsidRDefault="00AC2E8F" w:rsidP="00AC2E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640" w:rsidRDefault="000C4640"/>
    <w:sectPr w:rsidR="000C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46199"/>
    <w:multiLevelType w:val="multilevel"/>
    <w:tmpl w:val="D18A535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957" w:hanging="39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EF"/>
    <w:rsid w:val="00037DB1"/>
    <w:rsid w:val="000C4640"/>
    <w:rsid w:val="000E798C"/>
    <w:rsid w:val="001D121F"/>
    <w:rsid w:val="0025359D"/>
    <w:rsid w:val="004D7CEF"/>
    <w:rsid w:val="00AC2E8F"/>
    <w:rsid w:val="00C92EB9"/>
    <w:rsid w:val="00D3344D"/>
    <w:rsid w:val="00FA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0366"/>
  <w15:chartTrackingRefBased/>
  <w15:docId w15:val="{26CC277D-582C-49E6-B528-FE7CC2A9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E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E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2E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AC2E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44D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D334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6"/>
    <w:rsid w:val="00D334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3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7;&#1088;&#1086;&#1077;&#1082;&#1090;%20&#1052;&#1057;&#1055;.docx" TargetMode="External"/><Relationship Id="rId13" Type="http://schemas.openxmlformats.org/officeDocument/2006/relationships/hyperlink" Target="consultantplus://offline/ref=4EBC783312367A4FEF0945BC03B90AB74668B09C29DEC8F3EB0BB9D9587C02C500C18FCC5A58468F80646609F3DF2A16147CCA7E54CFFABA9E4D419E2Ag5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BC783312367A4FEF0945BC03B90AB74668B09C29D5CFF4EF07B9D9587C02C500C18FCC5A58468F8064670CFCDF2A16147CCA7E54CFFABA9E4D419E2Ag5M" TargetMode="External"/><Relationship Id="rId12" Type="http://schemas.openxmlformats.org/officeDocument/2006/relationships/hyperlink" Target="consultantplus://offline/ref=4EBC783312367A4FEF0945BC03B90AB74668B09C29D8CBF1EE0BB9D9587C02C500C18FCC5A58468F80646609F1DF2A16147CCA7E54CFFABA9E4D419E2Ag5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87;&#1088;&#1086;&#1077;&#1082;&#1090;%20&#1052;&#1057;&#1055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BC783312367A4FEF095BB115D554B3406BE7962AD5C0A3B65BBF8E072C049040818999191C4B8A826F3258B08173475237C67C48D3FBBA28g2M" TargetMode="External"/><Relationship Id="rId11" Type="http://schemas.openxmlformats.org/officeDocument/2006/relationships/hyperlink" Target="consultantplus://offline/ref=4EBC783312367A4FEF0945BC03B90AB74668B09C21DEC2F6E904E4D350250EC707CED0DB5D114A8E8064660CFF802F030524C77C48D0F9A6824F4329gEM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EBC783312367A4FEF095BB115D554B3406BE7962AD5C0A3B65BBF8E072C04905281D195191E558F827A6409F62Dg6M" TargetMode="External"/><Relationship Id="rId10" Type="http://schemas.openxmlformats.org/officeDocument/2006/relationships/hyperlink" Target="consultantplus://offline/ref=4EBC783312367A4FEF0945BC03B90AB74668B09C29DDCEF2EB0BB9D9587C02C500C18FCC5A58468F80646609F1DF2A16147CCA7E54CFFABA9E4D419E2Ag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BC783312367A4FEF0945BC03B90AB74668B09C20D8C8FCE204E4D350250EC707CED0DB5D114A8E8064660CFF802F030524C77C48D0F9A6824F4329gEM" TargetMode="External"/><Relationship Id="rId14" Type="http://schemas.openxmlformats.org/officeDocument/2006/relationships/hyperlink" Target="consultantplus://offline/ref=4EBC783312367A4FEF0945BC03B90AB74668B09C29DACFF1EC0EB9D9587C02C500C18FCC5A58468F80646608F6DF2A16147CCA7E54CFFABA9E4D419E2Ag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2022-12-27T06:45:00Z</cp:lastPrinted>
  <dcterms:created xsi:type="dcterms:W3CDTF">2022-12-26T11:00:00Z</dcterms:created>
  <dcterms:modified xsi:type="dcterms:W3CDTF">2022-12-27T06:46:00Z</dcterms:modified>
</cp:coreProperties>
</file>