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72548E">
        <w:trPr>
          <w:trHeight w:val="993"/>
          <w:jc w:val="center"/>
        </w:trPr>
        <w:tc>
          <w:tcPr>
            <w:tcW w:w="3827" w:type="dxa"/>
          </w:tcPr>
          <w:p w:rsidR="00856ADD" w:rsidRPr="00C11119" w:rsidRDefault="00856ADD" w:rsidP="009E14D7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F95FE4" w:rsidRDefault="00856ADD" w:rsidP="007B38F0">
            <w:pPr>
              <w:jc w:val="right"/>
              <w:rPr>
                <w:b/>
                <w:color w:val="000000" w:themeColor="text1"/>
                <w:sz w:val="24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</w:p>
        </w:tc>
      </w:tr>
      <w:tr w:rsidR="00856ADD" w:rsidRPr="00C11119" w:rsidTr="0072548E">
        <w:trPr>
          <w:jc w:val="center"/>
        </w:trPr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72548E">
        <w:trPr>
          <w:trHeight w:val="1035"/>
          <w:jc w:val="center"/>
        </w:trPr>
        <w:tc>
          <w:tcPr>
            <w:tcW w:w="9321" w:type="dxa"/>
            <w:gridSpan w:val="3"/>
            <w:vAlign w:val="center"/>
          </w:tcPr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9E14D7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3B516F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9E14D7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72548E">
        <w:trPr>
          <w:jc w:val="center"/>
        </w:trPr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72548E">
        <w:trPr>
          <w:jc w:val="center"/>
        </w:trPr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72548E">
        <w:trPr>
          <w:jc w:val="center"/>
        </w:trPr>
        <w:tc>
          <w:tcPr>
            <w:tcW w:w="9321" w:type="dxa"/>
            <w:gridSpan w:val="3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2247D9" w:rsidTr="009E14D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72548E" w:rsidP="0008540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23.12.2022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9E14D7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2247D9" w:rsidRDefault="00996EF3" w:rsidP="00D1599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53</w:t>
            </w:r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37"/>
      </w:tblGrid>
      <w:tr w:rsidR="0098233C" w:rsidTr="001F4A9F">
        <w:trPr>
          <w:trHeight w:val="1079"/>
        </w:trPr>
        <w:tc>
          <w:tcPr>
            <w:tcW w:w="5037" w:type="dxa"/>
            <w:tcBorders>
              <w:top w:val="nil"/>
              <w:left w:val="nil"/>
              <w:bottom w:val="nil"/>
              <w:right w:val="nil"/>
            </w:tcBorders>
          </w:tcPr>
          <w:p w:rsidR="00996EF3" w:rsidRDefault="00996EF3" w:rsidP="009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прогнозе социально-экономического</w:t>
            </w:r>
          </w:p>
          <w:p w:rsidR="00996EF3" w:rsidRDefault="00996EF3" w:rsidP="009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 Кичменгско-Городецкого </w:t>
            </w:r>
          </w:p>
          <w:p w:rsidR="00996EF3" w:rsidRDefault="00996EF3" w:rsidP="009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996EF3" w:rsidRDefault="00996EF3" w:rsidP="009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2023 год и на период до 2025 года</w:t>
            </w:r>
          </w:p>
          <w:p w:rsidR="00A54906" w:rsidRPr="002D1C92" w:rsidRDefault="00A54906" w:rsidP="00F95FE4">
            <w:pPr>
              <w:jc w:val="both"/>
              <w:rPr>
                <w:sz w:val="28"/>
                <w:szCs w:val="28"/>
              </w:rPr>
            </w:pPr>
          </w:p>
        </w:tc>
      </w:tr>
    </w:tbl>
    <w:p w:rsidR="000C7FC2" w:rsidRDefault="000C7FC2" w:rsidP="000C7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Прогноз социально-экономического развития Кичменгско-Городецкого муниципального округа на 2023 год и на период до 2025 года, </w:t>
      </w:r>
    </w:p>
    <w:p w:rsidR="000C7FC2" w:rsidRDefault="000C7FC2" w:rsidP="000C7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Кичменгско-Городецкого муниципального округа Вологодской области </w:t>
      </w:r>
      <w:bookmarkStart w:id="0" w:name="_GoBack"/>
      <w:r w:rsidRPr="000E1413">
        <w:rPr>
          <w:b/>
          <w:sz w:val="28"/>
          <w:szCs w:val="28"/>
        </w:rPr>
        <w:t>РЕШИЛО</w:t>
      </w:r>
      <w:bookmarkEnd w:id="0"/>
      <w:r>
        <w:rPr>
          <w:sz w:val="28"/>
          <w:szCs w:val="28"/>
        </w:rPr>
        <w:t>:</w:t>
      </w:r>
    </w:p>
    <w:p w:rsidR="000C7FC2" w:rsidRDefault="000C7FC2" w:rsidP="000C7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прогноз социально-экономического развития Кичменгско-Городецкого муниципального округа на 2023 год и на период до 2025 года, применяемый для составления проекта бюджета Кичменгско-Городецкого муниципального округа на 2023 год и плановый период 2024 и 2025 годов. (Приложения № 1,2,3,4, 5, 6,7)</w:t>
      </w:r>
    </w:p>
    <w:p w:rsidR="00F95FE4" w:rsidRDefault="00F95FE4" w:rsidP="00F95FE4">
      <w:pPr>
        <w:rPr>
          <w:sz w:val="28"/>
          <w:szCs w:val="28"/>
        </w:rPr>
      </w:pP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ab/>
        <w:t>Глава</w:t>
      </w: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Собрания Кичменгско-</w:t>
      </w:r>
      <w:r>
        <w:rPr>
          <w:color w:val="000000"/>
          <w:sz w:val="28"/>
          <w:szCs w:val="28"/>
        </w:rPr>
        <w:tab/>
        <w:t>Кичменгско-Городецкого</w:t>
      </w: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Городецкого муниципального округа </w:t>
      </w:r>
      <w:r>
        <w:rPr>
          <w:color w:val="000000"/>
          <w:sz w:val="28"/>
          <w:szCs w:val="28"/>
        </w:rPr>
        <w:tab/>
        <w:t>муниципального округа</w:t>
      </w: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Вологодской области</w:t>
      </w:r>
      <w:r>
        <w:rPr>
          <w:color w:val="000000"/>
          <w:sz w:val="28"/>
          <w:szCs w:val="28"/>
        </w:rPr>
        <w:tab/>
        <w:t>Вологодской области</w:t>
      </w:r>
    </w:p>
    <w:p w:rsidR="00F95FE4" w:rsidRDefault="00F95FE4" w:rsidP="00F95FE4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9D4C55" w:rsidRDefault="00F95FE4" w:rsidP="004B4A0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Л.Н. Дьякова</w:t>
      </w:r>
      <w:r>
        <w:rPr>
          <w:color w:val="000000"/>
          <w:sz w:val="28"/>
          <w:szCs w:val="28"/>
        </w:rPr>
        <w:tab/>
        <w:t xml:space="preserve">                                           С.А. </w:t>
      </w:r>
      <w:proofErr w:type="spellStart"/>
      <w:r>
        <w:rPr>
          <w:color w:val="000000"/>
          <w:sz w:val="28"/>
          <w:szCs w:val="28"/>
        </w:rPr>
        <w:t>Ордин</w:t>
      </w:r>
      <w:proofErr w:type="spellEnd"/>
      <w:r>
        <w:rPr>
          <w:color w:val="000000"/>
          <w:sz w:val="28"/>
          <w:szCs w:val="28"/>
        </w:rPr>
        <w:t xml:space="preserve">                           </w:t>
      </w:r>
    </w:p>
    <w:sectPr w:rsidR="009D4C55" w:rsidSect="007254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993" w:rsidRDefault="004C5993" w:rsidP="00980DAE">
      <w:r>
        <w:separator/>
      </w:r>
    </w:p>
  </w:endnote>
  <w:endnote w:type="continuationSeparator" w:id="0">
    <w:p w:rsidR="004C5993" w:rsidRDefault="004C5993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993" w:rsidRDefault="004C5993" w:rsidP="00980DAE">
      <w:r>
        <w:separator/>
      </w:r>
    </w:p>
  </w:footnote>
  <w:footnote w:type="continuationSeparator" w:id="0">
    <w:p w:rsidR="004C5993" w:rsidRDefault="004C5993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3444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F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517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517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7DE6"/>
    <w:multiLevelType w:val="hybridMultilevel"/>
    <w:tmpl w:val="B1F0E9C2"/>
    <w:lvl w:ilvl="0" w:tplc="0A32A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52883"/>
    <w:rsid w:val="0008540B"/>
    <w:rsid w:val="000A1327"/>
    <w:rsid w:val="000C24DB"/>
    <w:rsid w:val="000C7FC2"/>
    <w:rsid w:val="000E1413"/>
    <w:rsid w:val="00101035"/>
    <w:rsid w:val="001024E2"/>
    <w:rsid w:val="001271D8"/>
    <w:rsid w:val="001435F7"/>
    <w:rsid w:val="001A0A1C"/>
    <w:rsid w:val="001C2392"/>
    <w:rsid w:val="001C38ED"/>
    <w:rsid w:val="001C7DA1"/>
    <w:rsid w:val="001E1157"/>
    <w:rsid w:val="001F1F11"/>
    <w:rsid w:val="001F4A9F"/>
    <w:rsid w:val="001F5400"/>
    <w:rsid w:val="00207521"/>
    <w:rsid w:val="00222590"/>
    <w:rsid w:val="002247D9"/>
    <w:rsid w:val="00244081"/>
    <w:rsid w:val="002E6D41"/>
    <w:rsid w:val="00310104"/>
    <w:rsid w:val="00344485"/>
    <w:rsid w:val="00346260"/>
    <w:rsid w:val="003804B8"/>
    <w:rsid w:val="00397ACE"/>
    <w:rsid w:val="003B516F"/>
    <w:rsid w:val="003C05FE"/>
    <w:rsid w:val="003E590D"/>
    <w:rsid w:val="004277AA"/>
    <w:rsid w:val="00456758"/>
    <w:rsid w:val="00463D7E"/>
    <w:rsid w:val="00472C59"/>
    <w:rsid w:val="004B4A01"/>
    <w:rsid w:val="004C1E61"/>
    <w:rsid w:val="004C5993"/>
    <w:rsid w:val="004D2239"/>
    <w:rsid w:val="004F5AF9"/>
    <w:rsid w:val="005174FE"/>
    <w:rsid w:val="005552AF"/>
    <w:rsid w:val="0056395F"/>
    <w:rsid w:val="005661AE"/>
    <w:rsid w:val="0058411D"/>
    <w:rsid w:val="005A1BA8"/>
    <w:rsid w:val="005A267C"/>
    <w:rsid w:val="005C00D2"/>
    <w:rsid w:val="005D28BF"/>
    <w:rsid w:val="00641639"/>
    <w:rsid w:val="006419C9"/>
    <w:rsid w:val="0069141D"/>
    <w:rsid w:val="00693983"/>
    <w:rsid w:val="006A7E14"/>
    <w:rsid w:val="006B0F91"/>
    <w:rsid w:val="006B1E13"/>
    <w:rsid w:val="006D438C"/>
    <w:rsid w:val="0072548E"/>
    <w:rsid w:val="00737690"/>
    <w:rsid w:val="00751B7F"/>
    <w:rsid w:val="00754BC9"/>
    <w:rsid w:val="00772149"/>
    <w:rsid w:val="00785558"/>
    <w:rsid w:val="00794076"/>
    <w:rsid w:val="007B38F0"/>
    <w:rsid w:val="007B63DD"/>
    <w:rsid w:val="007F62A6"/>
    <w:rsid w:val="007F76B5"/>
    <w:rsid w:val="00803D57"/>
    <w:rsid w:val="00820014"/>
    <w:rsid w:val="00856ADD"/>
    <w:rsid w:val="00865EE3"/>
    <w:rsid w:val="008E7687"/>
    <w:rsid w:val="00905952"/>
    <w:rsid w:val="00925A0A"/>
    <w:rsid w:val="00934F8E"/>
    <w:rsid w:val="0094118F"/>
    <w:rsid w:val="00943D01"/>
    <w:rsid w:val="00953F50"/>
    <w:rsid w:val="00960FB2"/>
    <w:rsid w:val="00980DAE"/>
    <w:rsid w:val="0098233C"/>
    <w:rsid w:val="00985AE2"/>
    <w:rsid w:val="00993BD7"/>
    <w:rsid w:val="00996EF3"/>
    <w:rsid w:val="009A619D"/>
    <w:rsid w:val="009D4C55"/>
    <w:rsid w:val="009E14D7"/>
    <w:rsid w:val="009E23E3"/>
    <w:rsid w:val="009F4B4D"/>
    <w:rsid w:val="00A07DE0"/>
    <w:rsid w:val="00A23BE3"/>
    <w:rsid w:val="00A523D0"/>
    <w:rsid w:val="00A54906"/>
    <w:rsid w:val="00A55B07"/>
    <w:rsid w:val="00A60166"/>
    <w:rsid w:val="00A633E0"/>
    <w:rsid w:val="00AF2296"/>
    <w:rsid w:val="00AF2C51"/>
    <w:rsid w:val="00AF6E7C"/>
    <w:rsid w:val="00B01FB6"/>
    <w:rsid w:val="00B27857"/>
    <w:rsid w:val="00B63289"/>
    <w:rsid w:val="00B6475D"/>
    <w:rsid w:val="00B809B1"/>
    <w:rsid w:val="00B949B1"/>
    <w:rsid w:val="00BE49AB"/>
    <w:rsid w:val="00C32EAC"/>
    <w:rsid w:val="00C934F7"/>
    <w:rsid w:val="00CA021F"/>
    <w:rsid w:val="00CA6AE1"/>
    <w:rsid w:val="00CC0C13"/>
    <w:rsid w:val="00CD1414"/>
    <w:rsid w:val="00CF2069"/>
    <w:rsid w:val="00D1599D"/>
    <w:rsid w:val="00D246C7"/>
    <w:rsid w:val="00D31A2C"/>
    <w:rsid w:val="00D4383B"/>
    <w:rsid w:val="00D44B1D"/>
    <w:rsid w:val="00D975DC"/>
    <w:rsid w:val="00E17960"/>
    <w:rsid w:val="00E43E24"/>
    <w:rsid w:val="00E651D3"/>
    <w:rsid w:val="00E67A01"/>
    <w:rsid w:val="00E7493F"/>
    <w:rsid w:val="00E84919"/>
    <w:rsid w:val="00E97887"/>
    <w:rsid w:val="00EA19AB"/>
    <w:rsid w:val="00EA3874"/>
    <w:rsid w:val="00EC1E2D"/>
    <w:rsid w:val="00EC6CD0"/>
    <w:rsid w:val="00ED43DC"/>
    <w:rsid w:val="00F10AE1"/>
    <w:rsid w:val="00F17812"/>
    <w:rsid w:val="00F258E7"/>
    <w:rsid w:val="00F77B60"/>
    <w:rsid w:val="00F95FE4"/>
    <w:rsid w:val="00FE3AE9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B3086-6C39-4BB1-83DB-90D11888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table" w:styleId="ac">
    <w:name w:val="Table Grid"/>
    <w:basedOn w:val="a1"/>
    <w:rsid w:val="005A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9E23E3"/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9E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E23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23E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1F4A9F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F4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2022-12-26T07:19:00Z</cp:lastPrinted>
  <dcterms:created xsi:type="dcterms:W3CDTF">2022-12-26T07:16:00Z</dcterms:created>
  <dcterms:modified xsi:type="dcterms:W3CDTF">2022-12-26T11:27:00Z</dcterms:modified>
</cp:coreProperties>
</file>