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3CF" w:rsidRDefault="008103CF" w:rsidP="008103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1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07"/>
        <w:gridCol w:w="479"/>
        <w:gridCol w:w="1618"/>
        <w:gridCol w:w="236"/>
        <w:gridCol w:w="484"/>
        <w:gridCol w:w="639"/>
        <w:gridCol w:w="262"/>
        <w:gridCol w:w="1327"/>
        <w:gridCol w:w="4163"/>
      </w:tblGrid>
      <w:tr w:rsidR="008103CF" w:rsidTr="009925C9">
        <w:trPr>
          <w:trHeight w:val="993"/>
        </w:trPr>
        <w:tc>
          <w:tcPr>
            <w:tcW w:w="3825" w:type="dxa"/>
            <w:gridSpan w:val="7"/>
          </w:tcPr>
          <w:p w:rsidR="008103CF" w:rsidRDefault="008103CF" w:rsidP="009925C9">
            <w:pPr>
              <w:spacing w:line="276" w:lineRule="auto"/>
              <w:ind w:left="567" w:firstLine="567"/>
              <w:rPr>
                <w:color w:val="000000"/>
                <w:szCs w:val="28"/>
              </w:rPr>
            </w:pPr>
          </w:p>
        </w:tc>
        <w:tc>
          <w:tcPr>
            <w:tcW w:w="1327" w:type="dxa"/>
            <w:hideMark/>
          </w:tcPr>
          <w:p w:rsidR="008103CF" w:rsidRDefault="008103CF" w:rsidP="009925C9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1F7A35"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552450" cy="628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24000" contrast="3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3" w:type="dxa"/>
          </w:tcPr>
          <w:p w:rsidR="008103CF" w:rsidRDefault="008103CF" w:rsidP="009925C9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103CF" w:rsidTr="009925C9">
        <w:tc>
          <w:tcPr>
            <w:tcW w:w="9315" w:type="dxa"/>
            <w:gridSpan w:val="9"/>
          </w:tcPr>
          <w:p w:rsidR="008103CF" w:rsidRDefault="008103CF" w:rsidP="009925C9">
            <w:pPr>
              <w:spacing w:line="276" w:lineRule="auto"/>
              <w:jc w:val="center"/>
              <w:rPr>
                <w:color w:val="000000"/>
                <w:szCs w:val="28"/>
              </w:rPr>
            </w:pPr>
          </w:p>
        </w:tc>
      </w:tr>
      <w:tr w:rsidR="008103CF" w:rsidTr="009925C9">
        <w:trPr>
          <w:trHeight w:val="1035"/>
        </w:trPr>
        <w:tc>
          <w:tcPr>
            <w:tcW w:w="9315" w:type="dxa"/>
            <w:gridSpan w:val="9"/>
            <w:vAlign w:val="center"/>
            <w:hideMark/>
          </w:tcPr>
          <w:p w:rsidR="008103CF" w:rsidRDefault="008103CF" w:rsidP="009925C9">
            <w:pPr>
              <w:pStyle w:val="a8"/>
              <w:spacing w:line="276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МУНИЦИПАЛЬНОЕ СОБРАНИЕ</w:t>
            </w:r>
          </w:p>
          <w:p w:rsidR="008103CF" w:rsidRDefault="008103CF" w:rsidP="009925C9">
            <w:pPr>
              <w:pStyle w:val="a8"/>
              <w:spacing w:line="276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КИЧМЕНГСКО-Г</w:t>
            </w:r>
            <w:r w:rsidR="0019049C">
              <w:rPr>
                <w:b w:val="0"/>
                <w:bCs w:val="0"/>
                <w:color w:val="000000"/>
              </w:rPr>
              <w:t>ОРОДЕЦКОГО МУНИЦИПАЛЬНОГО ОКРУГА</w:t>
            </w:r>
            <w:bookmarkStart w:id="0" w:name="_GoBack"/>
            <w:bookmarkEnd w:id="0"/>
          </w:p>
          <w:p w:rsidR="008103CF" w:rsidRDefault="008103CF" w:rsidP="009925C9">
            <w:pPr>
              <w:pStyle w:val="a8"/>
              <w:spacing w:line="276" w:lineRule="auto"/>
              <w:rPr>
                <w:b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ВОЛОГОДСКОЙ ОБЛАСТИ</w:t>
            </w:r>
          </w:p>
        </w:tc>
      </w:tr>
      <w:tr w:rsidR="008103CF" w:rsidTr="009925C9">
        <w:tc>
          <w:tcPr>
            <w:tcW w:w="9315" w:type="dxa"/>
            <w:gridSpan w:val="9"/>
          </w:tcPr>
          <w:p w:rsidR="008103CF" w:rsidRDefault="008103CF" w:rsidP="009925C9">
            <w:pPr>
              <w:spacing w:line="276" w:lineRule="auto"/>
              <w:jc w:val="center"/>
              <w:rPr>
                <w:color w:val="000000"/>
                <w:szCs w:val="28"/>
              </w:rPr>
            </w:pPr>
          </w:p>
        </w:tc>
      </w:tr>
      <w:tr w:rsidR="008103CF" w:rsidTr="009925C9">
        <w:tc>
          <w:tcPr>
            <w:tcW w:w="9315" w:type="dxa"/>
            <w:gridSpan w:val="9"/>
            <w:hideMark/>
          </w:tcPr>
          <w:p w:rsidR="008103CF" w:rsidRPr="00B307EC" w:rsidRDefault="008103CF" w:rsidP="009925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B307EC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РЕШЕНИЕ</w:t>
            </w:r>
          </w:p>
        </w:tc>
      </w:tr>
      <w:tr w:rsidR="008103CF" w:rsidTr="009925C9">
        <w:tc>
          <w:tcPr>
            <w:tcW w:w="9315" w:type="dxa"/>
            <w:gridSpan w:val="9"/>
          </w:tcPr>
          <w:p w:rsidR="008103CF" w:rsidRDefault="008103CF" w:rsidP="009925C9">
            <w:pPr>
              <w:spacing w:line="276" w:lineRule="auto"/>
              <w:jc w:val="center"/>
              <w:rPr>
                <w:color w:val="000000"/>
                <w:szCs w:val="28"/>
              </w:rPr>
            </w:pPr>
          </w:p>
        </w:tc>
      </w:tr>
      <w:tr w:rsidR="008103CF" w:rsidRPr="00C11119" w:rsidTr="00992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3"/>
          <w:wBefore w:w="107" w:type="dxa"/>
          <w:wAfter w:w="5752" w:type="dxa"/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3CF" w:rsidRPr="008103CF" w:rsidRDefault="008103CF" w:rsidP="009925C9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10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</w:t>
            </w:r>
          </w:p>
        </w:tc>
        <w:tc>
          <w:tcPr>
            <w:tcW w:w="1618" w:type="dxa"/>
            <w:tcBorders>
              <w:top w:val="nil"/>
              <w:left w:val="nil"/>
              <w:right w:val="nil"/>
            </w:tcBorders>
            <w:vAlign w:val="bottom"/>
          </w:tcPr>
          <w:p w:rsidR="008103CF" w:rsidRPr="008103CF" w:rsidRDefault="008103CF" w:rsidP="009925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0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02.12.2022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3CF" w:rsidRPr="008103CF" w:rsidRDefault="008103CF" w:rsidP="009925C9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3CF" w:rsidRPr="008103CF" w:rsidRDefault="008103CF" w:rsidP="009925C9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10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39" w:type="dxa"/>
            <w:tcBorders>
              <w:top w:val="nil"/>
              <w:left w:val="nil"/>
              <w:right w:val="nil"/>
            </w:tcBorders>
            <w:vAlign w:val="bottom"/>
          </w:tcPr>
          <w:p w:rsidR="008103CF" w:rsidRPr="008103CF" w:rsidRDefault="008103CF" w:rsidP="009925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</w:tbl>
    <w:p w:rsidR="008103CF" w:rsidRPr="00B307EC" w:rsidRDefault="00B307EC" w:rsidP="00B307E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07EC">
        <w:rPr>
          <w:rFonts w:ascii="Times New Roman" w:eastAsia="Times New Roman" w:hAnsi="Times New Roman" w:cs="Times New Roman"/>
          <w:sz w:val="24"/>
          <w:szCs w:val="24"/>
          <w:lang w:eastAsia="ru-RU"/>
        </w:rPr>
        <w:t>с.Кичменгский</w:t>
      </w:r>
      <w:proofErr w:type="spellEnd"/>
      <w:r w:rsidRPr="00B30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Городок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0"/>
      </w:tblGrid>
      <w:tr w:rsidR="008103CF" w:rsidTr="009925C9">
        <w:trPr>
          <w:trHeight w:val="1000"/>
        </w:trPr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</w:tcPr>
          <w:p w:rsidR="00B307EC" w:rsidRDefault="00B307EC" w:rsidP="008103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03CF" w:rsidRPr="008103CF" w:rsidRDefault="008103CF" w:rsidP="00B307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решение Совета сельского поселения Кичменгское от 16.12.2021 № 48 «О бюджете сельского поселения Кичменгское на 2022 год и плановый период 2023 и 2024 годов»</w:t>
            </w:r>
          </w:p>
          <w:p w:rsidR="008103CF" w:rsidRPr="0027249B" w:rsidRDefault="008103CF" w:rsidP="009925C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</w:p>
        </w:tc>
      </w:tr>
    </w:tbl>
    <w:p w:rsidR="008103CF" w:rsidRPr="008103CF" w:rsidRDefault="008103CF" w:rsidP="008103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Собрание </w:t>
      </w:r>
      <w:r w:rsidRPr="00810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РЕШИЛО:</w:t>
      </w:r>
    </w:p>
    <w:p w:rsidR="008103CF" w:rsidRPr="008103CF" w:rsidRDefault="008103CF" w:rsidP="00AC051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3C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Совета сельского поселения Кичменгское от 16.12.2021 № 48 «О бюджете сельского поселения Кичменгское на 2022 год и плановый период 2023 и 2024 годов» (в ред. от 20.09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.2022) </w:t>
      </w:r>
      <w:r w:rsidRPr="008103C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1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изложив Раздел </w:t>
      </w:r>
      <w:r w:rsidRPr="008103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81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«Заключительные положения» в следующей редакции:</w:t>
      </w:r>
    </w:p>
    <w:p w:rsidR="008103CF" w:rsidRPr="008103CF" w:rsidRDefault="008103CF" w:rsidP="008103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3C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10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1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дополнительные основания для внесения изменений в сводную бюджетную роспись без внесения изменений в настоящее решение Совета сельского поселения Кичменгское:  </w:t>
      </w:r>
    </w:p>
    <w:p w:rsidR="008103CF" w:rsidRPr="008103CF" w:rsidRDefault="008103CF" w:rsidP="008103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3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1) внесение изменений в муниципальные программы </w:t>
      </w:r>
      <w:r w:rsidRPr="008103C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Кичменгское</w:t>
      </w:r>
      <w:r w:rsidRPr="008103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без изменения общего объема бюджетных ассигнований на финансовое обеспечение реализации муниципальных программ на соответствующий год, если такие изменения не связаны с определением видов и объемов межбюджетных трансфертов, а также изменением объема бюджетных ассигнований на финансовое обеспечение реализации подпрограмм муниципальных программ;</w:t>
      </w:r>
    </w:p>
    <w:p w:rsidR="008103CF" w:rsidRPr="008103CF" w:rsidRDefault="008103CF" w:rsidP="008103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перераспределение бюджетных ассигнований между кодами видов расходов классификации расходов бюджетов в пределах, предусмотренных главному распорядителю бюджетных ассигнований </w:t>
      </w:r>
      <w:r w:rsidRPr="00810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обеспечение функций </w:t>
      </w:r>
      <w:r w:rsidRPr="00810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муниципальных органов </w:t>
      </w:r>
      <w:r w:rsidRPr="008103C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установленном Администраций   сельского поселения Кичменгское.</w:t>
      </w:r>
    </w:p>
    <w:p w:rsidR="008103CF" w:rsidRPr="008103CF" w:rsidRDefault="008103CF" w:rsidP="008103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3C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 01 января 2022 года.</w:t>
      </w:r>
    </w:p>
    <w:p w:rsidR="008103CF" w:rsidRPr="008103CF" w:rsidRDefault="008103CF" w:rsidP="008103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3CF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опубликовать в районной газете «Заря Севера» и разместить на официальном сайте сельского поселения Кичменгское в информационно-телекоммуникационной сети «Интернет».</w:t>
      </w:r>
    </w:p>
    <w:p w:rsidR="008103CF" w:rsidRPr="008103CF" w:rsidRDefault="00451E38" w:rsidP="008103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103CF" w:rsidRPr="0081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распространяется на правоотношения, возникшие           </w:t>
      </w:r>
      <w:r w:rsidRPr="008103CF">
        <w:rPr>
          <w:rFonts w:ascii="Times New Roman" w:eastAsia="Times New Roman" w:hAnsi="Times New Roman" w:cs="Times New Roman"/>
          <w:sz w:val="28"/>
          <w:szCs w:val="28"/>
          <w:lang w:eastAsia="ru-RU"/>
        </w:rPr>
        <w:t>с 01</w:t>
      </w:r>
      <w:r w:rsidR="008103CF" w:rsidRPr="0081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2022 года.</w:t>
      </w:r>
    </w:p>
    <w:p w:rsidR="008103CF" w:rsidRPr="008103CF" w:rsidRDefault="00451E38" w:rsidP="008103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103CF" w:rsidRPr="0081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подлежит опубликованию в районной газете «Заря Севера» и размещению на официальном </w:t>
      </w:r>
      <w:r w:rsidRPr="008103C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Кичменгско</w:t>
      </w:r>
      <w:r w:rsidR="008103CF" w:rsidRPr="008103CF">
        <w:rPr>
          <w:rFonts w:ascii="Times New Roman" w:eastAsia="Times New Roman" w:hAnsi="Times New Roman" w:cs="Times New Roman"/>
          <w:sz w:val="28"/>
          <w:szCs w:val="28"/>
          <w:lang w:eastAsia="ru-RU"/>
        </w:rPr>
        <w:t>-Городецкого муниципального района в информационно-телекоммуникационной сети «Интернет».</w:t>
      </w:r>
    </w:p>
    <w:p w:rsidR="008103CF" w:rsidRPr="008103CF" w:rsidRDefault="008103CF" w:rsidP="008103CF">
      <w:pPr>
        <w:keepNext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8103CF" w:rsidRPr="008103CF" w:rsidRDefault="008103CF" w:rsidP="008103CF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103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Председатель Собрания                             Глава Кичменгско-Городецкого</w:t>
      </w:r>
    </w:p>
    <w:p w:rsidR="008103CF" w:rsidRPr="008103CF" w:rsidRDefault="008103CF" w:rsidP="008103CF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103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Кичменгско-Городецкого                           муниципального округа</w:t>
      </w:r>
    </w:p>
    <w:p w:rsidR="008103CF" w:rsidRPr="008103CF" w:rsidRDefault="008103CF" w:rsidP="008103CF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103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муниципального округа</w:t>
      </w:r>
      <w:r w:rsidRPr="008103C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                            </w:t>
      </w:r>
      <w:r w:rsidRPr="008103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Вологодской области</w:t>
      </w:r>
    </w:p>
    <w:p w:rsidR="008103CF" w:rsidRPr="008103CF" w:rsidRDefault="008103CF" w:rsidP="008103CF">
      <w:pPr>
        <w:keepNext/>
        <w:widowControl w:val="0"/>
        <w:tabs>
          <w:tab w:val="left" w:pos="77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103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Вологодской области</w:t>
      </w:r>
      <w:r w:rsidRPr="008103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</w:p>
    <w:p w:rsidR="008103CF" w:rsidRPr="008103CF" w:rsidRDefault="008103CF" w:rsidP="008103C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8103CF" w:rsidRPr="008103CF" w:rsidRDefault="008103CF" w:rsidP="008103CF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103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      </w:t>
      </w:r>
      <w:proofErr w:type="spellStart"/>
      <w:r w:rsidRPr="008103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Л.Н.Дьякова</w:t>
      </w:r>
      <w:proofErr w:type="spellEnd"/>
      <w:r w:rsidRPr="008103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                        С.А. </w:t>
      </w:r>
      <w:proofErr w:type="spellStart"/>
      <w:r w:rsidRPr="008103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Ордин</w:t>
      </w:r>
      <w:proofErr w:type="spellEnd"/>
      <w:r w:rsidRPr="008103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</w:p>
    <w:sectPr w:rsidR="008103CF" w:rsidRPr="008103CF" w:rsidSect="008103CF">
      <w:headerReference w:type="even" r:id="rId8"/>
      <w:footerReference w:type="even" r:id="rId9"/>
      <w:footerReference w:type="default" r:id="rId10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22E" w:rsidRDefault="00EF522E">
      <w:pPr>
        <w:spacing w:after="0" w:line="240" w:lineRule="auto"/>
      </w:pPr>
      <w:r>
        <w:separator/>
      </w:r>
    </w:p>
  </w:endnote>
  <w:endnote w:type="continuationSeparator" w:id="0">
    <w:p w:rsidR="00EF522E" w:rsidRDefault="00EF5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291" w:rsidRDefault="00451E3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C7291" w:rsidRDefault="00EF52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291" w:rsidRDefault="00EF522E">
    <w:pPr>
      <w:pStyle w:val="a5"/>
    </w:pPr>
  </w:p>
  <w:p w:rsidR="006C7291" w:rsidRDefault="00EF52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22E" w:rsidRDefault="00EF522E">
      <w:pPr>
        <w:spacing w:after="0" w:line="240" w:lineRule="auto"/>
      </w:pPr>
      <w:r>
        <w:separator/>
      </w:r>
    </w:p>
  </w:footnote>
  <w:footnote w:type="continuationSeparator" w:id="0">
    <w:p w:rsidR="00EF522E" w:rsidRDefault="00EF5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291" w:rsidRDefault="00451E3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:rsidR="006C7291" w:rsidRDefault="00EF522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D7A7E"/>
    <w:multiLevelType w:val="hybridMultilevel"/>
    <w:tmpl w:val="979E055A"/>
    <w:lvl w:ilvl="0" w:tplc="87566E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FF8"/>
    <w:rsid w:val="0008329A"/>
    <w:rsid w:val="0019049C"/>
    <w:rsid w:val="00284BE5"/>
    <w:rsid w:val="00451E38"/>
    <w:rsid w:val="0058055A"/>
    <w:rsid w:val="008103CF"/>
    <w:rsid w:val="00B307EC"/>
    <w:rsid w:val="00C00FF8"/>
    <w:rsid w:val="00E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7D47A"/>
  <w15:chartTrackingRefBased/>
  <w15:docId w15:val="{1A0C25D1-624C-4610-AFCB-D295EC79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0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03CF"/>
  </w:style>
  <w:style w:type="paragraph" w:styleId="a5">
    <w:name w:val="footer"/>
    <w:basedOn w:val="a"/>
    <w:link w:val="a6"/>
    <w:uiPriority w:val="99"/>
    <w:semiHidden/>
    <w:unhideWhenUsed/>
    <w:rsid w:val="00810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103CF"/>
  </w:style>
  <w:style w:type="character" w:styleId="a7">
    <w:name w:val="page number"/>
    <w:basedOn w:val="a0"/>
    <w:rsid w:val="008103CF"/>
  </w:style>
  <w:style w:type="paragraph" w:customStyle="1" w:styleId="CharChar">
    <w:name w:val="Char Char"/>
    <w:basedOn w:val="a"/>
    <w:uiPriority w:val="99"/>
    <w:rsid w:val="008103C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Subtitle"/>
    <w:basedOn w:val="a"/>
    <w:link w:val="a9"/>
    <w:uiPriority w:val="11"/>
    <w:qFormat/>
    <w:rsid w:val="008103C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8103C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30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307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Administrator</cp:lastModifiedBy>
  <cp:revision>5</cp:revision>
  <cp:lastPrinted>2022-12-05T10:51:00Z</cp:lastPrinted>
  <dcterms:created xsi:type="dcterms:W3CDTF">2022-12-03T11:16:00Z</dcterms:created>
  <dcterms:modified xsi:type="dcterms:W3CDTF">2022-12-09T07:37:00Z</dcterms:modified>
</cp:coreProperties>
</file>