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182" w:rsidRPr="00D411F7" w:rsidRDefault="00167182" w:rsidP="00167182">
      <w:pPr>
        <w:tabs>
          <w:tab w:val="left" w:pos="1220"/>
        </w:tabs>
        <w:jc w:val="center"/>
        <w:rPr>
          <w:sz w:val="28"/>
          <w:szCs w:val="28"/>
        </w:rPr>
      </w:pPr>
    </w:p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825"/>
        <w:gridCol w:w="1327"/>
        <w:gridCol w:w="4163"/>
      </w:tblGrid>
      <w:tr w:rsidR="000265A0" w:rsidRPr="000265A0" w:rsidTr="0004632E">
        <w:trPr>
          <w:trHeight w:val="993"/>
        </w:trPr>
        <w:tc>
          <w:tcPr>
            <w:tcW w:w="3827" w:type="dxa"/>
          </w:tcPr>
          <w:p w:rsidR="000265A0" w:rsidRPr="000265A0" w:rsidRDefault="000265A0" w:rsidP="000265A0">
            <w:pPr>
              <w:suppressAutoHyphens w:val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1328" w:type="dxa"/>
            <w:hideMark/>
          </w:tcPr>
          <w:p w:rsidR="000265A0" w:rsidRPr="000265A0" w:rsidRDefault="000265A0" w:rsidP="000265A0">
            <w:pPr>
              <w:suppressAutoHyphens w:val="0"/>
              <w:jc w:val="center"/>
              <w:rPr>
                <w:szCs w:val="28"/>
                <w:lang w:eastAsia="en-US"/>
              </w:rPr>
            </w:pPr>
            <w:r w:rsidRPr="000265A0">
              <w:rPr>
                <w:b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A37FDE4" wp14:editId="7113DE61">
                  <wp:extent cx="55245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-24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0265A0" w:rsidRPr="000265A0" w:rsidRDefault="000265A0" w:rsidP="000265A0">
            <w:pPr>
              <w:suppressAutoHyphens w:val="0"/>
              <w:jc w:val="both"/>
              <w:rPr>
                <w:szCs w:val="28"/>
                <w:lang w:eastAsia="en-US"/>
              </w:rPr>
            </w:pPr>
          </w:p>
          <w:p w:rsidR="000265A0" w:rsidRPr="000265A0" w:rsidRDefault="000265A0" w:rsidP="000265A0">
            <w:pPr>
              <w:suppressAutoHyphens w:val="0"/>
              <w:jc w:val="both"/>
              <w:rPr>
                <w:b/>
                <w:szCs w:val="28"/>
                <w:lang w:eastAsia="en-US"/>
              </w:rPr>
            </w:pPr>
            <w:r w:rsidRPr="000265A0">
              <w:rPr>
                <w:szCs w:val="28"/>
                <w:lang w:eastAsia="en-US"/>
              </w:rPr>
              <w:t xml:space="preserve">                                                </w:t>
            </w:r>
          </w:p>
          <w:p w:rsidR="000265A0" w:rsidRPr="000265A0" w:rsidRDefault="000265A0" w:rsidP="000265A0">
            <w:pPr>
              <w:suppressAutoHyphens w:val="0"/>
              <w:jc w:val="both"/>
              <w:rPr>
                <w:szCs w:val="28"/>
                <w:lang w:eastAsia="en-US"/>
              </w:rPr>
            </w:pPr>
          </w:p>
        </w:tc>
      </w:tr>
      <w:tr w:rsidR="000265A0" w:rsidRPr="000265A0" w:rsidTr="0004632E">
        <w:tc>
          <w:tcPr>
            <w:tcW w:w="9321" w:type="dxa"/>
            <w:gridSpan w:val="3"/>
          </w:tcPr>
          <w:p w:rsidR="000265A0" w:rsidRPr="000265A0" w:rsidRDefault="000265A0" w:rsidP="000265A0">
            <w:pPr>
              <w:suppressAutoHyphens w:val="0"/>
              <w:jc w:val="center"/>
              <w:rPr>
                <w:szCs w:val="28"/>
                <w:lang w:eastAsia="en-US"/>
              </w:rPr>
            </w:pPr>
          </w:p>
        </w:tc>
      </w:tr>
      <w:tr w:rsidR="000265A0" w:rsidRPr="000265A0" w:rsidTr="0004632E">
        <w:trPr>
          <w:trHeight w:val="1035"/>
        </w:trPr>
        <w:tc>
          <w:tcPr>
            <w:tcW w:w="9321" w:type="dxa"/>
            <w:gridSpan w:val="3"/>
            <w:vAlign w:val="center"/>
            <w:hideMark/>
          </w:tcPr>
          <w:p w:rsidR="000265A0" w:rsidRPr="000265A0" w:rsidRDefault="000265A0" w:rsidP="000265A0">
            <w:pPr>
              <w:suppressAutoHyphens w:val="0"/>
              <w:jc w:val="center"/>
              <w:rPr>
                <w:sz w:val="28"/>
                <w:szCs w:val="28"/>
                <w:lang w:eastAsia="en-US"/>
              </w:rPr>
            </w:pPr>
            <w:r w:rsidRPr="000265A0">
              <w:rPr>
                <w:sz w:val="28"/>
                <w:szCs w:val="28"/>
                <w:lang w:eastAsia="en-US"/>
              </w:rPr>
              <w:t>МУНИЦИПАЛЬНОЕ СОБРАНИЕ</w:t>
            </w:r>
          </w:p>
          <w:p w:rsidR="000265A0" w:rsidRPr="000265A0" w:rsidRDefault="000265A0" w:rsidP="000265A0">
            <w:pPr>
              <w:suppressAutoHyphens w:val="0"/>
              <w:jc w:val="center"/>
              <w:rPr>
                <w:sz w:val="28"/>
                <w:szCs w:val="28"/>
                <w:lang w:eastAsia="en-US"/>
              </w:rPr>
            </w:pPr>
            <w:r w:rsidRPr="000265A0">
              <w:rPr>
                <w:sz w:val="28"/>
                <w:szCs w:val="28"/>
                <w:lang w:eastAsia="en-US"/>
              </w:rPr>
              <w:t>КИЧМЕНГСКО-ГОРОДЕЦКОГО МУНИЦИПАЛЬНОГО ОКРУГА</w:t>
            </w:r>
          </w:p>
          <w:p w:rsidR="000265A0" w:rsidRPr="000265A0" w:rsidRDefault="000265A0" w:rsidP="000265A0">
            <w:pPr>
              <w:suppressAutoHyphens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265A0">
              <w:rPr>
                <w:sz w:val="28"/>
                <w:szCs w:val="28"/>
                <w:lang w:eastAsia="en-US"/>
              </w:rPr>
              <w:t>ВОЛОГОДСКОЙ ОБЛАСТИ</w:t>
            </w:r>
          </w:p>
        </w:tc>
      </w:tr>
      <w:tr w:rsidR="000265A0" w:rsidRPr="000265A0" w:rsidTr="0004632E">
        <w:tc>
          <w:tcPr>
            <w:tcW w:w="9321" w:type="dxa"/>
            <w:gridSpan w:val="3"/>
            <w:hideMark/>
          </w:tcPr>
          <w:p w:rsidR="000265A0" w:rsidRPr="000265A0" w:rsidRDefault="000265A0" w:rsidP="000265A0">
            <w:pPr>
              <w:suppressAutoHyphens w:val="0"/>
              <w:jc w:val="center"/>
              <w:rPr>
                <w:szCs w:val="28"/>
                <w:lang w:eastAsia="en-US"/>
              </w:rPr>
            </w:pPr>
            <w:r w:rsidRPr="000265A0">
              <w:rPr>
                <w:szCs w:val="28"/>
                <w:lang w:eastAsia="en-US"/>
              </w:rPr>
              <w:t xml:space="preserve"> </w:t>
            </w:r>
          </w:p>
        </w:tc>
      </w:tr>
      <w:tr w:rsidR="000265A0" w:rsidRPr="000265A0" w:rsidTr="0004632E">
        <w:tc>
          <w:tcPr>
            <w:tcW w:w="9321" w:type="dxa"/>
            <w:gridSpan w:val="3"/>
            <w:hideMark/>
          </w:tcPr>
          <w:p w:rsidR="000265A0" w:rsidRPr="000265A0" w:rsidRDefault="000265A0" w:rsidP="000265A0">
            <w:pPr>
              <w:suppressAutoHyphens w:val="0"/>
              <w:jc w:val="center"/>
              <w:rPr>
                <w:b/>
                <w:sz w:val="36"/>
                <w:szCs w:val="36"/>
                <w:lang w:eastAsia="en-US"/>
              </w:rPr>
            </w:pPr>
            <w:r w:rsidRPr="000265A0">
              <w:rPr>
                <w:b/>
                <w:sz w:val="36"/>
                <w:szCs w:val="36"/>
                <w:lang w:eastAsia="en-US"/>
              </w:rPr>
              <w:t>РЕШЕНИЕ</w:t>
            </w:r>
          </w:p>
        </w:tc>
      </w:tr>
      <w:tr w:rsidR="000265A0" w:rsidRPr="000265A0" w:rsidTr="0004632E">
        <w:tc>
          <w:tcPr>
            <w:tcW w:w="9321" w:type="dxa"/>
            <w:gridSpan w:val="3"/>
          </w:tcPr>
          <w:p w:rsidR="000265A0" w:rsidRPr="000265A0" w:rsidRDefault="000265A0" w:rsidP="000265A0">
            <w:pPr>
              <w:suppressAutoHyphens w:val="0"/>
              <w:jc w:val="center"/>
              <w:rPr>
                <w:szCs w:val="28"/>
                <w:lang w:eastAsia="en-US"/>
              </w:rPr>
            </w:pPr>
          </w:p>
        </w:tc>
      </w:tr>
    </w:tbl>
    <w:p w:rsidR="00167182" w:rsidRPr="00D411F7" w:rsidRDefault="000265A0" w:rsidP="00167182">
      <w:pPr>
        <w:tabs>
          <w:tab w:val="left" w:pos="122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62287C">
        <w:rPr>
          <w:sz w:val="28"/>
          <w:szCs w:val="28"/>
          <w:u w:val="single"/>
        </w:rPr>
        <w:t>02.</w:t>
      </w:r>
      <w:r w:rsidR="00167182" w:rsidRPr="0062287C">
        <w:rPr>
          <w:sz w:val="28"/>
          <w:szCs w:val="28"/>
          <w:u w:val="single"/>
        </w:rPr>
        <w:t xml:space="preserve">12. </w:t>
      </w:r>
      <w:r w:rsidRPr="0062287C">
        <w:rPr>
          <w:sz w:val="28"/>
          <w:szCs w:val="28"/>
          <w:u w:val="single"/>
        </w:rPr>
        <w:t>2022</w:t>
      </w:r>
      <w:r>
        <w:rPr>
          <w:sz w:val="28"/>
          <w:szCs w:val="28"/>
        </w:rPr>
        <w:t xml:space="preserve"> </w:t>
      </w:r>
      <w:r w:rsidR="00167182" w:rsidRPr="00D411F7">
        <w:rPr>
          <w:sz w:val="28"/>
          <w:szCs w:val="28"/>
        </w:rPr>
        <w:t xml:space="preserve">№ </w:t>
      </w:r>
      <w:r w:rsidRPr="0062287C">
        <w:rPr>
          <w:sz w:val="28"/>
          <w:szCs w:val="28"/>
          <w:u w:val="single"/>
        </w:rPr>
        <w:t>46</w:t>
      </w:r>
      <w:r>
        <w:rPr>
          <w:sz w:val="28"/>
          <w:szCs w:val="28"/>
        </w:rPr>
        <w:t xml:space="preserve"> </w:t>
      </w:r>
    </w:p>
    <w:p w:rsidR="00167182" w:rsidRPr="00D411F7" w:rsidRDefault="0062287C" w:rsidP="00167182">
      <w:pPr>
        <w:tabs>
          <w:tab w:val="left" w:pos="12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67182" w:rsidRPr="00D411F7">
        <w:rPr>
          <w:sz w:val="28"/>
          <w:szCs w:val="28"/>
        </w:rPr>
        <w:t>. Кичменгский Городок</w:t>
      </w:r>
      <w:r w:rsidR="000265A0">
        <w:rPr>
          <w:sz w:val="28"/>
          <w:szCs w:val="28"/>
        </w:rPr>
        <w:t xml:space="preserve"> </w:t>
      </w:r>
    </w:p>
    <w:p w:rsidR="00167182" w:rsidRPr="00D411F7" w:rsidRDefault="00167182" w:rsidP="00167182">
      <w:pPr>
        <w:tabs>
          <w:tab w:val="left" w:pos="1220"/>
        </w:tabs>
        <w:jc w:val="both"/>
        <w:rPr>
          <w:sz w:val="28"/>
          <w:szCs w:val="28"/>
        </w:rPr>
      </w:pPr>
    </w:p>
    <w:p w:rsidR="00167182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 Об учреждении отраслевого (функционального)</w:t>
      </w:r>
    </w:p>
    <w:p w:rsidR="00167182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 органа администрации Кичменгско-Городецкого </w:t>
      </w:r>
    </w:p>
    <w:p w:rsidR="00167182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  <w:r w:rsidRPr="00D411F7">
        <w:rPr>
          <w:sz w:val="28"/>
          <w:szCs w:val="28"/>
        </w:rPr>
        <w:t>муниципального округа Вологодской области –</w:t>
      </w:r>
    </w:p>
    <w:p w:rsidR="00167182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 управления образования администрации </w:t>
      </w:r>
    </w:p>
    <w:p w:rsidR="00167182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  <w:r w:rsidRPr="00D411F7">
        <w:rPr>
          <w:sz w:val="28"/>
          <w:szCs w:val="28"/>
        </w:rPr>
        <w:t>Кичменгско-Городецкого муниципального</w:t>
      </w:r>
    </w:p>
    <w:p w:rsidR="00167182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 округа Вологодской области, утверждения</w:t>
      </w:r>
    </w:p>
    <w:p w:rsidR="00167182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 положения о нем и реорганизации управления </w:t>
      </w:r>
    </w:p>
    <w:p w:rsidR="00167182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 образования администрации </w:t>
      </w:r>
    </w:p>
    <w:p w:rsidR="00167182" w:rsidRPr="00D411F7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  <w:r w:rsidRPr="00D411F7">
        <w:rPr>
          <w:sz w:val="28"/>
          <w:szCs w:val="28"/>
        </w:rPr>
        <w:t>Кичменгско-Городецкого муниципального района</w:t>
      </w:r>
    </w:p>
    <w:p w:rsidR="00167182" w:rsidRPr="00D411F7" w:rsidRDefault="00167182" w:rsidP="000265A0">
      <w:pPr>
        <w:tabs>
          <w:tab w:val="left" w:pos="1220"/>
        </w:tabs>
        <w:jc w:val="both"/>
        <w:rPr>
          <w:sz w:val="28"/>
          <w:szCs w:val="28"/>
        </w:rPr>
      </w:pP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Руководствуясь статьями 37, 41 Федерального закона от 06.10.2003 № 131-ФЗ «Об общих принципах организации местного самоуправления в Российской Федерации», статьями 51, 57, 58, 59 Гражданского кодекса Российской Федерации, статьями 12, 13.1, 14, 15, 16 Федерального закона от 08.08.2001 № 129-ФЗ «О государственной регистрации юридических лиц и индивидуальных предпринимателей», законом Вологодской области от 06.05.2022 № 5124-ОЗ «О преобразовании всех поселений, входящих в состав Кичменгско-Городецкого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Кичменгско-Городецкого муниципального округа Вологодской области», 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Муниципальное Собрание Кичменгско-Городецкого муниципальн</w:t>
      </w:r>
      <w:r w:rsidR="00B72135">
        <w:rPr>
          <w:sz w:val="28"/>
          <w:szCs w:val="28"/>
        </w:rPr>
        <w:t>ого округа Вологодской области</w:t>
      </w:r>
      <w:r w:rsidRPr="00D411F7">
        <w:rPr>
          <w:sz w:val="28"/>
          <w:szCs w:val="28"/>
        </w:rPr>
        <w:t xml:space="preserve"> </w:t>
      </w:r>
      <w:r w:rsidRPr="00B72135">
        <w:rPr>
          <w:b/>
          <w:sz w:val="28"/>
          <w:szCs w:val="28"/>
        </w:rPr>
        <w:t>РЕШИЛО:</w:t>
      </w:r>
    </w:p>
    <w:p w:rsidR="00167182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1. Учредить отраслевой (функциональный) орган администрации Кичменгско-Городецкого муниципального округа Вологодской области –управление образования администрации Кичменгско-Городецкого муниципального округа Вологодской области в форме муниципального казенного учреждения и наделить его правами юридического лица. </w:t>
      </w:r>
    </w:p>
    <w:p w:rsidR="00B72135" w:rsidRDefault="00B72135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</w:p>
    <w:p w:rsidR="00BF038F" w:rsidRPr="00D411F7" w:rsidRDefault="00BF038F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</w:p>
    <w:p w:rsidR="0062287C" w:rsidRDefault="0062287C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411F7">
        <w:rPr>
          <w:sz w:val="28"/>
          <w:szCs w:val="28"/>
        </w:rPr>
        <w:lastRenderedPageBreak/>
        <w:t>1.1. Установить: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полное официальное наименование – управление образования администрации Кичменгско-Городецкого муниципального округа Вологодской области,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сокращенное официальное наименование – управление образования,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местонахождение – Вологодская область, с. Кичменгский Городок.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1.2. Утвердить Положение об управлении образования администрации Кичменгско-Городецкого муниципального округа Вологодской области согласно </w:t>
      </w:r>
      <w:r w:rsidR="00BF038F" w:rsidRPr="00D411F7">
        <w:rPr>
          <w:sz w:val="28"/>
          <w:szCs w:val="28"/>
        </w:rPr>
        <w:t>приложению,</w:t>
      </w:r>
      <w:r w:rsidRPr="00D411F7">
        <w:rPr>
          <w:sz w:val="28"/>
          <w:szCs w:val="28"/>
        </w:rPr>
        <w:t xml:space="preserve"> к настоящему решению.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2. Реорганизовать управление образования администрации Кичменгско-Городецкого муниципального района в форме присоединения к управлению образования администрации Кичменгско-Городецкого муниципального округа Вологодской области.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Установить, что управление образования администрации Кичменгско-Городецкого муниципального округа Вологодской области является правопреемником управления образования администрации Кичменгско-Городецкого муниципального района.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3. Установить, что управление образования администрации Кичменгско-Городецкого муниципального округа Вологодской области приступает к исполнению полномочий по решению вопросов местного значения на территории муниципального образования Кичменгско-Городецкий муниципальный округ Вологодской области с 1 января 2023 года. 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4. Установить, что в переходный период, установленный статьей 5 закона Вологодской области от 06.05.2022 № 5124-ОЗ «О преобразовании всех поселений, входящих в состав Кичменгско-Городецкого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Кичменгско-Городецкого муниципального округа Вологодской области»: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4.1. До 01 января 2023 года полномочия начальника управления образования исполняются </w:t>
      </w:r>
      <w:proofErr w:type="spellStart"/>
      <w:r w:rsidRPr="00D411F7">
        <w:rPr>
          <w:sz w:val="28"/>
          <w:szCs w:val="28"/>
        </w:rPr>
        <w:t>и.о</w:t>
      </w:r>
      <w:proofErr w:type="spellEnd"/>
      <w:r w:rsidRPr="00D411F7">
        <w:rPr>
          <w:sz w:val="28"/>
          <w:szCs w:val="28"/>
        </w:rPr>
        <w:t>. начальника управления образования Некипеловой Ириной Владимировной.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4.2. Финансовое обеспечение деятельности управления образования администрации Кичменгско-Городецкого муниципального округа Вологодской области осуществляется за счет средств районного бюджета.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5. Уполномочить </w:t>
      </w:r>
      <w:proofErr w:type="spellStart"/>
      <w:r w:rsidRPr="00D411F7">
        <w:rPr>
          <w:sz w:val="28"/>
          <w:szCs w:val="28"/>
        </w:rPr>
        <w:t>и.о</w:t>
      </w:r>
      <w:proofErr w:type="spellEnd"/>
      <w:r w:rsidRPr="00D411F7">
        <w:rPr>
          <w:sz w:val="28"/>
          <w:szCs w:val="28"/>
        </w:rPr>
        <w:t>. начальника управления образования Некипелову Ирину Владими</w:t>
      </w:r>
      <w:r w:rsidR="00FF3B6D">
        <w:rPr>
          <w:sz w:val="28"/>
          <w:szCs w:val="28"/>
        </w:rPr>
        <w:t>ровну</w:t>
      </w:r>
      <w:r w:rsidRPr="00D411F7">
        <w:rPr>
          <w:sz w:val="28"/>
          <w:szCs w:val="28"/>
        </w:rPr>
        <w:t xml:space="preserve"> подать заявления (уведомления) в уполномоченный федеральный орган исполнительной власти, осуществляющий государственную регистрацию юридических лиц: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о государственной регистрации управления образования администрации Кичменгско-Городецкого муниципального округа Вологодской области в качестве юридического лица,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 xml:space="preserve">о начале процедуры реорганизации управления образования администрации Кичменгско-Городецкого муниципального района, </w:t>
      </w:r>
      <w:r w:rsidRPr="00D411F7">
        <w:rPr>
          <w:sz w:val="28"/>
          <w:szCs w:val="28"/>
        </w:rPr>
        <w:lastRenderedPageBreak/>
        <w:t>управления образования администрации Кичменгско-Городецкого муниципального округа Вологодской области.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D411F7">
        <w:rPr>
          <w:sz w:val="28"/>
          <w:szCs w:val="28"/>
        </w:rPr>
        <w:t>начальника управления образования администрации Кичменгско-Городецкого муниципального района: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1) в течение пяти рабочих дней со дня внесения в Единый государственный реестр юридических лиц записи о начале процедуры реорганизации письменно уведомить кредиторов о начале реорганизации;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2) в течение пяти рабочих дней со дня внесения в Единый государственный реестр юридических лиц записи о начале процедуры реорганизации, а также по истечении месяца со дня первого опубликования от имени участвующих в реорганизации юридических лиц опубликовать в журнале «Вестник государственной регистрации» уведомление о реорганизации в соответствии со статьей 60 Гражданского кодекса Российской Федерации от имени всех участвующих в реорганизации юридических лиц;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3) уведомить работников о реорганизации и изменении существенных условий трудового договора, провести организационно-штатные мероприятия в соответствии с действующим трудовым законодательством;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4) в срок до 1</w:t>
      </w:r>
      <w:r>
        <w:rPr>
          <w:sz w:val="28"/>
          <w:szCs w:val="28"/>
        </w:rPr>
        <w:t>0</w:t>
      </w:r>
      <w:r w:rsidRPr="00D411F7">
        <w:rPr>
          <w:sz w:val="28"/>
          <w:szCs w:val="28"/>
        </w:rPr>
        <w:t xml:space="preserve"> декабря 2022 года провести инвентаризацию </w:t>
      </w:r>
      <w:r w:rsidR="00BF038F" w:rsidRPr="00D411F7">
        <w:rPr>
          <w:sz w:val="28"/>
          <w:szCs w:val="28"/>
        </w:rPr>
        <w:t>имущества и</w:t>
      </w:r>
      <w:r w:rsidRPr="00D411F7">
        <w:rPr>
          <w:sz w:val="28"/>
          <w:szCs w:val="28"/>
        </w:rPr>
        <w:t xml:space="preserve"> обязательств участвующих в реорганизации юридических лиц;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5) направить заявление в уполномоченный федеральный орган исполнительной власти, осуществляющий государственную регистрацию юридических лиц, о завершении реорганизации по истечении трех месяцев с даты внесения в Единый государственный реестр юридических лиц записи о начале процедуры реорганизации.</w:t>
      </w:r>
    </w:p>
    <w:p w:rsidR="00167182" w:rsidRPr="00D411F7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7. Настоящее решение вступает в силу со дня его принятия, за исключением пункта 2, который вступает в силу со дня государственной регистрации управления образования администрации Кичменгско-Городецкого муниципального округа Вологодской области в качестве юридического лица.</w:t>
      </w:r>
    </w:p>
    <w:p w:rsidR="00167182" w:rsidRDefault="00167182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  <w:r w:rsidRPr="00D411F7">
        <w:rPr>
          <w:sz w:val="28"/>
          <w:szCs w:val="28"/>
        </w:rPr>
        <w:t>8. Настоящее решение подлежит официальному опубликованию в средствах массовой информации и размещению на официальном сайте Кичменгско-Городецкого муниципального района</w:t>
      </w:r>
      <w:r>
        <w:rPr>
          <w:sz w:val="28"/>
          <w:szCs w:val="28"/>
        </w:rPr>
        <w:t>,</w:t>
      </w:r>
      <w:r w:rsidRPr="00D411F7">
        <w:rPr>
          <w:sz w:val="28"/>
          <w:szCs w:val="28"/>
        </w:rPr>
        <w:t xml:space="preserve"> в информационно-телекоммуникационной сети Интернет.</w:t>
      </w:r>
    </w:p>
    <w:p w:rsidR="008F6E2D" w:rsidRDefault="008F6E2D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</w:p>
    <w:p w:rsidR="008F6E2D" w:rsidRPr="00D411F7" w:rsidRDefault="008F6E2D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4675"/>
      </w:tblGrid>
      <w:tr w:rsidR="008F6E2D" w:rsidRPr="008F6E2D" w:rsidTr="0004632E">
        <w:tc>
          <w:tcPr>
            <w:tcW w:w="4814" w:type="dxa"/>
          </w:tcPr>
          <w:p w:rsidR="008F6E2D" w:rsidRPr="008F6E2D" w:rsidRDefault="008F6E2D" w:rsidP="008F6E2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8F6E2D">
              <w:rPr>
                <w:color w:val="000000"/>
                <w:sz w:val="28"/>
                <w:szCs w:val="28"/>
                <w:lang w:eastAsia="ru-RU"/>
              </w:rPr>
              <w:t xml:space="preserve">Председатель </w:t>
            </w:r>
          </w:p>
          <w:p w:rsidR="008F6E2D" w:rsidRPr="008F6E2D" w:rsidRDefault="008F6E2D" w:rsidP="008F6E2D">
            <w:pPr>
              <w:suppressAutoHyphens w:val="0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8F6E2D">
              <w:rPr>
                <w:color w:val="000000"/>
                <w:sz w:val="28"/>
                <w:szCs w:val="28"/>
                <w:lang w:eastAsia="ru-RU"/>
              </w:rPr>
              <w:t xml:space="preserve">Муниципального Собрания Кичменгско-Городецкого муниципального округа </w:t>
            </w:r>
          </w:p>
          <w:p w:rsidR="008F6E2D" w:rsidRPr="008F6E2D" w:rsidRDefault="008F6E2D" w:rsidP="008F6E2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8F6E2D">
              <w:rPr>
                <w:color w:val="000000"/>
                <w:sz w:val="28"/>
                <w:szCs w:val="28"/>
                <w:lang w:eastAsia="ru-RU"/>
              </w:rPr>
              <w:t>Вологодской области</w:t>
            </w:r>
          </w:p>
          <w:p w:rsidR="008F6E2D" w:rsidRPr="008F6E2D" w:rsidRDefault="008F6E2D" w:rsidP="008F6E2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F6E2D">
              <w:rPr>
                <w:color w:val="000000"/>
                <w:sz w:val="28"/>
                <w:szCs w:val="28"/>
                <w:lang w:eastAsia="ru-RU"/>
              </w:rPr>
              <w:t xml:space="preserve">                                        Л.Н. Дьякова</w:t>
            </w:r>
          </w:p>
        </w:tc>
        <w:tc>
          <w:tcPr>
            <w:tcW w:w="4814" w:type="dxa"/>
          </w:tcPr>
          <w:p w:rsidR="008F6E2D" w:rsidRPr="008F6E2D" w:rsidRDefault="008F6E2D" w:rsidP="008F6E2D">
            <w:pPr>
              <w:suppressAutoHyphens w:val="0"/>
              <w:contextualSpacing/>
              <w:rPr>
                <w:sz w:val="28"/>
                <w:szCs w:val="28"/>
                <w:lang w:eastAsia="ru-RU"/>
              </w:rPr>
            </w:pPr>
            <w:r w:rsidRPr="008F6E2D">
              <w:rPr>
                <w:sz w:val="28"/>
                <w:szCs w:val="28"/>
                <w:lang w:eastAsia="ru-RU"/>
              </w:rPr>
              <w:t>Глава</w:t>
            </w:r>
          </w:p>
          <w:p w:rsidR="008F6E2D" w:rsidRPr="008F6E2D" w:rsidRDefault="008F6E2D" w:rsidP="008F6E2D">
            <w:pPr>
              <w:suppressAutoHyphens w:val="0"/>
              <w:contextualSpacing/>
              <w:rPr>
                <w:sz w:val="28"/>
                <w:szCs w:val="28"/>
                <w:lang w:eastAsia="ru-RU"/>
              </w:rPr>
            </w:pPr>
            <w:r w:rsidRPr="008F6E2D">
              <w:rPr>
                <w:sz w:val="28"/>
                <w:szCs w:val="28"/>
                <w:lang w:eastAsia="ru-RU"/>
              </w:rPr>
              <w:t xml:space="preserve">Кичменгско-Городецкого муниципального округа </w:t>
            </w:r>
          </w:p>
          <w:p w:rsidR="008F6E2D" w:rsidRPr="008F6E2D" w:rsidRDefault="008F6E2D" w:rsidP="008F6E2D">
            <w:pPr>
              <w:suppressAutoHyphens w:val="0"/>
              <w:contextualSpacing/>
              <w:rPr>
                <w:sz w:val="28"/>
                <w:szCs w:val="28"/>
                <w:lang w:eastAsia="ru-RU"/>
              </w:rPr>
            </w:pPr>
            <w:r w:rsidRPr="008F6E2D">
              <w:rPr>
                <w:sz w:val="28"/>
                <w:szCs w:val="28"/>
                <w:lang w:eastAsia="ru-RU"/>
              </w:rPr>
              <w:t>Вологодской области</w:t>
            </w:r>
          </w:p>
          <w:p w:rsidR="008F6E2D" w:rsidRPr="008F6E2D" w:rsidRDefault="008F6E2D" w:rsidP="008F6E2D">
            <w:pPr>
              <w:suppressAutoHyphens w:val="0"/>
              <w:contextualSpacing/>
              <w:rPr>
                <w:sz w:val="28"/>
                <w:szCs w:val="28"/>
                <w:lang w:eastAsia="ru-RU"/>
              </w:rPr>
            </w:pPr>
          </w:p>
          <w:p w:rsidR="008F6E2D" w:rsidRPr="008F6E2D" w:rsidRDefault="008F6E2D" w:rsidP="008F6E2D">
            <w:pPr>
              <w:suppressAutoHyphens w:val="0"/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</w:t>
            </w:r>
            <w:r w:rsidRPr="008F6E2D">
              <w:rPr>
                <w:sz w:val="28"/>
                <w:szCs w:val="28"/>
                <w:lang w:eastAsia="ru-RU"/>
              </w:rPr>
              <w:t xml:space="preserve">                                  </w:t>
            </w:r>
            <w:proofErr w:type="spellStart"/>
            <w:r w:rsidRPr="008F6E2D">
              <w:rPr>
                <w:sz w:val="28"/>
                <w:szCs w:val="28"/>
                <w:lang w:eastAsia="ru-RU"/>
              </w:rPr>
              <w:t>С.А.Ордин</w:t>
            </w:r>
            <w:proofErr w:type="spellEnd"/>
          </w:p>
          <w:p w:rsidR="008F6E2D" w:rsidRPr="008F6E2D" w:rsidRDefault="008F6E2D" w:rsidP="008F6E2D">
            <w:pPr>
              <w:suppressAutoHyphens w:val="0"/>
              <w:contextualSpacing/>
              <w:rPr>
                <w:sz w:val="28"/>
                <w:szCs w:val="28"/>
                <w:lang w:eastAsia="ru-RU"/>
              </w:rPr>
            </w:pPr>
          </w:p>
          <w:p w:rsidR="008F6E2D" w:rsidRPr="008F6E2D" w:rsidRDefault="008F6E2D" w:rsidP="008F6E2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8F6E2D" w:rsidRPr="00D411F7" w:rsidRDefault="008F6E2D" w:rsidP="00B72135">
      <w:pPr>
        <w:tabs>
          <w:tab w:val="left" w:pos="1220"/>
        </w:tabs>
        <w:ind w:firstLine="709"/>
        <w:jc w:val="both"/>
        <w:rPr>
          <w:sz w:val="28"/>
          <w:szCs w:val="28"/>
        </w:rPr>
      </w:pPr>
    </w:p>
    <w:sectPr w:rsidR="008F6E2D" w:rsidRPr="00D411F7" w:rsidSect="00B721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37"/>
    <w:rsid w:val="000265A0"/>
    <w:rsid w:val="00057D18"/>
    <w:rsid w:val="00167182"/>
    <w:rsid w:val="0043166D"/>
    <w:rsid w:val="0062287C"/>
    <w:rsid w:val="008F6E2D"/>
    <w:rsid w:val="00B72135"/>
    <w:rsid w:val="00BF038F"/>
    <w:rsid w:val="00C47237"/>
    <w:rsid w:val="00FF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9393"/>
  <w15:chartTrackingRefBased/>
  <w15:docId w15:val="{08EDF826-4EE4-4701-BB9C-DDCA8828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1"/>
    <w:qFormat/>
    <w:rsid w:val="00167182"/>
    <w:pPr>
      <w:suppressAutoHyphens w:val="0"/>
      <w:jc w:val="center"/>
    </w:pPr>
    <w:rPr>
      <w:b/>
      <w:szCs w:val="20"/>
      <w:lang w:eastAsia="ru-RU"/>
    </w:rPr>
  </w:style>
  <w:style w:type="character" w:customStyle="1" w:styleId="a5">
    <w:name w:val="Подзаголовок Знак"/>
    <w:basedOn w:val="a0"/>
    <w:uiPriority w:val="11"/>
    <w:rsid w:val="00167182"/>
    <w:rPr>
      <w:rFonts w:eastAsiaTheme="minorEastAsia"/>
      <w:color w:val="5A5A5A" w:themeColor="text1" w:themeTint="A5"/>
      <w:spacing w:val="15"/>
      <w:lang w:eastAsia="zh-CN"/>
    </w:rPr>
  </w:style>
  <w:style w:type="character" w:customStyle="1" w:styleId="1">
    <w:name w:val="Подзаголовок Знак1"/>
    <w:link w:val="a3"/>
    <w:rsid w:val="001671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167182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67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B72135"/>
    <w:pPr>
      <w:ind w:left="720"/>
      <w:contextualSpacing/>
    </w:pPr>
  </w:style>
  <w:style w:type="table" w:styleId="a8">
    <w:name w:val="Table Grid"/>
    <w:basedOn w:val="a1"/>
    <w:uiPriority w:val="39"/>
    <w:rsid w:val="008F6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28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7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2022-12-05T10:26:00Z</cp:lastPrinted>
  <dcterms:created xsi:type="dcterms:W3CDTF">2022-12-02T14:25:00Z</dcterms:created>
  <dcterms:modified xsi:type="dcterms:W3CDTF">2022-12-05T10:31:00Z</dcterms:modified>
</cp:coreProperties>
</file>