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825"/>
        <w:gridCol w:w="1327"/>
        <w:gridCol w:w="4163"/>
      </w:tblGrid>
      <w:tr w:rsidR="00641F50" w:rsidRPr="008F53B9" w:rsidTr="005560F6">
        <w:trPr>
          <w:trHeight w:val="993"/>
        </w:trPr>
        <w:tc>
          <w:tcPr>
            <w:tcW w:w="3825" w:type="dxa"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ind w:left="567" w:firstLine="567"/>
              <w:jc w:val="both"/>
              <w:rPr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1327" w:type="dxa"/>
            <w:hideMark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 w:rsidRPr="008F53B9"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>
                  <wp:extent cx="552450" cy="6286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-24000" contrast="36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3" w:type="dxa"/>
          </w:tcPr>
          <w:p w:rsidR="00641F50" w:rsidRPr="008F53B9" w:rsidRDefault="00641F50" w:rsidP="005560F6">
            <w:pPr>
              <w:widowControl/>
              <w:autoSpaceDE/>
              <w:adjustRightInd/>
              <w:spacing w:line="276" w:lineRule="auto"/>
              <w:rPr>
                <w:b/>
                <w:color w:val="000000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</w:tr>
      <w:tr w:rsidR="00641F50" w:rsidRPr="008F53B9" w:rsidTr="005560F6">
        <w:tc>
          <w:tcPr>
            <w:tcW w:w="9315" w:type="dxa"/>
            <w:gridSpan w:val="3"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4"/>
                <w:szCs w:val="28"/>
                <w:lang w:eastAsia="en-US"/>
              </w:rPr>
            </w:pPr>
          </w:p>
        </w:tc>
      </w:tr>
      <w:tr w:rsidR="00641F50" w:rsidRPr="008F53B9" w:rsidTr="005560F6">
        <w:trPr>
          <w:trHeight w:val="1035"/>
        </w:trPr>
        <w:tc>
          <w:tcPr>
            <w:tcW w:w="9315" w:type="dxa"/>
            <w:gridSpan w:val="3"/>
            <w:vAlign w:val="center"/>
            <w:hideMark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jc w:val="center"/>
              <w:outlineLvl w:val="1"/>
              <w:rPr>
                <w:b/>
                <w:color w:val="000000"/>
                <w:sz w:val="24"/>
                <w:szCs w:val="28"/>
                <w:lang w:eastAsia="en-US"/>
              </w:rPr>
            </w:pPr>
            <w:r w:rsidRPr="008F53B9">
              <w:rPr>
                <w:b/>
                <w:bCs/>
                <w:color w:val="000000"/>
                <w:sz w:val="24"/>
                <w:szCs w:val="24"/>
                <w:lang w:eastAsia="en-US"/>
              </w:rPr>
              <w:t>МУНИЦИПАЛЬНОЕ СОБРАНИЕ</w:t>
            </w:r>
          </w:p>
          <w:p w:rsidR="00641F50" w:rsidRPr="00C6730E" w:rsidRDefault="00641F50" w:rsidP="005560F6">
            <w:pPr>
              <w:widowControl/>
              <w:autoSpaceDE/>
              <w:autoSpaceDN/>
              <w:adjustRightInd/>
              <w:jc w:val="center"/>
              <w:outlineLvl w:val="1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F53B9">
              <w:rPr>
                <w:b/>
                <w:bCs/>
                <w:color w:val="000000"/>
                <w:sz w:val="24"/>
                <w:szCs w:val="24"/>
                <w:lang w:eastAsia="en-US"/>
              </w:rPr>
              <w:t xml:space="preserve">КИЧМЕНГСКО-ГОРОДЕЦКОГО МУНИЦИПАЛЬНОГО </w:t>
            </w:r>
            <w:r w:rsidRPr="00C6730E">
              <w:rPr>
                <w:b/>
                <w:bCs/>
                <w:color w:val="000000"/>
                <w:sz w:val="24"/>
                <w:szCs w:val="24"/>
                <w:lang w:eastAsia="en-US"/>
              </w:rPr>
              <w:t>ОКРУГА</w:t>
            </w:r>
          </w:p>
          <w:p w:rsidR="00641F50" w:rsidRPr="008F53B9" w:rsidRDefault="00641F50" w:rsidP="005560F6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Calibri Light" w:hAnsi="Calibri Light"/>
                <w:b/>
                <w:color w:val="000000"/>
                <w:sz w:val="24"/>
                <w:szCs w:val="24"/>
                <w:lang w:eastAsia="en-US"/>
              </w:rPr>
            </w:pPr>
            <w:r w:rsidRPr="008F53B9">
              <w:rPr>
                <w:b/>
                <w:bCs/>
                <w:color w:val="000000"/>
                <w:sz w:val="24"/>
                <w:szCs w:val="24"/>
                <w:lang w:eastAsia="en-US"/>
              </w:rPr>
              <w:t>ВОЛОГОДСКОЙ ОБЛАСТИ</w:t>
            </w:r>
          </w:p>
        </w:tc>
      </w:tr>
      <w:tr w:rsidR="00641F50" w:rsidRPr="008F53B9" w:rsidTr="005560F6">
        <w:tc>
          <w:tcPr>
            <w:tcW w:w="9315" w:type="dxa"/>
            <w:gridSpan w:val="3"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4"/>
                <w:szCs w:val="28"/>
                <w:lang w:eastAsia="en-US"/>
              </w:rPr>
            </w:pPr>
          </w:p>
        </w:tc>
      </w:tr>
      <w:tr w:rsidR="00641F50" w:rsidRPr="008F53B9" w:rsidTr="005560F6">
        <w:tc>
          <w:tcPr>
            <w:tcW w:w="9315" w:type="dxa"/>
            <w:gridSpan w:val="3"/>
            <w:hideMark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color w:val="000000"/>
                <w:sz w:val="36"/>
                <w:szCs w:val="36"/>
                <w:lang w:eastAsia="en-US"/>
              </w:rPr>
            </w:pPr>
            <w:r w:rsidRPr="008F53B9">
              <w:rPr>
                <w:b/>
                <w:color w:val="000000"/>
                <w:sz w:val="36"/>
                <w:szCs w:val="36"/>
                <w:lang w:eastAsia="en-US"/>
              </w:rPr>
              <w:t>РЕШЕНИЕ</w:t>
            </w:r>
          </w:p>
        </w:tc>
      </w:tr>
      <w:tr w:rsidR="00641F50" w:rsidRPr="008F53B9" w:rsidTr="005560F6">
        <w:tc>
          <w:tcPr>
            <w:tcW w:w="9315" w:type="dxa"/>
            <w:gridSpan w:val="3"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4"/>
                <w:szCs w:val="28"/>
                <w:lang w:eastAsia="en-US"/>
              </w:rPr>
            </w:pPr>
          </w:p>
        </w:tc>
      </w:tr>
    </w:tbl>
    <w:p w:rsidR="00641F50" w:rsidRPr="008F53B9" w:rsidRDefault="00641F50" w:rsidP="00641F50">
      <w:pPr>
        <w:widowControl/>
        <w:autoSpaceDE/>
        <w:autoSpaceDN/>
        <w:adjustRightInd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618"/>
        <w:gridCol w:w="236"/>
        <w:gridCol w:w="484"/>
        <w:gridCol w:w="639"/>
      </w:tblGrid>
      <w:tr w:rsidR="00641F50" w:rsidRPr="008F53B9" w:rsidTr="005560F6">
        <w:trPr>
          <w:trHeight w:val="108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color w:val="000000"/>
                <w:sz w:val="24"/>
                <w:szCs w:val="28"/>
                <w:lang w:eastAsia="en-US"/>
              </w:rPr>
            </w:pPr>
            <w:r w:rsidRPr="008F53B9">
              <w:rPr>
                <w:color w:val="000000"/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02.12.2022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4"/>
                <w:szCs w:val="28"/>
                <w:lang w:eastAsia="en-US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4"/>
                <w:szCs w:val="28"/>
                <w:lang w:eastAsia="en-US"/>
              </w:rPr>
            </w:pPr>
            <w:r w:rsidRPr="008F53B9">
              <w:rPr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41F50" w:rsidRPr="008F53B9" w:rsidRDefault="00641F50" w:rsidP="005560F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42</w:t>
            </w:r>
          </w:p>
        </w:tc>
      </w:tr>
    </w:tbl>
    <w:p w:rsidR="00641F50" w:rsidRPr="008F53B9" w:rsidRDefault="00641F50" w:rsidP="00641F50">
      <w:pPr>
        <w:widowControl/>
        <w:autoSpaceDE/>
        <w:autoSpaceDN/>
        <w:adjustRightInd/>
        <w:ind w:firstLine="426"/>
        <w:jc w:val="both"/>
        <w:rPr>
          <w:color w:val="000000"/>
          <w:sz w:val="24"/>
          <w:szCs w:val="24"/>
        </w:rPr>
      </w:pPr>
      <w:r w:rsidRPr="008F53B9">
        <w:rPr>
          <w:color w:val="000000"/>
          <w:sz w:val="24"/>
          <w:szCs w:val="24"/>
        </w:rPr>
        <w:t>с. Кичменгский Городок</w:t>
      </w:r>
    </w:p>
    <w:p w:rsidR="00641F50" w:rsidRPr="008F53B9" w:rsidRDefault="00641F50" w:rsidP="00641F50">
      <w:pPr>
        <w:widowControl/>
        <w:autoSpaceDE/>
        <w:autoSpaceDN/>
        <w:adjustRightInd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641F50" w:rsidRPr="008F53B9" w:rsidTr="005560F6">
        <w:trPr>
          <w:trHeight w:val="998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1F50" w:rsidRPr="008F53B9" w:rsidRDefault="00641F50" w:rsidP="005560F6">
            <w:pPr>
              <w:widowControl/>
              <w:shd w:val="clear" w:color="auto" w:fill="FFFFFF"/>
              <w:autoSpaceDE/>
              <w:autoSpaceDN/>
              <w:adjustRightInd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8F53B9">
              <w:rPr>
                <w:bCs/>
                <w:color w:val="000000"/>
                <w:sz w:val="28"/>
                <w:szCs w:val="28"/>
                <w:lang w:eastAsia="en-US"/>
              </w:rPr>
              <w:t xml:space="preserve">Об утверждении ключевых показателей и их целевых значений, индикативных показателей по муниципальному жилищному контролю на территории Кичменгско-Городецкого муниципального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округа</w:t>
            </w:r>
          </w:p>
        </w:tc>
      </w:tr>
    </w:tbl>
    <w:p w:rsidR="00641F50" w:rsidRPr="008F53B9" w:rsidRDefault="00641F50" w:rsidP="00641F50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641F50" w:rsidRPr="008F53B9" w:rsidRDefault="00641F50" w:rsidP="00641F50">
      <w:pPr>
        <w:widowControl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F53B9">
        <w:rPr>
          <w:sz w:val="28"/>
          <w:szCs w:val="28"/>
        </w:rPr>
        <w:tab/>
      </w:r>
      <w:r w:rsidRPr="008F53B9">
        <w:rPr>
          <w:color w:val="000000"/>
          <w:sz w:val="28"/>
          <w:szCs w:val="28"/>
        </w:rPr>
        <w:t xml:space="preserve">В соответствии с частью 5 статьи 30 </w:t>
      </w:r>
      <w:r w:rsidRPr="008F53B9">
        <w:rPr>
          <w:sz w:val="28"/>
          <w:szCs w:val="28"/>
        </w:rPr>
        <w:t>Федерального закона от 31.07.2020 № 248-ФЗ «О государственном контроле (надзоре) и муниципальном контроле в Российской Федерации»,</w:t>
      </w:r>
      <w:r w:rsidRPr="008F53B9">
        <w:rPr>
          <w:color w:val="000000"/>
          <w:sz w:val="28"/>
          <w:szCs w:val="28"/>
        </w:rPr>
        <w:t xml:space="preserve"> </w:t>
      </w:r>
      <w:r w:rsidRPr="008F53B9">
        <w:rPr>
          <w:sz w:val="28"/>
          <w:szCs w:val="28"/>
        </w:rPr>
        <w:t xml:space="preserve">Муниципальное Собрание Кичменгско-Городецкого муниципального </w:t>
      </w:r>
      <w:r>
        <w:rPr>
          <w:sz w:val="28"/>
          <w:szCs w:val="28"/>
        </w:rPr>
        <w:t xml:space="preserve">округа </w:t>
      </w:r>
      <w:r w:rsidRPr="008F53B9">
        <w:rPr>
          <w:b/>
          <w:sz w:val="28"/>
          <w:szCs w:val="28"/>
        </w:rPr>
        <w:t>РЕШИЛО:</w:t>
      </w:r>
    </w:p>
    <w:p w:rsidR="00641F50" w:rsidRPr="008F53B9" w:rsidRDefault="00641F50" w:rsidP="00641F50">
      <w:pPr>
        <w:widowControl/>
        <w:shd w:val="clear" w:color="auto" w:fill="FFFFFF"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8F53B9">
        <w:rPr>
          <w:color w:val="000000"/>
          <w:sz w:val="28"/>
          <w:szCs w:val="28"/>
        </w:rPr>
        <w:t xml:space="preserve">1. Утвердить ключевые показатели и их целевые значения, индикативные показатели по муниципальному жилищному контролю на территории Кичменгско-Городецкого муниципального округа согласно приложению, к настоящему решению. </w:t>
      </w:r>
    </w:p>
    <w:p w:rsidR="00641F50" w:rsidRPr="008F53B9" w:rsidRDefault="00641F50" w:rsidP="00641F50">
      <w:pPr>
        <w:widowControl/>
        <w:tabs>
          <w:tab w:val="left" w:pos="1134"/>
        </w:tabs>
        <w:suppressAutoHyphens/>
        <w:autoSpaceDN/>
        <w:adjustRightInd/>
        <w:ind w:firstLine="709"/>
        <w:jc w:val="both"/>
        <w:rPr>
          <w:sz w:val="28"/>
          <w:szCs w:val="28"/>
          <w:lang w:eastAsia="zh-CN"/>
        </w:rPr>
      </w:pPr>
      <w:r w:rsidRPr="008F53B9">
        <w:rPr>
          <w:sz w:val="28"/>
          <w:szCs w:val="28"/>
          <w:lang w:eastAsia="zh-CN"/>
        </w:rPr>
        <w:t xml:space="preserve">2. Решение </w:t>
      </w:r>
      <w:r>
        <w:rPr>
          <w:sz w:val="28"/>
          <w:szCs w:val="28"/>
          <w:lang w:eastAsia="zh-CN"/>
        </w:rPr>
        <w:t>от 10.12.2021года № 338 «Об утверждении ключевых показателей и их целевых значений, индикативных показателей муниципального жилищного контроля на территории Кичменгско – Городецкого муниципального округа» считать утратившим силу с 31 декабря 2022года.</w:t>
      </w:r>
    </w:p>
    <w:p w:rsidR="00641F50" w:rsidRDefault="00641F50" w:rsidP="00641F50">
      <w:pPr>
        <w:widowControl/>
        <w:tabs>
          <w:tab w:val="left" w:pos="1134"/>
        </w:tabs>
        <w:suppressAutoHyphens/>
        <w:autoSpaceDN/>
        <w:adjustRightInd/>
        <w:ind w:firstLine="709"/>
        <w:jc w:val="both"/>
        <w:rPr>
          <w:color w:val="000000"/>
          <w:sz w:val="28"/>
          <w:szCs w:val="28"/>
          <w:lang w:eastAsia="zh-CN"/>
        </w:rPr>
      </w:pPr>
      <w:r w:rsidRPr="008F53B9">
        <w:rPr>
          <w:sz w:val="28"/>
          <w:szCs w:val="28"/>
          <w:lang w:eastAsia="zh-CN"/>
        </w:rPr>
        <w:t xml:space="preserve">3. </w:t>
      </w:r>
      <w:r w:rsidRPr="008F53B9">
        <w:rPr>
          <w:color w:val="000000"/>
          <w:sz w:val="28"/>
          <w:szCs w:val="28"/>
          <w:lang w:eastAsia="zh-CN"/>
        </w:rPr>
        <w:t xml:space="preserve">Настоящее решение вступает в силу после официального опубликования </w:t>
      </w:r>
      <w:r w:rsidRPr="008F53B9">
        <w:rPr>
          <w:sz w:val="28"/>
          <w:szCs w:val="28"/>
          <w:lang w:eastAsia="zh-CN"/>
        </w:rPr>
        <w:t>в газете «Заря Севера»,</w:t>
      </w:r>
      <w:r w:rsidRPr="008F53B9">
        <w:rPr>
          <w:color w:val="000000"/>
          <w:sz w:val="28"/>
          <w:szCs w:val="28"/>
          <w:lang w:eastAsia="zh-CN"/>
        </w:rPr>
        <w:t xml:space="preserve"> но не ранее 1 </w:t>
      </w:r>
      <w:r>
        <w:rPr>
          <w:color w:val="000000"/>
          <w:sz w:val="28"/>
          <w:szCs w:val="28"/>
          <w:lang w:eastAsia="zh-CN"/>
        </w:rPr>
        <w:t>января</w:t>
      </w:r>
      <w:r w:rsidRPr="008F53B9">
        <w:rPr>
          <w:color w:val="000000"/>
          <w:sz w:val="28"/>
          <w:szCs w:val="28"/>
          <w:lang w:eastAsia="zh-CN"/>
        </w:rPr>
        <w:t xml:space="preserve"> 2023 года.</w:t>
      </w:r>
    </w:p>
    <w:p w:rsidR="00641F50" w:rsidRPr="008F53B9" w:rsidRDefault="00641F50" w:rsidP="00641F50">
      <w:pPr>
        <w:widowControl/>
        <w:tabs>
          <w:tab w:val="left" w:pos="1134"/>
        </w:tabs>
        <w:suppressAutoHyphens/>
        <w:autoSpaceDN/>
        <w:adjustRightInd/>
        <w:ind w:firstLine="709"/>
        <w:jc w:val="both"/>
        <w:rPr>
          <w:color w:val="000000"/>
          <w:sz w:val="28"/>
          <w:szCs w:val="28"/>
          <w:lang w:eastAsia="zh-CN"/>
        </w:rPr>
      </w:pPr>
    </w:p>
    <w:p w:rsidR="00641F50" w:rsidRDefault="00641F50" w:rsidP="00641F50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                                                    Глава</w:t>
      </w:r>
    </w:p>
    <w:p w:rsidR="00641F50" w:rsidRDefault="00641F50" w:rsidP="00641F5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Собрания Кичменгско-      Кичменгско - Городецкого</w:t>
      </w:r>
    </w:p>
    <w:p w:rsidR="00641F50" w:rsidRDefault="00641F50" w:rsidP="00641F50">
      <w:pPr>
        <w:tabs>
          <w:tab w:val="left" w:pos="53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Городецкого муниципального округа             муниципального округа </w:t>
      </w:r>
    </w:p>
    <w:p w:rsidR="00641F50" w:rsidRDefault="00641F50" w:rsidP="00641F50">
      <w:pPr>
        <w:tabs>
          <w:tab w:val="left" w:pos="537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ab/>
        <w:t>Вологодской области</w:t>
      </w:r>
    </w:p>
    <w:p w:rsidR="00641F50" w:rsidRDefault="00641F50" w:rsidP="00641F50">
      <w:pPr>
        <w:jc w:val="both"/>
        <w:rPr>
          <w:sz w:val="28"/>
          <w:szCs w:val="28"/>
        </w:rPr>
      </w:pPr>
    </w:p>
    <w:p w:rsidR="00CF465D" w:rsidRDefault="00641F50" w:rsidP="00641F50">
      <w:r>
        <w:rPr>
          <w:sz w:val="28"/>
          <w:szCs w:val="28"/>
        </w:rPr>
        <w:t>_______________________Л.Н. Дьякова        ________________</w:t>
      </w:r>
      <w:proofErr w:type="spellStart"/>
      <w:r>
        <w:rPr>
          <w:sz w:val="28"/>
          <w:szCs w:val="28"/>
        </w:rPr>
        <w:t>С.А.Ордин</w:t>
      </w:r>
      <w:proofErr w:type="spellEnd"/>
    </w:p>
    <w:sectPr w:rsidR="00CF465D" w:rsidSect="00641F5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2EA"/>
    <w:rsid w:val="003C62EA"/>
    <w:rsid w:val="00641F50"/>
    <w:rsid w:val="006E30F2"/>
    <w:rsid w:val="00C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6D66B9-2E0D-46E9-AD9C-87F3CDA9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F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41F5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uiPriority w:val="99"/>
    <w:locked/>
    <w:rsid w:val="00641F50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2022-12-03T09:27:00Z</dcterms:created>
  <dcterms:modified xsi:type="dcterms:W3CDTF">2022-12-03T12:10:00Z</dcterms:modified>
</cp:coreProperties>
</file>