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1" w:type="dxa"/>
        <w:tblInd w:w="-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5"/>
        <w:gridCol w:w="1297"/>
        <w:gridCol w:w="4069"/>
      </w:tblGrid>
      <w:tr w:rsidR="003C6875" w:rsidTr="00D60159">
        <w:trPr>
          <w:trHeight w:val="749"/>
        </w:trPr>
        <w:tc>
          <w:tcPr>
            <w:tcW w:w="373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C6875" w:rsidRDefault="003C6875" w:rsidP="00286EFB">
            <w:pPr>
              <w:pStyle w:val="Standard"/>
              <w:spacing w:line="276" w:lineRule="auto"/>
              <w:ind w:left="567" w:firstLine="567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1297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C6875" w:rsidRDefault="003C6875" w:rsidP="00286EFB">
            <w:pPr>
              <w:pStyle w:val="Standard"/>
              <w:spacing w:line="276" w:lineRule="auto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04EBFCCB" wp14:editId="6C4DB7BC">
                  <wp:extent cx="548640" cy="624955"/>
                  <wp:effectExtent l="0" t="0" r="3810" b="3695"/>
                  <wp:docPr id="1" name="Графический объект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62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C6875" w:rsidRDefault="003C6875" w:rsidP="00286EFB">
            <w:pPr>
              <w:pStyle w:val="Standard"/>
              <w:spacing w:line="276" w:lineRule="auto"/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3C6875" w:rsidTr="00D60159">
        <w:trPr>
          <w:trHeight w:val="780"/>
        </w:trPr>
        <w:tc>
          <w:tcPr>
            <w:tcW w:w="9101" w:type="dxa"/>
            <w:gridSpan w:val="3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3C6875" w:rsidRDefault="003C6875" w:rsidP="00286EFB">
            <w:pPr>
              <w:pStyle w:val="a3"/>
              <w:spacing w:line="276" w:lineRule="auto"/>
              <w:rPr>
                <w:b w:val="0"/>
                <w:bCs/>
                <w:i w:val="0"/>
                <w:iCs w:val="0"/>
                <w:color w:val="000000"/>
                <w:szCs w:val="28"/>
                <w:lang w:val="ru-RU"/>
              </w:rPr>
            </w:pPr>
            <w:r>
              <w:rPr>
                <w:b w:val="0"/>
                <w:bCs/>
                <w:i w:val="0"/>
                <w:iCs w:val="0"/>
                <w:color w:val="000000"/>
                <w:szCs w:val="28"/>
                <w:lang w:val="ru-RU"/>
              </w:rPr>
              <w:t>МУНИЦИПАЛЬНОЕ СОБРАНИЕ</w:t>
            </w:r>
          </w:p>
          <w:p w:rsidR="003C6875" w:rsidRPr="00AD5286" w:rsidRDefault="003C6875" w:rsidP="00286EFB">
            <w:pPr>
              <w:pStyle w:val="a3"/>
              <w:spacing w:line="276" w:lineRule="auto"/>
              <w:rPr>
                <w:lang w:val="ru-RU"/>
              </w:rPr>
            </w:pPr>
            <w:r>
              <w:rPr>
                <w:b w:val="0"/>
                <w:bCs/>
                <w:i w:val="0"/>
                <w:iCs w:val="0"/>
                <w:color w:val="000000"/>
                <w:szCs w:val="28"/>
                <w:lang w:val="ru-RU"/>
              </w:rPr>
              <w:t>КИЧМЕНГСКО-ГОРОДЕЦКОГО МУНИЦИПАЛЬНОГО ОКРУГА</w:t>
            </w:r>
          </w:p>
          <w:p w:rsidR="003C6875" w:rsidRDefault="003C6875" w:rsidP="00286EFB">
            <w:pPr>
              <w:pStyle w:val="a3"/>
              <w:spacing w:line="276" w:lineRule="auto"/>
              <w:rPr>
                <w:b w:val="0"/>
                <w:bCs/>
                <w:i w:val="0"/>
                <w:iCs w:val="0"/>
                <w:color w:val="000000"/>
                <w:szCs w:val="28"/>
                <w:lang w:val="ru-RU"/>
              </w:rPr>
            </w:pPr>
            <w:r>
              <w:rPr>
                <w:b w:val="0"/>
                <w:bCs/>
                <w:i w:val="0"/>
                <w:iCs w:val="0"/>
                <w:color w:val="000000"/>
                <w:szCs w:val="28"/>
                <w:lang w:val="ru-RU"/>
              </w:rPr>
              <w:t>ВОЛОГОДСКОЙ ОБЛАСТИ</w:t>
            </w:r>
          </w:p>
        </w:tc>
      </w:tr>
      <w:tr w:rsidR="00AA3226" w:rsidRPr="00AA3226" w:rsidTr="00D60159">
        <w:trPr>
          <w:trHeight w:val="396"/>
        </w:trPr>
        <w:tc>
          <w:tcPr>
            <w:tcW w:w="9101" w:type="dxa"/>
            <w:gridSpan w:val="3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C6875" w:rsidRPr="00AA3226" w:rsidRDefault="003C6875" w:rsidP="00286EFB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  <w:p w:rsidR="003C6875" w:rsidRPr="00AA3226" w:rsidRDefault="003C6875" w:rsidP="00286EFB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32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РЕШЕНИЕ</w:t>
            </w:r>
          </w:p>
        </w:tc>
      </w:tr>
    </w:tbl>
    <w:p w:rsidR="00D60159" w:rsidRPr="00D60159" w:rsidRDefault="00D60159" w:rsidP="00D60159">
      <w:pPr>
        <w:pStyle w:val="Standard"/>
        <w:rPr>
          <w:rFonts w:ascii="Times New Roman" w:hAnsi="Times New Roman" w:cs="Times New Roman"/>
          <w:color w:val="000000" w:themeColor="text1"/>
        </w:rPr>
      </w:pPr>
      <w:r w:rsidRPr="00C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 </w:t>
      </w:r>
      <w:r w:rsidRPr="00C1714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02.12.2022    </w:t>
      </w:r>
      <w:r w:rsidRPr="00C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1714A" w:rsidRPr="00C17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C1714A" w:rsidRPr="00C1714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</w:t>
      </w:r>
      <w:r w:rsidRPr="00C1714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40</w:t>
      </w:r>
      <w:r>
        <w:rPr>
          <w:rFonts w:ascii="Times New Roman" w:hAnsi="Times New Roman" w:cs="Times New Roman"/>
          <w:color w:val="000000" w:themeColor="text1"/>
          <w:u w:val="single"/>
        </w:rPr>
        <w:t xml:space="preserve">  </w:t>
      </w:r>
      <w:r w:rsidR="00C1714A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u w:val="single"/>
          <w:cs/>
        </w:rPr>
        <w:t>‎</w:t>
      </w:r>
    </w:p>
    <w:p w:rsidR="003C6875" w:rsidRPr="00AA3226" w:rsidRDefault="003C6875" w:rsidP="00D60159">
      <w:pPr>
        <w:pStyle w:val="Standard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AA3226">
        <w:rPr>
          <w:rFonts w:ascii="Times New Roman" w:hAnsi="Times New Roman" w:cs="Times New Roman"/>
          <w:color w:val="000000" w:themeColor="text1"/>
        </w:rPr>
        <w:t>с. Кичменгский Городок</w:t>
      </w:r>
    </w:p>
    <w:tbl>
      <w:tblPr>
        <w:tblW w:w="4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2"/>
      </w:tblGrid>
      <w:tr w:rsidR="00AA3226" w:rsidRPr="00AA3226" w:rsidTr="00542A71">
        <w:trPr>
          <w:trHeight w:val="772"/>
        </w:trPr>
        <w:tc>
          <w:tcPr>
            <w:tcW w:w="45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875" w:rsidRPr="00AA3226" w:rsidRDefault="003C6875" w:rsidP="00286EFB">
            <w:pPr>
              <w:pStyle w:val="Standard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32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утверждении положения о муниципальном контроле в сфере благоустройства на территории Кичменгско – Городецкого муниципального округа и перечня </w:t>
            </w:r>
            <w:r w:rsidR="00542A71" w:rsidRPr="00AA32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индикаторов</w:t>
            </w:r>
            <w:r w:rsidRPr="00AA32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риска нарушения обязательных требований при осуществлении муниципального контроля в сфере благоустройства</w:t>
            </w:r>
          </w:p>
          <w:p w:rsidR="003C6875" w:rsidRPr="00AA3226" w:rsidRDefault="003C6875" w:rsidP="00286EFB">
            <w:pPr>
              <w:pStyle w:val="Standard"/>
              <w:shd w:val="clear" w:color="auto" w:fill="FFFFFF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пунктом 4 части 2 статьи 3, пунктом  3  части  10 статьи 23 </w:t>
      </w:r>
      <w:r w:rsidRPr="003C6875">
        <w:rPr>
          <w:rFonts w:ascii="Times New Roman" w:hAnsi="Times New Roman" w:cs="Times New Roman"/>
          <w:sz w:val="28"/>
          <w:szCs w:val="28"/>
        </w:rPr>
        <w:t>Федерального закона  от 31.07.2020 № 248-ФЗ «О государственном контроле (надзоре) и муниципальном контроле в Российской Федерации»,</w:t>
      </w:r>
      <w:r w:rsidRPr="003C6875">
        <w:rPr>
          <w:rFonts w:ascii="Times New Roman" w:hAnsi="Times New Roman" w:cs="Times New Roman"/>
          <w:color w:val="000000"/>
          <w:sz w:val="28"/>
          <w:szCs w:val="28"/>
        </w:rPr>
        <w:t xml:space="preserve"> статьей 20 Жилищного кодекса Российской Федерации, </w:t>
      </w:r>
      <w:r w:rsidRPr="003C6875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ст. 21 Устава </w:t>
      </w:r>
      <w:r w:rsidRPr="003C6875">
        <w:rPr>
          <w:rFonts w:ascii="Times New Roman" w:hAnsi="Times New Roman" w:cs="Times New Roman"/>
          <w:bCs/>
          <w:sz w:val="28"/>
          <w:szCs w:val="28"/>
        </w:rPr>
        <w:t>Кичменгско-Городецкого</w:t>
      </w:r>
      <w:r w:rsidRPr="003C6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6875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 w:rsidRPr="003C6875">
        <w:rPr>
          <w:rFonts w:ascii="Times New Roman" w:hAnsi="Times New Roman" w:cs="Times New Roman"/>
          <w:sz w:val="28"/>
          <w:szCs w:val="28"/>
        </w:rPr>
        <w:t xml:space="preserve">, Муниципальное Собрание Кичменгско-Городецкого муниципального округа   </w:t>
      </w:r>
      <w:r w:rsidRPr="003C6875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C6875" w:rsidRPr="003C6875" w:rsidRDefault="003C6875" w:rsidP="003C6875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8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C6875" w:rsidRPr="003C6875" w:rsidRDefault="003C6875" w:rsidP="003C6875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875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 муниципальном   контроле в сфере благоустройства на территории Кичменгско-Городецкого муниципального округа (приложение 1).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t xml:space="preserve">2. Утвердить прилагаемый Перечень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Pr="003C6875">
        <w:rPr>
          <w:rFonts w:ascii="Times New Roman" w:hAnsi="Times New Roman" w:cs="Times New Roman"/>
          <w:color w:val="000000"/>
          <w:sz w:val="28"/>
          <w:szCs w:val="28"/>
        </w:rPr>
        <w:t>Кичменгско-Городецкого муниципального округа</w:t>
      </w:r>
      <w:r w:rsidRPr="003C6875">
        <w:rPr>
          <w:rFonts w:ascii="Times New Roman" w:hAnsi="Times New Roman" w:cs="Times New Roman"/>
          <w:sz w:val="28"/>
          <w:szCs w:val="28"/>
        </w:rPr>
        <w:t>.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t>3. Утвердить прилагаемые Ключевые показатели и их целевые значения, индикативные показатели для муниципального контроля в сфере   благоустройства.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t>4. Считать утратившим силу решения (постановления) муниципального собрания Кичменгско –Городецкого округа Вологодской области: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lastRenderedPageBreak/>
        <w:t>- решение от 28.09.2021 года №30 «Об утверждении Положения о муниципальном контроле в сфере благоустройства на территории муниципального образования Городецкое;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t xml:space="preserve">- решение от 11.02.2022 года №11 «О внесении изменений в решение Совета муниципального образования Городецкое от 28.10.2021 года №39 «Об утверждении ключевых показателей муниципального контроля в сфере благоустройства и перечня индикаторов риска при осуществлении муниципального </w:t>
      </w:r>
      <w:r w:rsidR="00542A71" w:rsidRPr="003C6875">
        <w:rPr>
          <w:rFonts w:ascii="Times New Roman" w:hAnsi="Times New Roman" w:cs="Times New Roman"/>
          <w:sz w:val="28"/>
          <w:szCs w:val="28"/>
        </w:rPr>
        <w:t>контроля в</w:t>
      </w:r>
      <w:r w:rsidRPr="003C6875">
        <w:rPr>
          <w:rFonts w:ascii="Times New Roman" w:hAnsi="Times New Roman" w:cs="Times New Roman"/>
          <w:sz w:val="28"/>
          <w:szCs w:val="28"/>
        </w:rPr>
        <w:t xml:space="preserve"> сфере благоустройства».</w:t>
      </w:r>
    </w:p>
    <w:p w:rsidR="003C6875" w:rsidRPr="003C6875" w:rsidRDefault="003C6875" w:rsidP="003C6875">
      <w:pPr>
        <w:widowControl/>
        <w:tabs>
          <w:tab w:val="center" w:pos="4819"/>
        </w:tabs>
        <w:suppressAutoHyphens w:val="0"/>
        <w:spacing w:after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bidi="th-TH"/>
        </w:rPr>
        <w:t>-</w:t>
      </w:r>
      <w:r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 xml:space="preserve"> </w:t>
      </w:r>
      <w:r w:rsidR="00542A71"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>постановление</w:t>
      </w:r>
      <w:r w:rsidR="00542A71" w:rsidRPr="003C6875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bidi="th-TH"/>
        </w:rPr>
        <w:t xml:space="preserve"> </w:t>
      </w:r>
      <w:r w:rsidR="00542A71" w:rsidRPr="00542A71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 xml:space="preserve">от </w:t>
      </w:r>
      <w:r w:rsidR="00542A71"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>25</w:t>
      </w:r>
      <w:r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>. 11.2021 года № 255</w:t>
      </w:r>
      <w:r w:rsidRPr="003C6875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bidi="th-TH"/>
        </w:rPr>
        <w:t xml:space="preserve"> </w:t>
      </w:r>
      <w:r w:rsidR="00542A71"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>«О</w:t>
      </w:r>
      <w:r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 xml:space="preserve"> внесении</w:t>
      </w:r>
      <w:r w:rsidRPr="003C6875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bidi="th-TH"/>
        </w:rPr>
        <w:tab/>
        <w:t>изменений в постановление администрации муниципального образования Городецкое от 15.11.2021 года № 218 «Об утверждении Программы профилактики рисков причинения вреда (ущерба) охраняемых законом ценностями в рамках муниципального контроля в сфере благоустройства на территории муниципального образования Городецкое на 2022 год»;</w:t>
      </w:r>
    </w:p>
    <w:p w:rsidR="003C6875" w:rsidRPr="003C6875" w:rsidRDefault="003C6875" w:rsidP="003C6875">
      <w:pPr>
        <w:widowControl/>
        <w:suppressAutoHyphens w:val="0"/>
        <w:spacing w:after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bidi="th-TH"/>
        </w:rPr>
        <w:t>- постанов</w:t>
      </w:r>
      <w:r w:rsidRPr="003C687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ление от 15.11.2021 № 248 «Об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муниципального образования Городецкое на 2022 год»;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- решение от 31.03.2022 года № 14 «О внесении изменений в решении Совета муниципального образования Городецкое от 28.09. 2021 года № 30 «</w:t>
      </w:r>
      <w:r w:rsidRPr="003C687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муниципального образования Городецкое»;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- решение от 28.10.2021 года № 38 «О внесении Изменений в решение Совета муниципального образования Городецкое от 28.09.2021 года №30 ««</w:t>
      </w:r>
      <w:r w:rsidRPr="003C687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муниципального образования Городецкое»;</w:t>
      </w:r>
    </w:p>
    <w:p w:rsidR="003C6875" w:rsidRPr="003C6875" w:rsidRDefault="003C6875" w:rsidP="003C687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решение от 28.10.2021 года № 39 </w:t>
      </w:r>
      <w:r w:rsidRPr="003C6875">
        <w:rPr>
          <w:rFonts w:ascii="Times New Roman" w:hAnsi="Times New Roman" w:cs="Times New Roman"/>
          <w:sz w:val="28"/>
          <w:szCs w:val="28"/>
        </w:rPr>
        <w:t>«Об утверждении ключевых показателей муниципального контроля в сфере благоустройства и перечня индикаторов риска при осуществлении муниципального контроля в сфере благоустройства».</w:t>
      </w:r>
    </w:p>
    <w:p w:rsidR="003C6875" w:rsidRPr="003C6875" w:rsidRDefault="003C6875" w:rsidP="003C6875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- постановления от 21.09.2021 года № 205 «Об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РФ от 31.03.2021 №151 «О типовых формах документов, используемых контрольным (надзорным) органом»;</w:t>
      </w:r>
    </w:p>
    <w:p w:rsidR="003C6875" w:rsidRPr="003C6875" w:rsidRDefault="003C6875" w:rsidP="003C68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решение Совета сельского поселения Кичменгское от 26.10.2021 года № 29 «Об утверждении Положения о муниципальном контроле в сфере благоустройства на территории сельского поселения Кичменгское»;</w:t>
      </w:r>
    </w:p>
    <w:p w:rsidR="003C6875" w:rsidRPr="003C6875" w:rsidRDefault="003C6875" w:rsidP="003C6875">
      <w:pPr>
        <w:widowControl/>
        <w:shd w:val="clear" w:color="auto" w:fill="FFFFFF"/>
        <w:suppressAutoHyphens w:val="0"/>
        <w:spacing w:after="0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постановление администрации сельского поселения Кичменгское от 08.11.2021 года № 129 «Об утверждении Программы профилактики рисков причинения вреда (ущерба) охраняемым законом ценностям в рамках муниципального контроля в сфере благоустройства на территории сельского поселения Кичменгское на 2022 год»;</w:t>
      </w: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br/>
        <w:t xml:space="preserve"> - решение Совета сельского поселения Кичменгское от 26.10.2021 года № 34 «Об утверждении ключевых показателей муниципального контроля в сфере </w:t>
      </w: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благоустройства и перечня индикаторов риска при осуществлении муниципального контроля в сфере благоустройства»;</w:t>
      </w:r>
    </w:p>
    <w:p w:rsidR="003C6875" w:rsidRPr="003C6875" w:rsidRDefault="003C6875" w:rsidP="003C6875">
      <w:pPr>
        <w:widowControl/>
        <w:shd w:val="clear" w:color="auto" w:fill="FFFFFF"/>
        <w:suppressAutoHyphens w:val="0"/>
        <w:spacing w:after="0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постановление администрации сельского поселения Кичменгское от 21.09.2021 года № 135 «Об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органом»;</w:t>
      </w:r>
    </w:p>
    <w:p w:rsidR="003C6875" w:rsidRPr="003C6875" w:rsidRDefault="003C6875" w:rsidP="003C6875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="00542A71"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решение от</w:t>
      </w: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17.11.2021года № 33 </w:t>
      </w:r>
      <w:r w:rsidR="00542A71"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«Об</w:t>
      </w: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утверждении положения о муниципальном контроле в сфере благоустройства на территории с\п Енангское»;</w:t>
      </w:r>
    </w:p>
    <w:p w:rsidR="003C6875" w:rsidRPr="003C6875" w:rsidRDefault="003C6875" w:rsidP="003C6875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решение от 02.03.2022 года № 6 «О внесении изменений в решение Совета с\п Енангское от 10.12.2021 года № 34 </w:t>
      </w:r>
      <w:r w:rsidR="00542A71"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«Об</w:t>
      </w: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утверждении ключевых показателей муниципального контроля в сфере благоустройства и перечня индикаторов риска при осуществлении муниципального контроля в сфере благоустройства»;</w:t>
      </w:r>
    </w:p>
    <w:p w:rsidR="003C6875" w:rsidRPr="003C6875" w:rsidRDefault="003C6875" w:rsidP="003C6875">
      <w:pPr>
        <w:widowControl/>
        <w:shd w:val="clear" w:color="auto" w:fill="FFFFFF"/>
        <w:suppressAutoHyphens w:val="0"/>
        <w:spacing w:after="0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- постановление от 03.12.2021 года № 61 «</w:t>
      </w:r>
      <w:r w:rsidRPr="003C68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органом»;</w:t>
      </w:r>
    </w:p>
    <w:p w:rsidR="003C6875" w:rsidRPr="003C6875" w:rsidRDefault="003C6875" w:rsidP="003C6875">
      <w:pPr>
        <w:pStyle w:val="3"/>
        <w:ind w:firstLine="709"/>
        <w:jc w:val="both"/>
        <w:rPr>
          <w:szCs w:val="28"/>
        </w:rPr>
      </w:pPr>
      <w:r w:rsidRPr="003C6875">
        <w:rPr>
          <w:szCs w:val="28"/>
        </w:rPr>
        <w:t xml:space="preserve">- </w:t>
      </w:r>
      <w:r w:rsidRPr="003C6875">
        <w:rPr>
          <w:b w:val="0"/>
          <w:szCs w:val="28"/>
        </w:rPr>
        <w:t>постановление от 06.12.2021 года № 64 «Об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с\п Енангское на 2022 год»;</w:t>
      </w:r>
    </w:p>
    <w:p w:rsidR="003C6875" w:rsidRPr="003C6875" w:rsidRDefault="003C6875" w:rsidP="003C6875">
      <w:pPr>
        <w:tabs>
          <w:tab w:val="center" w:pos="481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87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C6875">
        <w:rPr>
          <w:rFonts w:ascii="Times New Roman" w:hAnsi="Times New Roman" w:cs="Times New Roman"/>
          <w:sz w:val="28"/>
          <w:szCs w:val="28"/>
        </w:rPr>
        <w:t>решение от 10.12.2021 года № 34</w:t>
      </w:r>
      <w:r w:rsidRPr="003C6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A71"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>«Об</w:t>
      </w:r>
      <w:r w:rsidRPr="003C687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утверждении ключевых показателей муниципального контроля в сфере благоустройства и перечня индикаторов риска при осуществлении муниципального контроля в сфере благоустройства»</w:t>
      </w:r>
    </w:p>
    <w:p w:rsidR="003C6875" w:rsidRDefault="003C6875" w:rsidP="003C6875">
      <w:pPr>
        <w:tabs>
          <w:tab w:val="center" w:pos="481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875">
        <w:rPr>
          <w:rFonts w:ascii="Times New Roman" w:hAnsi="Times New Roman" w:cs="Times New Roman"/>
          <w:sz w:val="28"/>
          <w:szCs w:val="28"/>
        </w:rPr>
        <w:t xml:space="preserve">5. </w:t>
      </w:r>
      <w:r w:rsidRPr="003C6875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после официального опубликования </w:t>
      </w:r>
      <w:r w:rsidRPr="003C6875">
        <w:rPr>
          <w:rFonts w:ascii="Times New Roman" w:hAnsi="Times New Roman" w:cs="Times New Roman"/>
          <w:sz w:val="28"/>
          <w:szCs w:val="28"/>
        </w:rPr>
        <w:t>газете «Заря Севера»,</w:t>
      </w:r>
      <w:r w:rsidRPr="003C6875">
        <w:rPr>
          <w:rFonts w:ascii="Times New Roman" w:hAnsi="Times New Roman" w:cs="Times New Roman"/>
          <w:color w:val="000000"/>
          <w:sz w:val="28"/>
          <w:szCs w:val="28"/>
        </w:rPr>
        <w:t xml:space="preserve"> но</w:t>
      </w:r>
      <w:r w:rsidR="00542A71">
        <w:rPr>
          <w:rFonts w:ascii="Times New Roman" w:hAnsi="Times New Roman" w:cs="Times New Roman"/>
          <w:color w:val="000000"/>
          <w:sz w:val="28"/>
          <w:szCs w:val="28"/>
        </w:rPr>
        <w:t xml:space="preserve"> не ранее 1 января 2023 года. </w:t>
      </w:r>
    </w:p>
    <w:p w:rsidR="00542A71" w:rsidRPr="003C6875" w:rsidRDefault="00542A71" w:rsidP="003C6875">
      <w:pPr>
        <w:tabs>
          <w:tab w:val="center" w:pos="481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875" w:rsidRDefault="003C6875" w:rsidP="003C6875">
      <w:pPr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Председатель                                                     Глава</w:t>
      </w:r>
    </w:p>
    <w:p w:rsidR="003C6875" w:rsidRDefault="003C6875" w:rsidP="003C6875">
      <w:pPr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Муниципального Собрания Кичменгско-      Кичменгско - Городецкого</w:t>
      </w:r>
    </w:p>
    <w:p w:rsidR="003C6875" w:rsidRDefault="003C6875" w:rsidP="003C6875">
      <w:pPr>
        <w:tabs>
          <w:tab w:val="left" w:pos="5376"/>
        </w:tabs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Городецкого муниципального округа             муниципального округа </w:t>
      </w:r>
    </w:p>
    <w:p w:rsidR="003C6875" w:rsidRDefault="003C6875" w:rsidP="003C6875">
      <w:pPr>
        <w:tabs>
          <w:tab w:val="left" w:pos="5376"/>
        </w:tabs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Вологодской области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>Вологодской области</w:t>
      </w:r>
    </w:p>
    <w:p w:rsidR="003C6875" w:rsidRDefault="003C6875" w:rsidP="003C6875">
      <w:pPr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3C6875" w:rsidRDefault="003C6875" w:rsidP="003C6875">
      <w:pPr>
        <w:suppressAutoHyphens w:val="0"/>
        <w:autoSpaceDE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_______________________Л.Н. Дьякова        _________________С.А.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Ордин</w:t>
      </w:r>
      <w:proofErr w:type="spellEnd"/>
    </w:p>
    <w:sectPr w:rsidR="003C6875" w:rsidSect="003C68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AF"/>
    <w:rsid w:val="00393A3C"/>
    <w:rsid w:val="003C6875"/>
    <w:rsid w:val="00542A71"/>
    <w:rsid w:val="00661603"/>
    <w:rsid w:val="008D02AF"/>
    <w:rsid w:val="00AA3226"/>
    <w:rsid w:val="00C1714A"/>
    <w:rsid w:val="00D60159"/>
    <w:rsid w:val="00E9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760B"/>
  <w15:chartTrackingRefBased/>
  <w15:docId w15:val="{349E3DD5-1FCB-46E5-8AD2-47295B65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C6875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3">
    <w:name w:val="heading 3"/>
    <w:basedOn w:val="a"/>
    <w:next w:val="a"/>
    <w:link w:val="30"/>
    <w:rsid w:val="003C6875"/>
    <w:pPr>
      <w:keepNext/>
      <w:widowControl/>
      <w:suppressAutoHyphens w:val="0"/>
      <w:spacing w:after="0"/>
      <w:jc w:val="center"/>
      <w:textAlignment w:val="auto"/>
      <w:outlineLvl w:val="2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68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3C6875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a3">
    <w:name w:val="Subtitle"/>
    <w:basedOn w:val="Standard"/>
    <w:next w:val="a"/>
    <w:link w:val="a4"/>
    <w:rsid w:val="003C6875"/>
    <w:pPr>
      <w:spacing w:after="0"/>
      <w:jc w:val="center"/>
    </w:pPr>
    <w:rPr>
      <w:rFonts w:ascii="Times New Roman" w:eastAsia="Times New Roman" w:hAnsi="Times New Roman" w:cs="Times New Roman"/>
      <w:b/>
      <w:i/>
      <w:iCs/>
      <w:sz w:val="28"/>
      <w:szCs w:val="20"/>
      <w:lang w:val="en-US"/>
    </w:rPr>
  </w:style>
  <w:style w:type="character" w:customStyle="1" w:styleId="a4">
    <w:name w:val="Подзаголовок Знак"/>
    <w:basedOn w:val="a0"/>
    <w:link w:val="a3"/>
    <w:rsid w:val="003C6875"/>
    <w:rPr>
      <w:rFonts w:ascii="Times New Roman" w:eastAsia="Times New Roman" w:hAnsi="Times New Roman" w:cs="Times New Roman"/>
      <w:b/>
      <w:i/>
      <w:iCs/>
      <w:kern w:val="3"/>
      <w:sz w:val="28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93A3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A3C"/>
    <w:rPr>
      <w:rFonts w:ascii="Segoe UI" w:eastAsia="SimSun" w:hAnsi="Segoe UI" w:cs="Segoe UI"/>
      <w:kern w:val="3"/>
      <w:sz w:val="18"/>
      <w:szCs w:val="18"/>
    </w:rPr>
  </w:style>
  <w:style w:type="paragraph" w:styleId="a7">
    <w:name w:val="No Spacing"/>
    <w:uiPriority w:val="1"/>
    <w:qFormat/>
    <w:rsid w:val="00AA32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2022-12-05T11:18:00Z</cp:lastPrinted>
  <dcterms:created xsi:type="dcterms:W3CDTF">2022-12-03T08:47:00Z</dcterms:created>
  <dcterms:modified xsi:type="dcterms:W3CDTF">2022-12-05T11:18:00Z</dcterms:modified>
</cp:coreProperties>
</file>