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C54CE0" w:rsidRDefault="00C54CE0" w:rsidP="00177CBE">
            <w:pPr>
              <w:jc w:val="center"/>
              <w:rPr>
                <w:szCs w:val="28"/>
              </w:rPr>
            </w:pPr>
          </w:p>
          <w:p w:rsidR="00D12C3C" w:rsidRPr="00C54CE0" w:rsidRDefault="00C54CE0" w:rsidP="00C54CE0">
            <w:pPr>
              <w:rPr>
                <w:szCs w:val="28"/>
              </w:rPr>
            </w:pPr>
            <w:r>
              <w:rPr>
                <w:noProof/>
              </w:rPr>
              <w:drawing>
                <wp:inline distT="0" distB="0" distL="0" distR="0" wp14:anchorId="7BD49E47" wp14:editId="09D92A14">
                  <wp:extent cx="551180" cy="632460"/>
                  <wp:effectExtent l="0" t="0" r="1270" b="0"/>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8" cstate="print">
                            <a:lum bright="-24000" contrast="36000"/>
                            <a:grayscl/>
                          </a:blip>
                          <a:srcRect/>
                          <a:stretch>
                            <a:fillRect/>
                          </a:stretch>
                        </pic:blipFill>
                        <pic:spPr bwMode="auto">
                          <a:xfrm>
                            <a:off x="0" y="0"/>
                            <a:ext cx="551180" cy="632460"/>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BB03F8" w:rsidP="00DF1073">
      <w:pPr>
        <w:jc w:val="both"/>
        <w:rPr>
          <w:sz w:val="28"/>
          <w:szCs w:val="28"/>
        </w:rPr>
      </w:pPr>
      <w:r>
        <w:rPr>
          <w:sz w:val="28"/>
          <w:szCs w:val="28"/>
        </w:rPr>
        <w:t xml:space="preserve">28 </w:t>
      </w:r>
      <w:r w:rsidR="00F37C78" w:rsidRPr="00F37C78">
        <w:rPr>
          <w:sz w:val="28"/>
          <w:szCs w:val="28"/>
        </w:rPr>
        <w:t>сентября 2022</w:t>
      </w:r>
      <w:r w:rsidR="00DF1073">
        <w:rPr>
          <w:sz w:val="28"/>
          <w:szCs w:val="28"/>
        </w:rPr>
        <w:t xml:space="preserve"> года</w:t>
      </w:r>
      <w:r w:rsidR="00F37C78" w:rsidRPr="00F37C78">
        <w:rPr>
          <w:sz w:val="28"/>
          <w:szCs w:val="28"/>
        </w:rPr>
        <w:t xml:space="preserve">                                                                                   № </w:t>
      </w:r>
      <w:r w:rsidR="00DF1073">
        <w:rPr>
          <w:sz w:val="28"/>
          <w:szCs w:val="28"/>
        </w:rPr>
        <w:t>13</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DF1073" w:rsidRPr="00BB03F8" w:rsidRDefault="00D7262B" w:rsidP="00D7262B">
      <w:pPr>
        <w:widowControl w:val="0"/>
        <w:autoSpaceDE w:val="0"/>
        <w:autoSpaceDN w:val="0"/>
        <w:jc w:val="center"/>
        <w:rPr>
          <w:b/>
          <w:sz w:val="28"/>
          <w:szCs w:val="28"/>
        </w:rPr>
      </w:pPr>
      <w:r w:rsidRPr="00D7262B">
        <w:rPr>
          <w:b/>
          <w:sz w:val="28"/>
          <w:szCs w:val="28"/>
        </w:rPr>
        <w:t xml:space="preserve">Об избрании председателя, заместителя председателя постоянной </w:t>
      </w:r>
      <w:r w:rsidR="000058D8">
        <w:rPr>
          <w:b/>
          <w:sz w:val="28"/>
          <w:szCs w:val="28"/>
        </w:rPr>
        <w:t xml:space="preserve">мандатной </w:t>
      </w:r>
      <w:r w:rsidRPr="00D7262B">
        <w:rPr>
          <w:b/>
          <w:sz w:val="28"/>
          <w:szCs w:val="28"/>
        </w:rPr>
        <w:t>комиссии</w:t>
      </w:r>
      <w:r w:rsidR="00FD79DB">
        <w:rPr>
          <w:b/>
          <w:sz w:val="28"/>
          <w:szCs w:val="28"/>
        </w:rPr>
        <w:t xml:space="preserve"> </w:t>
      </w:r>
      <w:r w:rsidRPr="00D7262B">
        <w:rPr>
          <w:b/>
          <w:sz w:val="28"/>
          <w:szCs w:val="28"/>
        </w:rPr>
        <w:t>Муниципального</w:t>
      </w:r>
      <w:r w:rsidR="007F254E">
        <w:rPr>
          <w:b/>
          <w:sz w:val="28"/>
          <w:szCs w:val="28"/>
        </w:rPr>
        <w:t xml:space="preserve"> Собрания </w:t>
      </w:r>
      <w:r w:rsidRPr="00D7262B">
        <w:rPr>
          <w:b/>
          <w:sz w:val="28"/>
          <w:szCs w:val="28"/>
        </w:rPr>
        <w:t>Кичменгско-Городецкого муниципального округа</w:t>
      </w:r>
      <w:r w:rsidR="00BB03F8">
        <w:rPr>
          <w:b/>
          <w:sz w:val="28"/>
          <w:szCs w:val="28"/>
        </w:rPr>
        <w:t xml:space="preserve"> </w:t>
      </w:r>
      <w:r w:rsidR="00DF1073">
        <w:rPr>
          <w:b/>
          <w:sz w:val="28"/>
          <w:szCs w:val="28"/>
        </w:rPr>
        <w:t>Вологодской области</w:t>
      </w:r>
    </w:p>
    <w:p w:rsidR="00D7262B" w:rsidRDefault="00D7262B" w:rsidP="00D12C3C">
      <w:pPr>
        <w:ind w:left="720"/>
        <w:jc w:val="center"/>
        <w:rPr>
          <w:bCs/>
          <w:sz w:val="28"/>
          <w:szCs w:val="28"/>
        </w:rPr>
      </w:pPr>
    </w:p>
    <w:p w:rsidR="00BA0415" w:rsidRPr="00BA0415" w:rsidRDefault="00BA0415" w:rsidP="00BA0415">
      <w:pPr>
        <w:widowControl w:val="0"/>
        <w:autoSpaceDE w:val="0"/>
        <w:autoSpaceDN w:val="0"/>
        <w:rPr>
          <w:sz w:val="28"/>
          <w:szCs w:val="28"/>
        </w:rPr>
      </w:pPr>
    </w:p>
    <w:p w:rsidR="00BB03F8" w:rsidRDefault="00BA0415" w:rsidP="00BA0415">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sz w:val="28"/>
          <w:szCs w:val="28"/>
        </w:rPr>
        <w:t xml:space="preserve"> </w:t>
      </w:r>
      <w:r w:rsidRPr="00BA0415">
        <w:rPr>
          <w:sz w:val="28"/>
          <w:szCs w:val="28"/>
        </w:rPr>
        <w:t>Регламент</w:t>
      </w:r>
      <w:r w:rsidR="00DF1073">
        <w:rPr>
          <w:sz w:val="28"/>
          <w:szCs w:val="28"/>
        </w:rPr>
        <w:t>ом</w:t>
      </w:r>
      <w:r w:rsidRPr="00BA0415">
        <w:rPr>
          <w:sz w:val="28"/>
          <w:szCs w:val="28"/>
        </w:rPr>
        <w:t xml:space="preserve"> </w:t>
      </w:r>
      <w:r>
        <w:rPr>
          <w:sz w:val="28"/>
          <w:szCs w:val="28"/>
        </w:rPr>
        <w:t xml:space="preserve"> Муниципального </w:t>
      </w:r>
      <w:r w:rsidRPr="00BA0415">
        <w:rPr>
          <w:sz w:val="28"/>
          <w:szCs w:val="28"/>
        </w:rPr>
        <w:t>Собрания Кичменгско-Городецкого  муниципального округа</w:t>
      </w:r>
      <w:r w:rsidR="00DF1073">
        <w:rPr>
          <w:sz w:val="28"/>
          <w:szCs w:val="28"/>
        </w:rPr>
        <w:t xml:space="preserve"> Вологодской области</w:t>
      </w:r>
      <w:r w:rsidRPr="00BA0415">
        <w:rPr>
          <w:sz w:val="28"/>
          <w:szCs w:val="28"/>
        </w:rPr>
        <w:t>, утвержденн</w:t>
      </w:r>
      <w:r w:rsidR="00BB03F8">
        <w:rPr>
          <w:sz w:val="28"/>
          <w:szCs w:val="28"/>
        </w:rPr>
        <w:t>ым</w:t>
      </w:r>
      <w:r w:rsidRPr="00BA0415">
        <w:rPr>
          <w:sz w:val="28"/>
          <w:szCs w:val="28"/>
        </w:rPr>
        <w:t xml:space="preserve"> решением </w:t>
      </w:r>
      <w:r>
        <w:rPr>
          <w:sz w:val="28"/>
          <w:szCs w:val="28"/>
        </w:rPr>
        <w:t xml:space="preserve">Муниципального </w:t>
      </w:r>
      <w:r w:rsidR="00BB03F8">
        <w:rPr>
          <w:sz w:val="28"/>
          <w:szCs w:val="28"/>
        </w:rPr>
        <w:t xml:space="preserve">Собрания </w:t>
      </w:r>
      <w:r w:rsidRPr="00BA0415">
        <w:rPr>
          <w:sz w:val="28"/>
          <w:szCs w:val="28"/>
        </w:rPr>
        <w:t xml:space="preserve">Кичменгско-Городецкого  муниципального округа </w:t>
      </w:r>
      <w:r w:rsidR="00DF1073">
        <w:rPr>
          <w:sz w:val="28"/>
          <w:szCs w:val="28"/>
        </w:rPr>
        <w:t xml:space="preserve">Вологодской области </w:t>
      </w:r>
      <w:r w:rsidRPr="00BA0415">
        <w:rPr>
          <w:sz w:val="28"/>
          <w:szCs w:val="28"/>
        </w:rPr>
        <w:t xml:space="preserve">от </w:t>
      </w:r>
      <w:r>
        <w:rPr>
          <w:sz w:val="28"/>
          <w:szCs w:val="28"/>
        </w:rPr>
        <w:t>28</w:t>
      </w:r>
      <w:r w:rsidR="00BB03F8">
        <w:rPr>
          <w:sz w:val="28"/>
          <w:szCs w:val="28"/>
        </w:rPr>
        <w:t xml:space="preserve"> сентября 2022 года № 2, </w:t>
      </w:r>
      <w:r>
        <w:rPr>
          <w:sz w:val="28"/>
          <w:szCs w:val="28"/>
        </w:rPr>
        <w:t xml:space="preserve">Муниципальное </w:t>
      </w:r>
      <w:r w:rsidRPr="00BA0415">
        <w:rPr>
          <w:sz w:val="28"/>
          <w:szCs w:val="28"/>
        </w:rPr>
        <w:t>Собрание Кичменгско-Городецкого  муниципального округа</w:t>
      </w:r>
      <w:r w:rsidR="00DF1073">
        <w:rPr>
          <w:sz w:val="28"/>
          <w:szCs w:val="28"/>
        </w:rPr>
        <w:t xml:space="preserve"> Вологодской области </w:t>
      </w:r>
    </w:p>
    <w:p w:rsidR="00BA0415" w:rsidRDefault="00BA0415" w:rsidP="00BA0415">
      <w:pPr>
        <w:widowControl w:val="0"/>
        <w:autoSpaceDE w:val="0"/>
        <w:autoSpaceDN w:val="0"/>
        <w:ind w:firstLine="709"/>
        <w:jc w:val="both"/>
        <w:rPr>
          <w:b/>
          <w:sz w:val="28"/>
          <w:szCs w:val="28"/>
        </w:rPr>
      </w:pPr>
      <w:r w:rsidRPr="00BA0415">
        <w:rPr>
          <w:sz w:val="28"/>
          <w:szCs w:val="28"/>
        </w:rPr>
        <w:t xml:space="preserve"> </w:t>
      </w:r>
      <w:r w:rsidRPr="00BA0415">
        <w:rPr>
          <w:b/>
          <w:sz w:val="28"/>
          <w:szCs w:val="28"/>
        </w:rPr>
        <w:t>РЕШИЛО:</w:t>
      </w:r>
    </w:p>
    <w:p w:rsidR="00D7262B" w:rsidRDefault="00D7262B" w:rsidP="00D7262B">
      <w:pPr>
        <w:widowControl w:val="0"/>
        <w:autoSpaceDE w:val="0"/>
        <w:autoSpaceDN w:val="0"/>
        <w:ind w:firstLine="709"/>
        <w:jc w:val="both"/>
        <w:rPr>
          <w:sz w:val="28"/>
          <w:szCs w:val="28"/>
        </w:rPr>
      </w:pPr>
      <w:r w:rsidRPr="00D7262B">
        <w:rPr>
          <w:sz w:val="28"/>
          <w:szCs w:val="28"/>
        </w:rPr>
        <w:t xml:space="preserve">1. Избрать председателем постоянной </w:t>
      </w:r>
      <w:r w:rsidR="000058D8">
        <w:rPr>
          <w:sz w:val="28"/>
          <w:szCs w:val="28"/>
        </w:rPr>
        <w:t xml:space="preserve">мандатной </w:t>
      </w:r>
      <w:r w:rsidRPr="00D7262B">
        <w:rPr>
          <w:sz w:val="28"/>
          <w:szCs w:val="28"/>
        </w:rPr>
        <w:t>комиссии Муниципально</w:t>
      </w:r>
      <w:r>
        <w:rPr>
          <w:sz w:val="28"/>
          <w:szCs w:val="28"/>
        </w:rPr>
        <w:t>го</w:t>
      </w:r>
      <w:r w:rsidRPr="00D7262B">
        <w:rPr>
          <w:sz w:val="28"/>
          <w:szCs w:val="28"/>
        </w:rPr>
        <w:t xml:space="preserve"> Собрани</w:t>
      </w:r>
      <w:r>
        <w:rPr>
          <w:sz w:val="28"/>
          <w:szCs w:val="28"/>
        </w:rPr>
        <w:t>я</w:t>
      </w:r>
      <w:r w:rsidRPr="00D7262B">
        <w:rPr>
          <w:sz w:val="28"/>
          <w:szCs w:val="28"/>
        </w:rPr>
        <w:t xml:space="preserve"> Кичменгско-Городецкого  </w:t>
      </w:r>
      <w:r w:rsidR="004E5D55">
        <w:rPr>
          <w:sz w:val="28"/>
          <w:szCs w:val="28"/>
        </w:rPr>
        <w:t xml:space="preserve"> </w:t>
      </w:r>
      <w:r w:rsidRPr="00D7262B">
        <w:rPr>
          <w:sz w:val="28"/>
          <w:szCs w:val="28"/>
        </w:rPr>
        <w:t>муниципального округа</w:t>
      </w:r>
      <w:r w:rsidR="005A052E">
        <w:rPr>
          <w:sz w:val="28"/>
          <w:szCs w:val="28"/>
        </w:rPr>
        <w:t xml:space="preserve"> </w:t>
      </w:r>
      <w:r w:rsidR="003C5A4D">
        <w:rPr>
          <w:sz w:val="28"/>
          <w:szCs w:val="28"/>
        </w:rPr>
        <w:t xml:space="preserve">Вологодской области </w:t>
      </w:r>
      <w:r w:rsidR="005A052E">
        <w:rPr>
          <w:sz w:val="28"/>
          <w:szCs w:val="28"/>
        </w:rPr>
        <w:t>Шумилова Василия Ивановича</w:t>
      </w:r>
      <w:r w:rsidR="004E5D55">
        <w:rPr>
          <w:sz w:val="28"/>
          <w:szCs w:val="28"/>
        </w:rPr>
        <w:t xml:space="preserve">, депутата Муниципального </w:t>
      </w:r>
      <w:r w:rsidR="00FD79DB">
        <w:rPr>
          <w:sz w:val="28"/>
          <w:szCs w:val="28"/>
        </w:rPr>
        <w:t>Собрания</w:t>
      </w:r>
      <w:r w:rsidR="004E5D55">
        <w:rPr>
          <w:sz w:val="28"/>
          <w:szCs w:val="28"/>
        </w:rPr>
        <w:t xml:space="preserve"> Кичменгско-Городецкого</w:t>
      </w:r>
      <w:r w:rsidRPr="00D7262B">
        <w:rPr>
          <w:sz w:val="28"/>
          <w:szCs w:val="28"/>
        </w:rPr>
        <w:t xml:space="preserve"> муниципального округа</w:t>
      </w:r>
      <w:r w:rsidR="00BB03F8">
        <w:rPr>
          <w:sz w:val="28"/>
          <w:szCs w:val="28"/>
        </w:rPr>
        <w:t xml:space="preserve"> Вологодской области</w:t>
      </w:r>
      <w:r>
        <w:rPr>
          <w:sz w:val="28"/>
          <w:szCs w:val="28"/>
        </w:rPr>
        <w:t>.</w:t>
      </w:r>
    </w:p>
    <w:p w:rsidR="00D7262B" w:rsidRPr="00D7262B" w:rsidRDefault="004E5D55" w:rsidP="00D7262B">
      <w:pPr>
        <w:widowControl w:val="0"/>
        <w:autoSpaceDE w:val="0"/>
        <w:autoSpaceDN w:val="0"/>
        <w:ind w:firstLine="709"/>
        <w:jc w:val="both"/>
        <w:rPr>
          <w:sz w:val="28"/>
          <w:szCs w:val="28"/>
        </w:rPr>
      </w:pPr>
      <w:r>
        <w:rPr>
          <w:sz w:val="28"/>
          <w:szCs w:val="28"/>
        </w:rPr>
        <w:t xml:space="preserve">2. Избрать </w:t>
      </w:r>
      <w:r w:rsidR="00D7262B" w:rsidRPr="00D7262B">
        <w:rPr>
          <w:sz w:val="28"/>
          <w:szCs w:val="28"/>
        </w:rPr>
        <w:t xml:space="preserve">заместителем председателя постоянной </w:t>
      </w:r>
      <w:r w:rsidR="000058D8">
        <w:rPr>
          <w:sz w:val="28"/>
          <w:szCs w:val="28"/>
        </w:rPr>
        <w:t xml:space="preserve">мандатной </w:t>
      </w:r>
      <w:r w:rsidR="00D7262B" w:rsidRPr="00D7262B">
        <w:rPr>
          <w:sz w:val="28"/>
          <w:szCs w:val="28"/>
        </w:rPr>
        <w:t>комиссии Муниципально</w:t>
      </w:r>
      <w:r w:rsidR="00D7262B">
        <w:rPr>
          <w:sz w:val="28"/>
          <w:szCs w:val="28"/>
        </w:rPr>
        <w:t>го</w:t>
      </w:r>
      <w:r w:rsidR="00D7262B" w:rsidRPr="00D7262B">
        <w:rPr>
          <w:sz w:val="28"/>
          <w:szCs w:val="28"/>
        </w:rPr>
        <w:t xml:space="preserve"> Собрани</w:t>
      </w:r>
      <w:r w:rsidR="00D7262B">
        <w:rPr>
          <w:sz w:val="28"/>
          <w:szCs w:val="28"/>
        </w:rPr>
        <w:t>я</w:t>
      </w:r>
      <w:r w:rsidR="00D7262B" w:rsidRPr="00D7262B">
        <w:rPr>
          <w:sz w:val="28"/>
          <w:szCs w:val="28"/>
        </w:rPr>
        <w:t xml:space="preserve"> Кичменгско-Городецкого  </w:t>
      </w:r>
      <w:r>
        <w:rPr>
          <w:sz w:val="28"/>
          <w:szCs w:val="28"/>
        </w:rPr>
        <w:t xml:space="preserve"> </w:t>
      </w:r>
      <w:r w:rsidR="00D7262B" w:rsidRPr="00D7262B">
        <w:rPr>
          <w:sz w:val="28"/>
          <w:szCs w:val="28"/>
        </w:rPr>
        <w:t xml:space="preserve">муниципального </w:t>
      </w:r>
      <w:r w:rsidR="00D7262B" w:rsidRPr="00D7262B">
        <w:rPr>
          <w:sz w:val="28"/>
          <w:szCs w:val="28"/>
        </w:rPr>
        <w:lastRenderedPageBreak/>
        <w:t>округа</w:t>
      </w:r>
      <w:r w:rsidR="00BB03F8">
        <w:rPr>
          <w:sz w:val="28"/>
          <w:szCs w:val="28"/>
        </w:rPr>
        <w:t xml:space="preserve"> Протасову Любовь Анатольевну</w:t>
      </w:r>
      <w:r w:rsidR="00D7262B" w:rsidRPr="00D7262B">
        <w:rPr>
          <w:sz w:val="28"/>
          <w:szCs w:val="28"/>
        </w:rPr>
        <w:t>, депутата Муниципально</w:t>
      </w:r>
      <w:r w:rsidR="00943D2C">
        <w:rPr>
          <w:sz w:val="28"/>
          <w:szCs w:val="28"/>
        </w:rPr>
        <w:t>го</w:t>
      </w:r>
      <w:r w:rsidR="00D7262B" w:rsidRPr="00D7262B">
        <w:rPr>
          <w:sz w:val="28"/>
          <w:szCs w:val="28"/>
        </w:rPr>
        <w:t xml:space="preserve"> Собрани</w:t>
      </w:r>
      <w:r w:rsidR="00943D2C">
        <w:rPr>
          <w:sz w:val="28"/>
          <w:szCs w:val="28"/>
        </w:rPr>
        <w:t>я</w:t>
      </w:r>
      <w:r w:rsidR="00D7262B" w:rsidRPr="00D7262B">
        <w:rPr>
          <w:sz w:val="28"/>
          <w:szCs w:val="28"/>
        </w:rPr>
        <w:t xml:space="preserve"> </w:t>
      </w:r>
      <w:r w:rsidR="00943D2C">
        <w:rPr>
          <w:sz w:val="28"/>
          <w:szCs w:val="28"/>
        </w:rPr>
        <w:t xml:space="preserve">Кичменгско-Городецкого </w:t>
      </w:r>
      <w:r w:rsidR="00D7262B" w:rsidRPr="00D7262B">
        <w:rPr>
          <w:sz w:val="28"/>
          <w:szCs w:val="28"/>
        </w:rPr>
        <w:t>муниципального округа</w:t>
      </w:r>
      <w:r w:rsidR="00BB03F8">
        <w:rPr>
          <w:sz w:val="28"/>
          <w:szCs w:val="28"/>
        </w:rPr>
        <w:t xml:space="preserve"> Вологодской области</w:t>
      </w:r>
      <w:r w:rsidR="00D7262B">
        <w:rPr>
          <w:sz w:val="28"/>
          <w:szCs w:val="28"/>
        </w:rPr>
        <w:t>.</w:t>
      </w:r>
    </w:p>
    <w:p w:rsidR="00B812CB" w:rsidRPr="00B812CB" w:rsidRDefault="00BA0415" w:rsidP="00B812CB">
      <w:pPr>
        <w:widowControl w:val="0"/>
        <w:autoSpaceDE w:val="0"/>
        <w:autoSpaceDN w:val="0"/>
        <w:jc w:val="both"/>
        <w:rPr>
          <w:sz w:val="28"/>
          <w:szCs w:val="28"/>
        </w:rPr>
      </w:pPr>
      <w:r w:rsidRPr="00BA0415">
        <w:rPr>
          <w:sz w:val="28"/>
          <w:szCs w:val="28"/>
        </w:rPr>
        <w:tab/>
      </w:r>
      <w:r w:rsidR="00B812CB" w:rsidRPr="00B812CB">
        <w:rPr>
          <w:sz w:val="28"/>
          <w:szCs w:val="28"/>
        </w:rPr>
        <w:t>2. Настоящее реш</w:t>
      </w:r>
      <w:r w:rsidR="00BB03F8">
        <w:rPr>
          <w:sz w:val="28"/>
          <w:szCs w:val="28"/>
        </w:rPr>
        <w:t xml:space="preserve">ение вступает в силу с момента </w:t>
      </w:r>
      <w:r w:rsidR="00B812CB" w:rsidRPr="00B812CB">
        <w:rPr>
          <w:sz w:val="28"/>
          <w:szCs w:val="28"/>
        </w:rPr>
        <w:t>его принятия, подлежит размещению на официальном сайте Кичменгско-Городецкого муниципального района в информационно-телекоммуникационной сети «Интернет».</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B812CB" w:rsidRPr="00BA0415" w:rsidRDefault="00B812CB" w:rsidP="00BA0415">
      <w:pPr>
        <w:widowControl w:val="0"/>
        <w:autoSpaceDE w:val="0"/>
        <w:autoSpaceDN w:val="0"/>
        <w:jc w:val="both"/>
        <w:rPr>
          <w:sz w:val="28"/>
          <w:szCs w:val="28"/>
        </w:rPr>
      </w:pPr>
      <w:bookmarkStart w:id="0" w:name="_GoBack"/>
      <w:bookmarkEnd w:id="0"/>
    </w:p>
    <w:p w:rsidR="007F254E" w:rsidRDefault="00BA0415" w:rsidP="00BA0415">
      <w:pPr>
        <w:widowControl w:val="0"/>
        <w:autoSpaceDE w:val="0"/>
        <w:autoSpaceDN w:val="0"/>
        <w:rPr>
          <w:sz w:val="28"/>
          <w:szCs w:val="28"/>
        </w:rPr>
      </w:pPr>
      <w:r w:rsidRPr="00BA0415">
        <w:rPr>
          <w:sz w:val="28"/>
          <w:szCs w:val="28"/>
        </w:rPr>
        <w:t>Председатель</w:t>
      </w:r>
      <w:r w:rsidR="00B812CB">
        <w:rPr>
          <w:sz w:val="28"/>
          <w:szCs w:val="28"/>
        </w:rPr>
        <w:t xml:space="preserve"> </w:t>
      </w:r>
    </w:p>
    <w:p w:rsidR="007F254E" w:rsidRDefault="00B812CB" w:rsidP="00BA0415">
      <w:pPr>
        <w:widowControl w:val="0"/>
        <w:autoSpaceDE w:val="0"/>
        <w:autoSpaceDN w:val="0"/>
        <w:rPr>
          <w:sz w:val="28"/>
          <w:szCs w:val="28"/>
        </w:rPr>
      </w:pPr>
      <w:r>
        <w:rPr>
          <w:sz w:val="28"/>
          <w:szCs w:val="28"/>
        </w:rPr>
        <w:t>Муниципального</w:t>
      </w:r>
      <w:r w:rsidR="00BA0415" w:rsidRPr="00BA0415">
        <w:rPr>
          <w:sz w:val="28"/>
          <w:szCs w:val="28"/>
        </w:rPr>
        <w:t xml:space="preserve"> Собрания</w:t>
      </w:r>
      <w:r w:rsidR="004E5D55">
        <w:rPr>
          <w:sz w:val="28"/>
          <w:szCs w:val="28"/>
        </w:rPr>
        <w:t xml:space="preserve">  </w:t>
      </w:r>
    </w:p>
    <w:p w:rsidR="00B812CB" w:rsidRDefault="00B812CB" w:rsidP="00BA0415">
      <w:pPr>
        <w:widowControl w:val="0"/>
        <w:autoSpaceDE w:val="0"/>
        <w:autoSpaceDN w:val="0"/>
        <w:rPr>
          <w:sz w:val="28"/>
          <w:szCs w:val="28"/>
        </w:rPr>
      </w:pPr>
      <w:r>
        <w:rPr>
          <w:sz w:val="28"/>
          <w:szCs w:val="28"/>
        </w:rPr>
        <w:t xml:space="preserve">Кичменгско-Городецкого </w:t>
      </w:r>
    </w:p>
    <w:p w:rsidR="00BA0415" w:rsidRPr="00BA0415" w:rsidRDefault="00BA0415" w:rsidP="00BA0415">
      <w:pPr>
        <w:widowControl w:val="0"/>
        <w:autoSpaceDE w:val="0"/>
        <w:autoSpaceDN w:val="0"/>
        <w:rPr>
          <w:sz w:val="28"/>
          <w:szCs w:val="28"/>
        </w:rPr>
      </w:pPr>
      <w:r w:rsidRPr="00BA0415">
        <w:rPr>
          <w:sz w:val="28"/>
          <w:szCs w:val="28"/>
        </w:rPr>
        <w:t>муниципального округа</w:t>
      </w:r>
      <w:r w:rsidR="003C5A4D">
        <w:rPr>
          <w:sz w:val="28"/>
          <w:szCs w:val="28"/>
        </w:rPr>
        <w:t xml:space="preserve">                                                                      Л.Н. Дьякова </w:t>
      </w:r>
    </w:p>
    <w:p w:rsidR="00BA0415" w:rsidRPr="00BA0415" w:rsidRDefault="00BA0415" w:rsidP="00BA0415">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94" w:rsidRDefault="00966894" w:rsidP="006B1A05">
      <w:r>
        <w:separator/>
      </w:r>
    </w:p>
  </w:endnote>
  <w:endnote w:type="continuationSeparator" w:id="0">
    <w:p w:rsidR="00966894" w:rsidRDefault="00966894"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94" w:rsidRDefault="00966894" w:rsidP="006B1A05">
      <w:r>
        <w:separator/>
      </w:r>
    </w:p>
  </w:footnote>
  <w:footnote w:type="continuationSeparator" w:id="0">
    <w:p w:rsidR="00966894" w:rsidRDefault="00966894"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BB03F8">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1"/>
  </w:num>
  <w:num w:numId="4">
    <w:abstractNumId w:val="32"/>
  </w:num>
  <w:num w:numId="5">
    <w:abstractNumId w:val="27"/>
  </w:num>
  <w:num w:numId="6">
    <w:abstractNumId w:val="25"/>
  </w:num>
  <w:num w:numId="7">
    <w:abstractNumId w:val="23"/>
  </w:num>
  <w:num w:numId="8">
    <w:abstractNumId w:val="6"/>
  </w:num>
  <w:num w:numId="9">
    <w:abstractNumId w:val="21"/>
  </w:num>
  <w:num w:numId="10">
    <w:abstractNumId w:val="30"/>
  </w:num>
  <w:num w:numId="11">
    <w:abstractNumId w:val="9"/>
  </w:num>
  <w:num w:numId="12">
    <w:abstractNumId w:val="14"/>
  </w:num>
  <w:num w:numId="13">
    <w:abstractNumId w:val="11"/>
  </w:num>
  <w:num w:numId="14">
    <w:abstractNumId w:val="18"/>
  </w:num>
  <w:num w:numId="15">
    <w:abstractNumId w:val="35"/>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3"/>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B29"/>
    <w:rsid w:val="00003E43"/>
    <w:rsid w:val="00003F9B"/>
    <w:rsid w:val="00003FCF"/>
    <w:rsid w:val="00004375"/>
    <w:rsid w:val="00004654"/>
    <w:rsid w:val="000047CD"/>
    <w:rsid w:val="00004851"/>
    <w:rsid w:val="00004D01"/>
    <w:rsid w:val="00005489"/>
    <w:rsid w:val="00005704"/>
    <w:rsid w:val="000058D8"/>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C56"/>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4FD4"/>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22F"/>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4C4"/>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2B8A"/>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A4D"/>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5D55"/>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2E"/>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1DBF"/>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54E"/>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2C"/>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6D6A"/>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894"/>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6E8"/>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146"/>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D1A"/>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3F8"/>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CE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D04"/>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551"/>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1F2"/>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62B"/>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073"/>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3F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2B68"/>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9DB"/>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4443"/>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6647-280C-42D4-AE3F-FBEE0CAC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2022-10-01T13:29:00Z</cp:lastPrinted>
  <dcterms:created xsi:type="dcterms:W3CDTF">2022-09-24T15:23:00Z</dcterms:created>
  <dcterms:modified xsi:type="dcterms:W3CDTF">2022-10-01T13:30:00Z</dcterms:modified>
</cp:coreProperties>
</file>