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CAD2" w14:textId="77777777" w:rsidR="00715993" w:rsidRPr="00715993" w:rsidRDefault="00715993" w:rsidP="00715993">
      <w:pPr>
        <w:jc w:val="right"/>
        <w:rPr>
          <w:sz w:val="28"/>
          <w:szCs w:val="28"/>
        </w:rPr>
      </w:pPr>
      <w:r w:rsidRPr="00715993">
        <w:rPr>
          <w:sz w:val="28"/>
          <w:szCs w:val="28"/>
        </w:rPr>
        <w:t>Утверждаю:</w:t>
      </w:r>
    </w:p>
    <w:p w14:paraId="2D3DC8F6" w14:textId="3D236818" w:rsidR="00715993" w:rsidRPr="00715993" w:rsidRDefault="00216029" w:rsidP="00715993">
      <w:pPr>
        <w:jc w:val="right"/>
        <w:rPr>
          <w:sz w:val="28"/>
          <w:szCs w:val="28"/>
        </w:rPr>
      </w:pPr>
      <w:r>
        <w:rPr>
          <w:sz w:val="28"/>
          <w:szCs w:val="28"/>
        </w:rPr>
        <w:t>Гл</w:t>
      </w:r>
      <w:r w:rsidR="003658B6">
        <w:rPr>
          <w:sz w:val="28"/>
          <w:szCs w:val="28"/>
        </w:rPr>
        <w:t>ав</w:t>
      </w:r>
      <w:r>
        <w:rPr>
          <w:sz w:val="28"/>
          <w:szCs w:val="28"/>
        </w:rPr>
        <w:t>а</w:t>
      </w:r>
    </w:p>
    <w:p w14:paraId="365343C9" w14:textId="77777777" w:rsidR="00715993" w:rsidRPr="00715993" w:rsidRDefault="00715993" w:rsidP="00715993">
      <w:pPr>
        <w:jc w:val="right"/>
        <w:rPr>
          <w:sz w:val="28"/>
          <w:szCs w:val="28"/>
        </w:rPr>
      </w:pPr>
      <w:r w:rsidRPr="00715993">
        <w:rPr>
          <w:sz w:val="28"/>
          <w:szCs w:val="28"/>
        </w:rPr>
        <w:t xml:space="preserve">Кичменгско-Городецкого муниципального </w:t>
      </w:r>
      <w:r w:rsidR="003658B6">
        <w:rPr>
          <w:sz w:val="28"/>
          <w:szCs w:val="28"/>
        </w:rPr>
        <w:t>округа</w:t>
      </w:r>
      <w:r w:rsidRPr="00715993">
        <w:rPr>
          <w:sz w:val="28"/>
          <w:szCs w:val="28"/>
        </w:rPr>
        <w:t xml:space="preserve"> </w:t>
      </w:r>
    </w:p>
    <w:p w14:paraId="335C3543" w14:textId="01BAC051" w:rsidR="00715993" w:rsidRPr="00715993" w:rsidRDefault="00715993" w:rsidP="00715993">
      <w:pPr>
        <w:jc w:val="right"/>
        <w:rPr>
          <w:sz w:val="28"/>
          <w:szCs w:val="28"/>
        </w:rPr>
      </w:pPr>
      <w:r w:rsidRPr="0071599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_________________</w:t>
      </w:r>
      <w:proofErr w:type="spellStart"/>
      <w:r w:rsidR="00216029">
        <w:rPr>
          <w:sz w:val="28"/>
          <w:szCs w:val="28"/>
        </w:rPr>
        <w:t>С.А.Ордин</w:t>
      </w:r>
      <w:proofErr w:type="spellEnd"/>
    </w:p>
    <w:p w14:paraId="73740A80" w14:textId="2C7AC115" w:rsidR="00715993" w:rsidRPr="00715993" w:rsidRDefault="00000DC3" w:rsidP="00000DC3">
      <w:pPr>
        <w:widowControl w:val="0"/>
        <w:tabs>
          <w:tab w:val="left" w:pos="6120"/>
          <w:tab w:val="right" w:pos="978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00DC3">
        <w:rPr>
          <w:sz w:val="28"/>
          <w:szCs w:val="28"/>
        </w:rPr>
        <w:t>МП</w:t>
      </w:r>
      <w:r>
        <w:rPr>
          <w:b/>
          <w:sz w:val="28"/>
          <w:szCs w:val="28"/>
        </w:rPr>
        <w:tab/>
      </w:r>
      <w:r w:rsidR="00E10896">
        <w:rPr>
          <w:sz w:val="28"/>
          <w:szCs w:val="28"/>
        </w:rPr>
        <w:t>31 января</w:t>
      </w:r>
      <w:r w:rsidR="00715993" w:rsidRPr="00715993">
        <w:rPr>
          <w:sz w:val="28"/>
          <w:szCs w:val="28"/>
        </w:rPr>
        <w:t xml:space="preserve"> 202</w:t>
      </w:r>
      <w:r w:rsidR="00216029">
        <w:rPr>
          <w:sz w:val="28"/>
          <w:szCs w:val="28"/>
        </w:rPr>
        <w:t>4</w:t>
      </w:r>
      <w:r w:rsidR="00715993" w:rsidRPr="00715993">
        <w:rPr>
          <w:sz w:val="28"/>
          <w:szCs w:val="28"/>
        </w:rPr>
        <w:t xml:space="preserve"> года</w:t>
      </w:r>
    </w:p>
    <w:p w14:paraId="45C3D56C" w14:textId="77777777" w:rsidR="00B42849" w:rsidRDefault="00B42849" w:rsidP="00B42849">
      <w:pPr>
        <w:pStyle w:val="Default"/>
      </w:pPr>
    </w:p>
    <w:p w14:paraId="04DF7312" w14:textId="77777777" w:rsidR="00B42849" w:rsidRDefault="00B42849" w:rsidP="00B42849">
      <w:pPr>
        <w:pStyle w:val="Default"/>
        <w:jc w:val="center"/>
        <w:rPr>
          <w:b/>
          <w:bCs/>
          <w:sz w:val="40"/>
          <w:szCs w:val="40"/>
        </w:rPr>
      </w:pPr>
    </w:p>
    <w:p w14:paraId="0B4E1D0F" w14:textId="77777777" w:rsidR="00B42849" w:rsidRDefault="00B42849" w:rsidP="00B42849">
      <w:pPr>
        <w:pStyle w:val="Default"/>
        <w:jc w:val="center"/>
        <w:rPr>
          <w:b/>
          <w:bCs/>
          <w:sz w:val="40"/>
          <w:szCs w:val="40"/>
        </w:rPr>
      </w:pPr>
    </w:p>
    <w:p w14:paraId="4EBD7FAC" w14:textId="77777777" w:rsidR="00B42849" w:rsidRDefault="00B42849" w:rsidP="00B42849">
      <w:pPr>
        <w:pStyle w:val="Default"/>
        <w:jc w:val="center"/>
        <w:rPr>
          <w:b/>
          <w:bCs/>
          <w:sz w:val="40"/>
          <w:szCs w:val="40"/>
        </w:rPr>
      </w:pPr>
    </w:p>
    <w:p w14:paraId="56D7BE4D" w14:textId="77777777" w:rsidR="00B42849" w:rsidRDefault="00B42849" w:rsidP="00B42849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ЕЖЕГОДНЫЙ ДОКЛАД</w:t>
      </w:r>
    </w:p>
    <w:p w14:paraId="2DAC817E" w14:textId="77777777" w:rsidR="00B42849" w:rsidRDefault="00B42849" w:rsidP="00B42849">
      <w:pPr>
        <w:pStyle w:val="Default"/>
        <w:jc w:val="center"/>
        <w:rPr>
          <w:b/>
          <w:bCs/>
          <w:sz w:val="40"/>
          <w:szCs w:val="40"/>
        </w:rPr>
      </w:pPr>
    </w:p>
    <w:p w14:paraId="4DF0795E" w14:textId="77777777" w:rsidR="00B42849" w:rsidRDefault="00B42849" w:rsidP="00B42849">
      <w:pPr>
        <w:pStyle w:val="Default"/>
        <w:jc w:val="center"/>
        <w:rPr>
          <w:b/>
          <w:bCs/>
          <w:sz w:val="40"/>
          <w:szCs w:val="40"/>
        </w:rPr>
      </w:pPr>
    </w:p>
    <w:p w14:paraId="1D6CE6A3" w14:textId="77777777" w:rsidR="00B42849" w:rsidRDefault="00B42849" w:rsidP="00B42849">
      <w:pPr>
        <w:pStyle w:val="Default"/>
        <w:jc w:val="center"/>
        <w:rPr>
          <w:sz w:val="40"/>
          <w:szCs w:val="40"/>
        </w:rPr>
      </w:pPr>
    </w:p>
    <w:p w14:paraId="75D8CCBC" w14:textId="77777777" w:rsidR="00B42849" w:rsidRDefault="00B42849" w:rsidP="00B42849">
      <w:pPr>
        <w:pStyle w:val="Default"/>
        <w:jc w:val="center"/>
        <w:rPr>
          <w:sz w:val="40"/>
          <w:szCs w:val="40"/>
        </w:rPr>
      </w:pPr>
    </w:p>
    <w:p w14:paraId="19333A1E" w14:textId="77777777" w:rsidR="00B42849" w:rsidRDefault="00B42849" w:rsidP="00B42849">
      <w:pPr>
        <w:pStyle w:val="Default"/>
        <w:jc w:val="center"/>
        <w:rPr>
          <w:sz w:val="40"/>
          <w:szCs w:val="40"/>
        </w:rPr>
      </w:pPr>
    </w:p>
    <w:p w14:paraId="5D494113" w14:textId="77777777" w:rsidR="00B42849" w:rsidRDefault="00B42849" w:rsidP="00B42849">
      <w:pPr>
        <w:pStyle w:val="Default"/>
        <w:jc w:val="center"/>
        <w:rPr>
          <w:sz w:val="36"/>
          <w:szCs w:val="36"/>
        </w:rPr>
      </w:pPr>
    </w:p>
    <w:p w14:paraId="5E526E3C" w14:textId="77777777" w:rsidR="00B42849" w:rsidRDefault="00B42849" w:rsidP="00B42849">
      <w:pPr>
        <w:pStyle w:val="Default"/>
        <w:jc w:val="center"/>
        <w:rPr>
          <w:sz w:val="36"/>
          <w:szCs w:val="36"/>
        </w:rPr>
      </w:pPr>
    </w:p>
    <w:p w14:paraId="1B5BE910" w14:textId="1BB66BFC" w:rsidR="00B42849" w:rsidRDefault="00B42849" w:rsidP="00B42849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Развитие конкуренции и совершенствование антимонопольной политики в Кичменгско-Городецком муниципальном </w:t>
      </w:r>
      <w:r w:rsidR="003658B6">
        <w:rPr>
          <w:sz w:val="36"/>
          <w:szCs w:val="36"/>
        </w:rPr>
        <w:t>округе</w:t>
      </w:r>
      <w:r>
        <w:rPr>
          <w:sz w:val="36"/>
          <w:szCs w:val="36"/>
        </w:rPr>
        <w:t xml:space="preserve"> Вологодской области за 202</w:t>
      </w:r>
      <w:r w:rsidR="00216029">
        <w:rPr>
          <w:sz w:val="36"/>
          <w:szCs w:val="36"/>
        </w:rPr>
        <w:t>3</w:t>
      </w:r>
      <w:r>
        <w:rPr>
          <w:sz w:val="36"/>
          <w:szCs w:val="36"/>
        </w:rPr>
        <w:t xml:space="preserve"> год</w:t>
      </w:r>
    </w:p>
    <w:p w14:paraId="3008C88E" w14:textId="77777777" w:rsidR="00B42849" w:rsidRDefault="00B42849" w:rsidP="00B42849">
      <w:pPr>
        <w:pStyle w:val="Default"/>
        <w:jc w:val="center"/>
        <w:rPr>
          <w:sz w:val="36"/>
          <w:szCs w:val="36"/>
        </w:rPr>
      </w:pPr>
    </w:p>
    <w:p w14:paraId="5C02BCD6" w14:textId="77777777" w:rsidR="00B42849" w:rsidRDefault="00B42849" w:rsidP="00B42849">
      <w:pPr>
        <w:pStyle w:val="Default"/>
        <w:jc w:val="center"/>
        <w:rPr>
          <w:sz w:val="36"/>
          <w:szCs w:val="36"/>
        </w:rPr>
      </w:pPr>
    </w:p>
    <w:p w14:paraId="701341FE" w14:textId="77777777" w:rsidR="00B42849" w:rsidRDefault="00B42849" w:rsidP="00B42849">
      <w:pPr>
        <w:pStyle w:val="Default"/>
        <w:jc w:val="center"/>
        <w:rPr>
          <w:bCs/>
          <w:sz w:val="28"/>
          <w:szCs w:val="28"/>
        </w:rPr>
      </w:pPr>
    </w:p>
    <w:p w14:paraId="2DD7AED3" w14:textId="77777777" w:rsidR="00B42849" w:rsidRDefault="00B42849" w:rsidP="00B42849">
      <w:pPr>
        <w:pStyle w:val="Default"/>
        <w:jc w:val="center"/>
        <w:rPr>
          <w:bCs/>
          <w:sz w:val="28"/>
          <w:szCs w:val="28"/>
        </w:rPr>
      </w:pPr>
    </w:p>
    <w:p w14:paraId="465AB0BD" w14:textId="77777777" w:rsidR="00B42849" w:rsidRDefault="00B42849" w:rsidP="00B42849">
      <w:pPr>
        <w:pStyle w:val="Default"/>
        <w:jc w:val="center"/>
        <w:rPr>
          <w:bCs/>
          <w:sz w:val="28"/>
          <w:szCs w:val="28"/>
        </w:rPr>
      </w:pPr>
    </w:p>
    <w:p w14:paraId="203B2591" w14:textId="77777777" w:rsidR="00B42849" w:rsidRDefault="00B42849" w:rsidP="00B42849">
      <w:pPr>
        <w:pStyle w:val="Default"/>
        <w:jc w:val="center"/>
        <w:rPr>
          <w:bCs/>
          <w:sz w:val="28"/>
          <w:szCs w:val="28"/>
        </w:rPr>
      </w:pPr>
    </w:p>
    <w:p w14:paraId="181CFC87" w14:textId="77777777" w:rsidR="00B42849" w:rsidRDefault="00B42849" w:rsidP="00B42849">
      <w:pPr>
        <w:pStyle w:val="Default"/>
        <w:jc w:val="center"/>
        <w:rPr>
          <w:bCs/>
          <w:sz w:val="28"/>
          <w:szCs w:val="28"/>
        </w:rPr>
      </w:pPr>
    </w:p>
    <w:p w14:paraId="2B107A25" w14:textId="77777777" w:rsidR="00B42849" w:rsidRDefault="00B42849" w:rsidP="00B42849">
      <w:pPr>
        <w:pStyle w:val="Default"/>
        <w:jc w:val="center"/>
        <w:rPr>
          <w:sz w:val="28"/>
          <w:szCs w:val="28"/>
        </w:rPr>
      </w:pPr>
      <w:r w:rsidRPr="00B42849">
        <w:rPr>
          <w:bCs/>
          <w:sz w:val="28"/>
          <w:szCs w:val="28"/>
        </w:rPr>
        <w:t>Подготовлен: экономическим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отделом администрации Кичменгско-Городецкого муниципального </w:t>
      </w:r>
      <w:r w:rsidR="003658B6">
        <w:rPr>
          <w:sz w:val="28"/>
          <w:szCs w:val="28"/>
        </w:rPr>
        <w:t>округа</w:t>
      </w:r>
    </w:p>
    <w:p w14:paraId="322AB2A3" w14:textId="77777777" w:rsidR="00B42849" w:rsidRDefault="00B42849" w:rsidP="00B42849">
      <w:pPr>
        <w:pStyle w:val="Default"/>
        <w:jc w:val="center"/>
        <w:rPr>
          <w:bCs/>
          <w:sz w:val="28"/>
          <w:szCs w:val="28"/>
        </w:rPr>
      </w:pPr>
    </w:p>
    <w:p w14:paraId="2B13DED9" w14:textId="77777777" w:rsidR="00B42849" w:rsidRDefault="00B42849" w:rsidP="00B42849">
      <w:pPr>
        <w:pStyle w:val="Default"/>
        <w:jc w:val="center"/>
        <w:rPr>
          <w:bCs/>
          <w:sz w:val="28"/>
          <w:szCs w:val="28"/>
        </w:rPr>
      </w:pPr>
    </w:p>
    <w:p w14:paraId="3458F72F" w14:textId="77777777" w:rsidR="00B42849" w:rsidRDefault="00B42849" w:rsidP="00B42849">
      <w:pPr>
        <w:pStyle w:val="Default"/>
        <w:jc w:val="center"/>
        <w:rPr>
          <w:bCs/>
          <w:sz w:val="28"/>
          <w:szCs w:val="28"/>
        </w:rPr>
      </w:pPr>
    </w:p>
    <w:p w14:paraId="540FA36F" w14:textId="77777777" w:rsidR="00B42849" w:rsidRDefault="00B42849" w:rsidP="00B42849">
      <w:pPr>
        <w:pStyle w:val="Default"/>
        <w:jc w:val="center"/>
        <w:rPr>
          <w:bCs/>
          <w:sz w:val="28"/>
          <w:szCs w:val="28"/>
        </w:rPr>
      </w:pPr>
    </w:p>
    <w:p w14:paraId="76FDBF99" w14:textId="77777777" w:rsidR="00B42849" w:rsidRDefault="00B42849" w:rsidP="00B42849">
      <w:pPr>
        <w:pStyle w:val="Default"/>
        <w:jc w:val="center"/>
        <w:rPr>
          <w:bCs/>
          <w:sz w:val="28"/>
          <w:szCs w:val="28"/>
        </w:rPr>
      </w:pPr>
    </w:p>
    <w:p w14:paraId="7FAC4E75" w14:textId="77777777" w:rsidR="00B42849" w:rsidRDefault="00B42849" w:rsidP="00B42849">
      <w:pPr>
        <w:pStyle w:val="Default"/>
        <w:jc w:val="center"/>
        <w:rPr>
          <w:bCs/>
          <w:sz w:val="28"/>
          <w:szCs w:val="28"/>
        </w:rPr>
      </w:pPr>
    </w:p>
    <w:p w14:paraId="104AE4B4" w14:textId="77777777" w:rsidR="00B42849" w:rsidRDefault="00B42849" w:rsidP="00B42849">
      <w:pPr>
        <w:pStyle w:val="Default"/>
        <w:jc w:val="center"/>
        <w:rPr>
          <w:bCs/>
          <w:sz w:val="28"/>
          <w:szCs w:val="28"/>
        </w:rPr>
      </w:pPr>
    </w:p>
    <w:p w14:paraId="24348D28" w14:textId="77777777" w:rsidR="00B42849" w:rsidRDefault="00B42849" w:rsidP="00B42849">
      <w:pPr>
        <w:pStyle w:val="Default"/>
        <w:jc w:val="center"/>
        <w:rPr>
          <w:bCs/>
          <w:sz w:val="28"/>
          <w:szCs w:val="28"/>
        </w:rPr>
      </w:pPr>
    </w:p>
    <w:p w14:paraId="0F18011D" w14:textId="77777777" w:rsidR="00B42849" w:rsidRDefault="00B42849" w:rsidP="00B42849">
      <w:pPr>
        <w:pStyle w:val="Default"/>
        <w:jc w:val="center"/>
        <w:rPr>
          <w:bCs/>
          <w:sz w:val="28"/>
          <w:szCs w:val="28"/>
        </w:rPr>
      </w:pPr>
    </w:p>
    <w:p w14:paraId="26EF7740" w14:textId="77777777" w:rsidR="00AF3C80" w:rsidRDefault="00B42849" w:rsidP="00B42849">
      <w:pPr>
        <w:pStyle w:val="Default"/>
        <w:jc w:val="center"/>
        <w:rPr>
          <w:bCs/>
          <w:sz w:val="28"/>
          <w:szCs w:val="28"/>
        </w:rPr>
      </w:pPr>
      <w:proofErr w:type="spellStart"/>
      <w:r w:rsidRPr="00B42849">
        <w:rPr>
          <w:bCs/>
          <w:sz w:val="28"/>
          <w:szCs w:val="28"/>
        </w:rPr>
        <w:t>с.Кичменгский</w:t>
      </w:r>
      <w:proofErr w:type="spellEnd"/>
      <w:r w:rsidRPr="00B42849">
        <w:rPr>
          <w:bCs/>
          <w:sz w:val="28"/>
          <w:szCs w:val="28"/>
        </w:rPr>
        <w:t xml:space="preserve"> Городок </w:t>
      </w:r>
    </w:p>
    <w:p w14:paraId="4BBE9130" w14:textId="21582B0A" w:rsidR="00B42849" w:rsidRPr="00B42849" w:rsidRDefault="00B42849" w:rsidP="00B42849">
      <w:pPr>
        <w:pStyle w:val="Default"/>
        <w:jc w:val="center"/>
        <w:rPr>
          <w:sz w:val="23"/>
          <w:szCs w:val="23"/>
        </w:rPr>
      </w:pPr>
      <w:r w:rsidRPr="00B42849">
        <w:rPr>
          <w:bCs/>
          <w:sz w:val="28"/>
          <w:szCs w:val="28"/>
        </w:rPr>
        <w:t>202</w:t>
      </w:r>
      <w:r w:rsidR="00876DE0">
        <w:rPr>
          <w:bCs/>
          <w:sz w:val="28"/>
          <w:szCs w:val="28"/>
        </w:rPr>
        <w:t>4</w:t>
      </w:r>
      <w:r w:rsidRPr="00B42849">
        <w:rPr>
          <w:bCs/>
          <w:sz w:val="28"/>
          <w:szCs w:val="28"/>
        </w:rPr>
        <w:t xml:space="preserve"> год </w:t>
      </w:r>
    </w:p>
    <w:p w14:paraId="68D4CE74" w14:textId="47BE09BA" w:rsidR="00B42849" w:rsidRDefault="00B42849" w:rsidP="00000DC3">
      <w:pPr>
        <w:pStyle w:val="Default"/>
        <w:pageBreakBefore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Одним из факторов развития конкуренции в Кичменгско-Городецком муниципальном </w:t>
      </w:r>
      <w:r w:rsidR="003658B6">
        <w:rPr>
          <w:color w:val="auto"/>
          <w:sz w:val="28"/>
          <w:szCs w:val="28"/>
        </w:rPr>
        <w:t>округе</w:t>
      </w:r>
      <w:r>
        <w:rPr>
          <w:color w:val="auto"/>
          <w:sz w:val="28"/>
          <w:szCs w:val="28"/>
        </w:rPr>
        <w:t xml:space="preserve"> является организация работы по формированию условий для здоровой конкуренции, свободного предпринимательства с целью развития </w:t>
      </w:r>
      <w:r w:rsidR="00CC2087">
        <w:rPr>
          <w:color w:val="auto"/>
          <w:sz w:val="28"/>
          <w:szCs w:val="28"/>
        </w:rPr>
        <w:t>округа</w:t>
      </w:r>
      <w:r>
        <w:rPr>
          <w:color w:val="auto"/>
          <w:sz w:val="28"/>
          <w:szCs w:val="28"/>
        </w:rPr>
        <w:t xml:space="preserve">, обеспечения эффективности и устойчивости экономики. </w:t>
      </w:r>
    </w:p>
    <w:p w14:paraId="4701272F" w14:textId="77777777" w:rsidR="005520CB" w:rsidRDefault="00B42849" w:rsidP="00000DC3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Данный доклад разработан на основании </w:t>
      </w:r>
      <w:r w:rsidR="005520CB">
        <w:rPr>
          <w:color w:val="auto"/>
          <w:sz w:val="28"/>
          <w:szCs w:val="28"/>
        </w:rPr>
        <w:t xml:space="preserve">Федерального закона от 26.07.2006 № 135-ФЗ «О защите конкуренции», </w:t>
      </w:r>
      <w:r>
        <w:rPr>
          <w:color w:val="auto"/>
          <w:sz w:val="28"/>
          <w:szCs w:val="28"/>
        </w:rPr>
        <w:t>распоряжения Правительства Российской Федерации от 17 апреля 2019 г. № 768-р «Об утверждении стандарта развития конкуренции в субъектах Российской Федерации»</w:t>
      </w:r>
      <w:r w:rsidR="005520CB">
        <w:rPr>
          <w:color w:val="auto"/>
          <w:sz w:val="28"/>
          <w:szCs w:val="28"/>
        </w:rPr>
        <w:t>.</w:t>
      </w:r>
    </w:p>
    <w:p w14:paraId="12491742" w14:textId="587FD011" w:rsidR="00B42849" w:rsidRDefault="00B42849" w:rsidP="00000DC3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 целях внедрения Стандарта развития конкуренции на территории Кичменгско-Городецкого муниципального </w:t>
      </w:r>
      <w:r w:rsidR="006D734B">
        <w:rPr>
          <w:color w:val="auto"/>
          <w:sz w:val="28"/>
          <w:szCs w:val="28"/>
        </w:rPr>
        <w:t>округа</w:t>
      </w:r>
      <w:r>
        <w:rPr>
          <w:color w:val="auto"/>
          <w:sz w:val="28"/>
          <w:szCs w:val="28"/>
        </w:rPr>
        <w:t xml:space="preserve"> Вологодской области были разработаны нормативные акты</w:t>
      </w:r>
      <w:r w:rsidR="00556D25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</w:t>
      </w:r>
    </w:p>
    <w:p w14:paraId="190E0902" w14:textId="62DC1305" w:rsidR="00AC2537" w:rsidRDefault="00AC2537" w:rsidP="00977037">
      <w:pPr>
        <w:pStyle w:val="Default"/>
        <w:spacing w:after="36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</w:t>
      </w:r>
      <w:r w:rsidR="00B42849">
        <w:rPr>
          <w:color w:val="auto"/>
          <w:sz w:val="28"/>
          <w:szCs w:val="28"/>
        </w:rPr>
        <w:t xml:space="preserve">ешение Муниципального Собрания Кичменгско-Городецкого муниципального </w:t>
      </w:r>
      <w:r w:rsidR="006D734B">
        <w:rPr>
          <w:color w:val="auto"/>
          <w:sz w:val="28"/>
          <w:szCs w:val="28"/>
        </w:rPr>
        <w:t>округа</w:t>
      </w:r>
      <w:r w:rsidR="00B42849">
        <w:rPr>
          <w:color w:val="auto"/>
          <w:sz w:val="28"/>
          <w:szCs w:val="28"/>
        </w:rPr>
        <w:t xml:space="preserve"> от </w:t>
      </w:r>
      <w:r w:rsidR="00977037">
        <w:rPr>
          <w:color w:val="auto"/>
          <w:sz w:val="28"/>
          <w:szCs w:val="28"/>
        </w:rPr>
        <w:t>23.12.2022</w:t>
      </w:r>
      <w:r w:rsidR="00B42849">
        <w:rPr>
          <w:color w:val="auto"/>
          <w:sz w:val="28"/>
          <w:szCs w:val="28"/>
        </w:rPr>
        <w:t xml:space="preserve"> </w:t>
      </w:r>
      <w:r w:rsidR="003217EC">
        <w:rPr>
          <w:color w:val="auto"/>
          <w:sz w:val="28"/>
          <w:szCs w:val="28"/>
        </w:rPr>
        <w:t xml:space="preserve">г № </w:t>
      </w:r>
      <w:r w:rsidR="00977037">
        <w:rPr>
          <w:color w:val="auto"/>
          <w:sz w:val="28"/>
          <w:szCs w:val="28"/>
        </w:rPr>
        <w:t>71</w:t>
      </w:r>
      <w:r w:rsidR="003217EC">
        <w:rPr>
          <w:color w:val="auto"/>
          <w:sz w:val="28"/>
          <w:szCs w:val="28"/>
        </w:rPr>
        <w:t xml:space="preserve"> «Об определении уполномоченного органа по содействию развитию конкуренции»</w:t>
      </w:r>
      <w:r>
        <w:rPr>
          <w:color w:val="auto"/>
          <w:sz w:val="28"/>
          <w:szCs w:val="28"/>
        </w:rPr>
        <w:t>.</w:t>
      </w:r>
    </w:p>
    <w:p w14:paraId="4A7C56E3" w14:textId="77777777" w:rsidR="00B42849" w:rsidRDefault="00AC2537" w:rsidP="00000DC3">
      <w:pPr>
        <w:pStyle w:val="Default"/>
        <w:spacing w:after="36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B4284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="00B42849">
        <w:rPr>
          <w:color w:val="auto"/>
          <w:sz w:val="28"/>
          <w:szCs w:val="28"/>
        </w:rPr>
        <w:t xml:space="preserve">остановление </w:t>
      </w:r>
      <w:r w:rsidR="003217EC">
        <w:rPr>
          <w:color w:val="auto"/>
          <w:sz w:val="28"/>
          <w:szCs w:val="28"/>
        </w:rPr>
        <w:t xml:space="preserve">администрации Кичменгско-Городецкого муниципального района </w:t>
      </w:r>
      <w:r w:rsidR="00B42849">
        <w:rPr>
          <w:color w:val="auto"/>
          <w:sz w:val="28"/>
          <w:szCs w:val="28"/>
        </w:rPr>
        <w:t xml:space="preserve">от </w:t>
      </w:r>
      <w:r w:rsidR="003658B6">
        <w:rPr>
          <w:color w:val="auto"/>
          <w:sz w:val="28"/>
          <w:szCs w:val="28"/>
        </w:rPr>
        <w:t>30.11.2021</w:t>
      </w:r>
      <w:r w:rsidR="00B42849">
        <w:rPr>
          <w:color w:val="auto"/>
          <w:sz w:val="28"/>
          <w:szCs w:val="28"/>
        </w:rPr>
        <w:t xml:space="preserve"> № </w:t>
      </w:r>
      <w:r w:rsidR="003658B6">
        <w:rPr>
          <w:color w:val="auto"/>
          <w:sz w:val="28"/>
          <w:szCs w:val="28"/>
        </w:rPr>
        <w:t>746</w:t>
      </w:r>
      <w:r w:rsidR="00B42849">
        <w:rPr>
          <w:color w:val="auto"/>
          <w:sz w:val="28"/>
          <w:szCs w:val="28"/>
        </w:rPr>
        <w:t xml:space="preserve"> «Об утверждении плана мероприятий («дорожной карты») по содействию развитию конкуренции </w:t>
      </w:r>
      <w:r w:rsidR="003217EC">
        <w:rPr>
          <w:color w:val="auto"/>
          <w:sz w:val="28"/>
          <w:szCs w:val="28"/>
        </w:rPr>
        <w:t>в Кичменгско-Городецком муниципальном районе</w:t>
      </w:r>
      <w:r w:rsidR="00B42849">
        <w:rPr>
          <w:color w:val="auto"/>
          <w:sz w:val="28"/>
          <w:szCs w:val="28"/>
        </w:rPr>
        <w:t xml:space="preserve"> Вологодской области на 20</w:t>
      </w:r>
      <w:r w:rsidR="003658B6">
        <w:rPr>
          <w:color w:val="auto"/>
          <w:sz w:val="28"/>
          <w:szCs w:val="28"/>
        </w:rPr>
        <w:t>22</w:t>
      </w:r>
      <w:r w:rsidR="00B42849">
        <w:rPr>
          <w:color w:val="auto"/>
          <w:sz w:val="28"/>
          <w:szCs w:val="28"/>
        </w:rPr>
        <w:t>-202</w:t>
      </w:r>
      <w:r w:rsidR="003658B6">
        <w:rPr>
          <w:color w:val="auto"/>
          <w:sz w:val="28"/>
          <w:szCs w:val="28"/>
        </w:rPr>
        <w:t>5</w:t>
      </w:r>
      <w:r w:rsidR="00B42849">
        <w:rPr>
          <w:color w:val="auto"/>
          <w:sz w:val="28"/>
          <w:szCs w:val="28"/>
        </w:rPr>
        <w:t xml:space="preserve"> годы»</w:t>
      </w:r>
      <w:r w:rsidR="00556D25">
        <w:rPr>
          <w:color w:val="auto"/>
          <w:sz w:val="28"/>
          <w:szCs w:val="28"/>
        </w:rPr>
        <w:t>.</w:t>
      </w:r>
    </w:p>
    <w:p w14:paraId="1F1E0F0B" w14:textId="7098B5FF" w:rsidR="00556D25" w:rsidRDefault="00556D25" w:rsidP="00000DC3">
      <w:pPr>
        <w:pStyle w:val="Default"/>
        <w:spacing w:after="36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Постановлением администрации Кичменгско-Городецкого муниципального района от 22.05.2019 года № 434 «О внедрении стандарта конкуренции в Кичменгско-Городецком муниципальном районе» утверждены положение и состав рабочей группы по внедрению стандарта развития конкуренции в Кичменгско-Городецком муниципальном </w:t>
      </w:r>
      <w:r w:rsidR="00977037">
        <w:rPr>
          <w:color w:val="auto"/>
          <w:sz w:val="28"/>
          <w:szCs w:val="28"/>
        </w:rPr>
        <w:t>округе</w:t>
      </w:r>
      <w:r>
        <w:rPr>
          <w:color w:val="auto"/>
          <w:sz w:val="28"/>
          <w:szCs w:val="28"/>
        </w:rPr>
        <w:t>.</w:t>
      </w:r>
    </w:p>
    <w:p w14:paraId="548E9EF2" w14:textId="7E748C24" w:rsidR="00C7712E" w:rsidRDefault="00C7712E" w:rsidP="00556D25">
      <w:pPr>
        <w:pStyle w:val="Default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остановлением администрации Кичменгско-Городецкого муниципального округа от 09 ноября 2023 года № 1153 создана система внутреннего обеспечения соответствия требованиям антимонопольного законодательства (далее - антимонопольный комплаенс)</w:t>
      </w:r>
      <w:r>
        <w:rPr>
          <w:sz w:val="28"/>
          <w:szCs w:val="28"/>
          <w:lang w:eastAsia="ru-RU"/>
        </w:rPr>
        <w:t>.</w:t>
      </w:r>
    </w:p>
    <w:p w14:paraId="64E12577" w14:textId="7F292A21" w:rsidR="00B42849" w:rsidRDefault="00B42849" w:rsidP="00556D25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официальном сайте </w:t>
      </w:r>
      <w:r w:rsidR="003217EC">
        <w:rPr>
          <w:sz w:val="28"/>
          <w:szCs w:val="28"/>
          <w:lang w:eastAsia="ru-RU"/>
        </w:rPr>
        <w:t>Кичменгско-Городецкого</w:t>
      </w:r>
      <w:r>
        <w:rPr>
          <w:color w:val="auto"/>
          <w:sz w:val="28"/>
          <w:szCs w:val="28"/>
        </w:rPr>
        <w:t xml:space="preserve"> муниципального </w:t>
      </w:r>
      <w:r w:rsidR="000B4E12">
        <w:rPr>
          <w:color w:val="auto"/>
          <w:sz w:val="28"/>
          <w:szCs w:val="28"/>
        </w:rPr>
        <w:t>округа</w:t>
      </w:r>
      <w:r>
        <w:rPr>
          <w:color w:val="auto"/>
          <w:sz w:val="28"/>
          <w:szCs w:val="28"/>
        </w:rPr>
        <w:t xml:space="preserve"> </w:t>
      </w:r>
      <w:r w:rsidR="003217EC">
        <w:rPr>
          <w:color w:val="auto"/>
          <w:sz w:val="28"/>
          <w:szCs w:val="28"/>
        </w:rPr>
        <w:t>(</w:t>
      </w:r>
      <w:r w:rsidR="003F4BB6" w:rsidRPr="003F4BB6">
        <w:rPr>
          <w:color w:val="auto"/>
          <w:sz w:val="28"/>
          <w:szCs w:val="28"/>
        </w:rPr>
        <w:t>https://35kichgorodeckij.gosuslugi.ru/</w:t>
      </w:r>
      <w:r w:rsidR="003217EC">
        <w:rPr>
          <w:color w:val="auto"/>
          <w:sz w:val="28"/>
          <w:szCs w:val="28"/>
        </w:rPr>
        <w:t>)</w:t>
      </w:r>
      <w:r w:rsidR="003217EC" w:rsidRPr="003217E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разделе «</w:t>
      </w:r>
      <w:r w:rsidR="003217EC">
        <w:rPr>
          <w:color w:val="auto"/>
          <w:sz w:val="28"/>
          <w:szCs w:val="28"/>
        </w:rPr>
        <w:t>Стандарт р</w:t>
      </w:r>
      <w:r>
        <w:rPr>
          <w:color w:val="auto"/>
          <w:sz w:val="28"/>
          <w:szCs w:val="28"/>
        </w:rPr>
        <w:t>азвити</w:t>
      </w:r>
      <w:r w:rsidR="003217EC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 конкуренции» размещен </w:t>
      </w:r>
      <w:r w:rsidR="001E5543">
        <w:rPr>
          <w:color w:val="auto"/>
          <w:sz w:val="28"/>
          <w:szCs w:val="28"/>
        </w:rPr>
        <w:t xml:space="preserve">актуальный </w:t>
      </w:r>
      <w:r>
        <w:rPr>
          <w:color w:val="auto"/>
          <w:sz w:val="28"/>
          <w:szCs w:val="28"/>
        </w:rPr>
        <w:t>реестр хозяйствующих субъектов, доля участия муниципального образования в которых составляет 50 и более процентов с указанием рынка присутствия каждого такого хозяйствующего субъекта, на котором осуществляется данная деятельность</w:t>
      </w:r>
      <w:r w:rsidR="00FF20F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FF20FF">
        <w:rPr>
          <w:color w:val="auto"/>
          <w:sz w:val="28"/>
          <w:szCs w:val="28"/>
        </w:rPr>
        <w:t xml:space="preserve">В подразделе «Оценка конкуренции на рынках Кичменгско-Городецкого </w:t>
      </w:r>
      <w:r w:rsidR="003F4BB6">
        <w:rPr>
          <w:color w:val="auto"/>
          <w:sz w:val="28"/>
          <w:szCs w:val="28"/>
        </w:rPr>
        <w:t>округа</w:t>
      </w:r>
      <w:r w:rsidR="00FF20FF">
        <w:rPr>
          <w:color w:val="auto"/>
          <w:sz w:val="28"/>
          <w:szCs w:val="28"/>
        </w:rPr>
        <w:t xml:space="preserve">» размещены 3 ссылки: на опрос мнения субъектов МСП, потребителей товаров и услуг, а также на опрос населения и ссылки на вышеуказанные нормативно правовые акты. </w:t>
      </w:r>
    </w:p>
    <w:p w14:paraId="2C67453C" w14:textId="1A9B4C93" w:rsidR="00B42849" w:rsidRDefault="00FF20FF" w:rsidP="00556D25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Также н</w:t>
      </w:r>
      <w:r w:rsidR="00B42849">
        <w:rPr>
          <w:color w:val="auto"/>
          <w:sz w:val="28"/>
          <w:szCs w:val="28"/>
        </w:rPr>
        <w:t xml:space="preserve">а официальном сайте </w:t>
      </w:r>
      <w:r w:rsidR="003217EC">
        <w:rPr>
          <w:sz w:val="28"/>
          <w:szCs w:val="28"/>
          <w:lang w:eastAsia="ru-RU"/>
        </w:rPr>
        <w:t>Кичменгско-Городецкого</w:t>
      </w:r>
      <w:r w:rsidR="003217EC">
        <w:rPr>
          <w:color w:val="auto"/>
          <w:sz w:val="28"/>
          <w:szCs w:val="28"/>
        </w:rPr>
        <w:t xml:space="preserve"> муниципального </w:t>
      </w:r>
      <w:r w:rsidR="000B4E12">
        <w:rPr>
          <w:color w:val="auto"/>
          <w:sz w:val="28"/>
          <w:szCs w:val="28"/>
        </w:rPr>
        <w:t>округа</w:t>
      </w:r>
      <w:r w:rsidR="00B42849">
        <w:rPr>
          <w:color w:val="auto"/>
          <w:sz w:val="28"/>
          <w:szCs w:val="28"/>
        </w:rPr>
        <w:t xml:space="preserve"> </w:t>
      </w:r>
      <w:r w:rsidR="003F4BB6">
        <w:rPr>
          <w:color w:val="auto"/>
          <w:sz w:val="28"/>
          <w:szCs w:val="28"/>
        </w:rPr>
        <w:t>(</w:t>
      </w:r>
      <w:hyperlink r:id="rId5" w:history="1">
        <w:r w:rsidR="003F4BB6" w:rsidRPr="004F75B0">
          <w:rPr>
            <w:rStyle w:val="a6"/>
            <w:sz w:val="28"/>
            <w:szCs w:val="28"/>
          </w:rPr>
          <w:t>https://35kichgorodeckij.gosuslugi.ru/</w:t>
        </w:r>
      </w:hyperlink>
      <w:r w:rsidR="003F4BB6">
        <w:rPr>
          <w:color w:val="auto"/>
          <w:sz w:val="28"/>
          <w:szCs w:val="28"/>
        </w:rPr>
        <w:t>)</w:t>
      </w:r>
      <w:r w:rsidR="003F4BB6">
        <w:rPr>
          <w:color w:val="auto"/>
          <w:sz w:val="28"/>
          <w:szCs w:val="28"/>
        </w:rPr>
        <w:t xml:space="preserve"> </w:t>
      </w:r>
      <w:r w:rsidR="003217EC">
        <w:rPr>
          <w:color w:val="auto"/>
          <w:sz w:val="28"/>
          <w:szCs w:val="28"/>
        </w:rPr>
        <w:t xml:space="preserve">в разделе «Стандарт развития конкуренции» </w:t>
      </w:r>
      <w:r w:rsidR="00B42849">
        <w:rPr>
          <w:color w:val="auto"/>
          <w:sz w:val="28"/>
          <w:szCs w:val="28"/>
        </w:rPr>
        <w:t>в подразделе «</w:t>
      </w:r>
      <w:r w:rsidR="003217EC">
        <w:rPr>
          <w:color w:val="auto"/>
          <w:sz w:val="28"/>
          <w:szCs w:val="28"/>
        </w:rPr>
        <w:t>Антимонопольный комплаенс</w:t>
      </w:r>
      <w:r w:rsidR="00B42849">
        <w:rPr>
          <w:color w:val="auto"/>
          <w:sz w:val="28"/>
          <w:szCs w:val="28"/>
        </w:rPr>
        <w:t>» размещен «Доклад об антимонопольно</w:t>
      </w:r>
      <w:r w:rsidR="003217EC">
        <w:rPr>
          <w:color w:val="auto"/>
          <w:sz w:val="28"/>
          <w:szCs w:val="28"/>
        </w:rPr>
        <w:t>м</w:t>
      </w:r>
      <w:r w:rsidR="00B42849">
        <w:rPr>
          <w:color w:val="auto"/>
          <w:sz w:val="28"/>
          <w:szCs w:val="28"/>
        </w:rPr>
        <w:t xml:space="preserve"> </w:t>
      </w:r>
      <w:r w:rsidR="003217EC">
        <w:rPr>
          <w:color w:val="auto"/>
          <w:sz w:val="28"/>
          <w:szCs w:val="28"/>
        </w:rPr>
        <w:t xml:space="preserve">комплаенсе администрации </w:t>
      </w:r>
      <w:r w:rsidR="003217EC">
        <w:rPr>
          <w:sz w:val="28"/>
          <w:szCs w:val="28"/>
          <w:lang w:eastAsia="ru-RU"/>
        </w:rPr>
        <w:t>Кичменгско-Городецкого</w:t>
      </w:r>
      <w:r w:rsidR="003217EC">
        <w:rPr>
          <w:color w:val="auto"/>
          <w:sz w:val="28"/>
          <w:szCs w:val="28"/>
        </w:rPr>
        <w:t xml:space="preserve"> муниципального </w:t>
      </w:r>
      <w:r w:rsidR="003F4BB6">
        <w:rPr>
          <w:color w:val="auto"/>
          <w:sz w:val="28"/>
          <w:szCs w:val="28"/>
        </w:rPr>
        <w:t>округа</w:t>
      </w:r>
      <w:r w:rsidR="00B42849">
        <w:rPr>
          <w:color w:val="auto"/>
          <w:sz w:val="28"/>
          <w:szCs w:val="28"/>
        </w:rPr>
        <w:t xml:space="preserve"> за 202</w:t>
      </w:r>
      <w:r w:rsidR="003F4BB6">
        <w:rPr>
          <w:color w:val="auto"/>
          <w:sz w:val="28"/>
          <w:szCs w:val="28"/>
        </w:rPr>
        <w:t>3</w:t>
      </w:r>
      <w:r w:rsidR="00B42849">
        <w:rPr>
          <w:color w:val="auto"/>
          <w:sz w:val="28"/>
          <w:szCs w:val="28"/>
        </w:rPr>
        <w:t xml:space="preserve"> год». </w:t>
      </w:r>
    </w:p>
    <w:p w14:paraId="10D7E412" w14:textId="561C4405" w:rsidR="006B4036" w:rsidRDefault="006B4036" w:rsidP="00000DC3">
      <w:pPr>
        <w:pStyle w:val="Default"/>
        <w:ind w:firstLine="284"/>
        <w:jc w:val="both"/>
        <w:rPr>
          <w:b/>
          <w:color w:val="auto"/>
          <w:sz w:val="20"/>
          <w:szCs w:val="20"/>
        </w:rPr>
      </w:pPr>
    </w:p>
    <w:p w14:paraId="4584F68F" w14:textId="52D55BE6" w:rsidR="00B42849" w:rsidRDefault="003F4BB6" w:rsidP="00000DC3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2023 году </w:t>
      </w:r>
      <w:r w:rsidR="00B42849">
        <w:rPr>
          <w:color w:val="auto"/>
          <w:sz w:val="28"/>
          <w:szCs w:val="28"/>
        </w:rPr>
        <w:t>специалист</w:t>
      </w:r>
      <w:r w:rsidR="004D0C7F">
        <w:rPr>
          <w:color w:val="auto"/>
          <w:sz w:val="28"/>
          <w:szCs w:val="28"/>
        </w:rPr>
        <w:t>ы</w:t>
      </w:r>
      <w:r w:rsidR="00B42849">
        <w:rPr>
          <w:color w:val="auto"/>
          <w:sz w:val="28"/>
          <w:szCs w:val="28"/>
        </w:rPr>
        <w:t xml:space="preserve"> администрации </w:t>
      </w:r>
      <w:r w:rsidR="004D0C7F">
        <w:rPr>
          <w:color w:val="auto"/>
          <w:sz w:val="28"/>
          <w:szCs w:val="28"/>
        </w:rPr>
        <w:t xml:space="preserve">приняли участие </w:t>
      </w:r>
      <w:r w:rsidR="00B42849">
        <w:rPr>
          <w:color w:val="auto"/>
          <w:sz w:val="28"/>
          <w:szCs w:val="28"/>
        </w:rPr>
        <w:t xml:space="preserve">в обучающих семинарах, проводимых Комитетом </w:t>
      </w:r>
      <w:r w:rsidR="00163E99">
        <w:rPr>
          <w:color w:val="auto"/>
          <w:sz w:val="28"/>
          <w:szCs w:val="28"/>
        </w:rPr>
        <w:t>по регулированию контрактной системы</w:t>
      </w:r>
      <w:r w:rsidR="00B42849">
        <w:rPr>
          <w:color w:val="auto"/>
          <w:sz w:val="28"/>
          <w:szCs w:val="28"/>
        </w:rPr>
        <w:t xml:space="preserve"> Вологодской области</w:t>
      </w:r>
      <w:r w:rsidR="004D0C7F">
        <w:rPr>
          <w:color w:val="auto"/>
          <w:sz w:val="28"/>
          <w:szCs w:val="28"/>
        </w:rPr>
        <w:t xml:space="preserve"> </w:t>
      </w:r>
      <w:r w:rsidR="004D0C7F" w:rsidRPr="0043126F">
        <w:rPr>
          <w:sz w:val="28"/>
          <w:szCs w:val="28"/>
        </w:rPr>
        <w:t>и управлени</w:t>
      </w:r>
      <w:r w:rsidR="004D0C7F">
        <w:rPr>
          <w:sz w:val="28"/>
          <w:szCs w:val="28"/>
        </w:rPr>
        <w:t>ем</w:t>
      </w:r>
      <w:r w:rsidR="004D0C7F" w:rsidRPr="0043126F">
        <w:rPr>
          <w:sz w:val="28"/>
          <w:szCs w:val="28"/>
        </w:rPr>
        <w:t xml:space="preserve"> Федеральной антимонопольной службы по Вологодской области.</w:t>
      </w:r>
      <w:r w:rsidR="00B42849">
        <w:rPr>
          <w:color w:val="auto"/>
          <w:sz w:val="28"/>
          <w:szCs w:val="28"/>
        </w:rPr>
        <w:t xml:space="preserve"> </w:t>
      </w:r>
    </w:p>
    <w:p w14:paraId="18F3B081" w14:textId="04A6FFDD" w:rsidR="00B42849" w:rsidRDefault="00B42849" w:rsidP="00000DC3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Во исполнени</w:t>
      </w:r>
      <w:r w:rsidR="00676CF5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п.4.1 Соглашения между Комитетом </w:t>
      </w:r>
      <w:r w:rsidR="003F4BB6">
        <w:rPr>
          <w:color w:val="auto"/>
          <w:sz w:val="28"/>
          <w:szCs w:val="28"/>
        </w:rPr>
        <w:t xml:space="preserve">по регулированию контрактной системы </w:t>
      </w:r>
      <w:r>
        <w:rPr>
          <w:color w:val="auto"/>
          <w:sz w:val="28"/>
          <w:szCs w:val="28"/>
        </w:rPr>
        <w:t xml:space="preserve">Вологодской области и администрацией </w:t>
      </w:r>
      <w:r w:rsidR="007A5969">
        <w:rPr>
          <w:color w:val="auto"/>
          <w:sz w:val="28"/>
          <w:szCs w:val="28"/>
        </w:rPr>
        <w:t>Кичменгско-Городецкого</w:t>
      </w:r>
      <w:r>
        <w:rPr>
          <w:color w:val="auto"/>
          <w:sz w:val="28"/>
          <w:szCs w:val="28"/>
        </w:rPr>
        <w:t xml:space="preserve"> муниципального </w:t>
      </w:r>
      <w:r w:rsidR="00EC1E1F">
        <w:rPr>
          <w:color w:val="auto"/>
          <w:sz w:val="28"/>
          <w:szCs w:val="28"/>
        </w:rPr>
        <w:t>округа</w:t>
      </w:r>
      <w:r>
        <w:rPr>
          <w:color w:val="auto"/>
          <w:sz w:val="28"/>
          <w:szCs w:val="28"/>
        </w:rPr>
        <w:t xml:space="preserve"> </w:t>
      </w:r>
      <w:r w:rsidR="00EC1E1F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внедрени</w:t>
      </w:r>
      <w:r w:rsidR="00EC1E1F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стандарта развития конкуренции от </w:t>
      </w:r>
      <w:r w:rsidR="00EC1E1F">
        <w:rPr>
          <w:color w:val="auto"/>
          <w:sz w:val="28"/>
          <w:szCs w:val="28"/>
        </w:rPr>
        <w:t>06.02.2023</w:t>
      </w:r>
      <w:r>
        <w:rPr>
          <w:color w:val="auto"/>
          <w:sz w:val="28"/>
          <w:szCs w:val="28"/>
        </w:rPr>
        <w:t xml:space="preserve"> года, </w:t>
      </w:r>
      <w:r w:rsidR="007A5969">
        <w:rPr>
          <w:color w:val="auto"/>
          <w:sz w:val="28"/>
          <w:szCs w:val="28"/>
        </w:rPr>
        <w:t xml:space="preserve">экономическим </w:t>
      </w:r>
      <w:r>
        <w:rPr>
          <w:color w:val="auto"/>
          <w:sz w:val="28"/>
          <w:szCs w:val="28"/>
        </w:rPr>
        <w:t xml:space="preserve">отделом администрации </w:t>
      </w:r>
      <w:r w:rsidR="007A5969">
        <w:rPr>
          <w:color w:val="auto"/>
          <w:sz w:val="28"/>
          <w:szCs w:val="28"/>
        </w:rPr>
        <w:t xml:space="preserve">Кичменгско-Городецкого муниципального </w:t>
      </w:r>
      <w:r w:rsidR="00EC1E1F">
        <w:rPr>
          <w:color w:val="auto"/>
          <w:sz w:val="28"/>
          <w:szCs w:val="28"/>
        </w:rPr>
        <w:t>округа</w:t>
      </w:r>
      <w:r>
        <w:rPr>
          <w:color w:val="auto"/>
          <w:sz w:val="28"/>
          <w:szCs w:val="28"/>
        </w:rPr>
        <w:t xml:space="preserve"> - уполномоченным органом по содействию развитию конкуренции на территории </w:t>
      </w:r>
      <w:r w:rsidR="007A5969">
        <w:rPr>
          <w:color w:val="auto"/>
          <w:sz w:val="28"/>
          <w:szCs w:val="28"/>
        </w:rPr>
        <w:t>Кичменгско-Городецкого</w:t>
      </w:r>
      <w:r>
        <w:rPr>
          <w:color w:val="auto"/>
          <w:sz w:val="28"/>
          <w:szCs w:val="28"/>
        </w:rPr>
        <w:t xml:space="preserve"> муниципального </w:t>
      </w:r>
      <w:r w:rsidR="00EC1E1F">
        <w:rPr>
          <w:color w:val="auto"/>
          <w:sz w:val="28"/>
          <w:szCs w:val="28"/>
        </w:rPr>
        <w:t>округа</w:t>
      </w:r>
      <w:r>
        <w:rPr>
          <w:color w:val="auto"/>
          <w:sz w:val="28"/>
          <w:szCs w:val="28"/>
        </w:rPr>
        <w:t xml:space="preserve"> Вологодской области в 202</w:t>
      </w:r>
      <w:r w:rsidR="00EC1E1F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году проводился мониторинг состояния и развития конкурентной среды на рынках товаров, работ и услуг на территории </w:t>
      </w:r>
      <w:r w:rsidR="007A5969">
        <w:rPr>
          <w:color w:val="auto"/>
          <w:sz w:val="28"/>
          <w:szCs w:val="28"/>
        </w:rPr>
        <w:t>Кичменгско-Городецкого</w:t>
      </w:r>
      <w:r>
        <w:rPr>
          <w:color w:val="auto"/>
          <w:sz w:val="28"/>
          <w:szCs w:val="28"/>
        </w:rPr>
        <w:t xml:space="preserve"> муниципального </w:t>
      </w:r>
      <w:r w:rsidR="00F677BF">
        <w:rPr>
          <w:color w:val="auto"/>
          <w:sz w:val="28"/>
          <w:szCs w:val="28"/>
        </w:rPr>
        <w:t>округа</w:t>
      </w:r>
      <w:r>
        <w:rPr>
          <w:color w:val="auto"/>
          <w:sz w:val="28"/>
          <w:szCs w:val="28"/>
        </w:rPr>
        <w:t xml:space="preserve"> Вологодской области. </w:t>
      </w:r>
    </w:p>
    <w:p w14:paraId="57C7158F" w14:textId="77777777" w:rsidR="0079554C" w:rsidRDefault="00B42849" w:rsidP="00000DC3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</w:t>
      </w:r>
      <w:r w:rsidR="000D0BF5">
        <w:rPr>
          <w:color w:val="auto"/>
          <w:sz w:val="28"/>
          <w:szCs w:val="28"/>
        </w:rPr>
        <w:t xml:space="preserve">имеющейся информации по результатам взаимодействия с </w:t>
      </w:r>
      <w:r>
        <w:rPr>
          <w:color w:val="auto"/>
          <w:sz w:val="28"/>
          <w:szCs w:val="28"/>
        </w:rPr>
        <w:t>бизнес</w:t>
      </w:r>
      <w:r w:rsidR="000D0BF5">
        <w:rPr>
          <w:color w:val="auto"/>
          <w:sz w:val="28"/>
          <w:szCs w:val="28"/>
        </w:rPr>
        <w:t>-сообществом</w:t>
      </w:r>
      <w:r>
        <w:rPr>
          <w:color w:val="auto"/>
          <w:sz w:val="28"/>
          <w:szCs w:val="28"/>
        </w:rPr>
        <w:t xml:space="preserve">, </w:t>
      </w:r>
      <w:r w:rsidR="008E63BC">
        <w:rPr>
          <w:color w:val="auto"/>
          <w:sz w:val="28"/>
          <w:szCs w:val="28"/>
        </w:rPr>
        <w:t xml:space="preserve">непреодолимых </w:t>
      </w:r>
      <w:r>
        <w:rPr>
          <w:color w:val="auto"/>
          <w:sz w:val="28"/>
          <w:szCs w:val="28"/>
        </w:rPr>
        <w:t xml:space="preserve">административных барьеров </w:t>
      </w:r>
      <w:r w:rsidR="008E63BC">
        <w:rPr>
          <w:color w:val="auto"/>
          <w:sz w:val="28"/>
          <w:szCs w:val="28"/>
        </w:rPr>
        <w:t xml:space="preserve">для </w:t>
      </w:r>
      <w:r>
        <w:rPr>
          <w:color w:val="auto"/>
          <w:sz w:val="28"/>
          <w:szCs w:val="28"/>
        </w:rPr>
        <w:t>доступа на рын</w:t>
      </w:r>
      <w:r w:rsidR="000D0BF5">
        <w:rPr>
          <w:color w:val="auto"/>
          <w:sz w:val="28"/>
          <w:szCs w:val="28"/>
        </w:rPr>
        <w:t>ки</w:t>
      </w:r>
      <w:r>
        <w:rPr>
          <w:color w:val="auto"/>
          <w:sz w:val="28"/>
          <w:szCs w:val="28"/>
        </w:rPr>
        <w:t xml:space="preserve"> </w:t>
      </w:r>
      <w:r w:rsidR="00F677BF">
        <w:rPr>
          <w:color w:val="auto"/>
          <w:sz w:val="28"/>
          <w:szCs w:val="28"/>
        </w:rPr>
        <w:t>округа</w:t>
      </w:r>
      <w:r>
        <w:rPr>
          <w:color w:val="auto"/>
          <w:sz w:val="28"/>
          <w:szCs w:val="28"/>
        </w:rPr>
        <w:t xml:space="preserve"> не выявлено. Заявлений от предприятий, организаций, предпринимателей на административные ограничения со стороны </w:t>
      </w:r>
      <w:r w:rsidR="00AE07EA">
        <w:rPr>
          <w:color w:val="auto"/>
          <w:sz w:val="28"/>
          <w:szCs w:val="28"/>
        </w:rPr>
        <w:t xml:space="preserve">органов местного самоуправления </w:t>
      </w:r>
      <w:r>
        <w:rPr>
          <w:color w:val="auto"/>
          <w:sz w:val="28"/>
          <w:szCs w:val="28"/>
        </w:rPr>
        <w:t xml:space="preserve"> </w:t>
      </w:r>
      <w:r w:rsidR="00F677BF">
        <w:rPr>
          <w:color w:val="auto"/>
          <w:sz w:val="28"/>
          <w:szCs w:val="28"/>
        </w:rPr>
        <w:t>округа</w:t>
      </w:r>
      <w:r>
        <w:rPr>
          <w:color w:val="auto"/>
          <w:sz w:val="28"/>
          <w:szCs w:val="28"/>
        </w:rPr>
        <w:t xml:space="preserve"> также не поступало. </w:t>
      </w:r>
    </w:p>
    <w:p w14:paraId="0B9300D8" w14:textId="77777777" w:rsidR="00B42849" w:rsidRDefault="00B42849" w:rsidP="00000DC3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повышения комфортности и удобства предоставления гражданам и организациям муниципальных услуг и предоставления возможности получения целого комплекса услуг в разных сферах деятельности в одном месте и снижения нагрузки на органы местного самоуправления в части приема заявлений и докумен</w:t>
      </w:r>
      <w:r w:rsidR="00526685">
        <w:rPr>
          <w:color w:val="auto"/>
          <w:sz w:val="28"/>
          <w:szCs w:val="28"/>
        </w:rPr>
        <w:t xml:space="preserve">тов по муниципальным услугам </w:t>
      </w:r>
      <w:r>
        <w:rPr>
          <w:color w:val="auto"/>
          <w:sz w:val="28"/>
          <w:szCs w:val="28"/>
        </w:rPr>
        <w:t>утвержден Перечень муниципальных услуг</w:t>
      </w:r>
      <w:r w:rsidR="0052668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предоставляемых на базе многофункциональн</w:t>
      </w:r>
      <w:r w:rsidR="00526685">
        <w:rPr>
          <w:color w:val="auto"/>
          <w:sz w:val="28"/>
          <w:szCs w:val="28"/>
        </w:rPr>
        <w:t>ого</w:t>
      </w:r>
      <w:r>
        <w:rPr>
          <w:color w:val="auto"/>
          <w:sz w:val="28"/>
          <w:szCs w:val="28"/>
        </w:rPr>
        <w:t xml:space="preserve"> центр</w:t>
      </w:r>
      <w:r w:rsidR="00526685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предоставления государственных и муниципальных услуг Вологодской области по принципу «одного окна». </w:t>
      </w:r>
    </w:p>
    <w:p w14:paraId="2194158B" w14:textId="268EB4C5" w:rsidR="00B42849" w:rsidRDefault="00F6225A" w:rsidP="00000DC3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B42849">
        <w:rPr>
          <w:color w:val="auto"/>
          <w:sz w:val="28"/>
          <w:szCs w:val="28"/>
        </w:rPr>
        <w:t>В течении 202</w:t>
      </w:r>
      <w:r w:rsidR="00EC1E1F">
        <w:rPr>
          <w:color w:val="auto"/>
          <w:sz w:val="28"/>
          <w:szCs w:val="28"/>
        </w:rPr>
        <w:t>3</w:t>
      </w:r>
      <w:r w:rsidR="00B42849">
        <w:rPr>
          <w:color w:val="auto"/>
          <w:sz w:val="28"/>
          <w:szCs w:val="28"/>
        </w:rPr>
        <w:t xml:space="preserve"> года более </w:t>
      </w:r>
      <w:r w:rsidR="00BB3DA2">
        <w:rPr>
          <w:color w:val="auto"/>
          <w:sz w:val="28"/>
          <w:szCs w:val="28"/>
        </w:rPr>
        <w:t>70</w:t>
      </w:r>
      <w:r w:rsidR="00B42849">
        <w:rPr>
          <w:color w:val="auto"/>
          <w:sz w:val="28"/>
          <w:szCs w:val="28"/>
        </w:rPr>
        <w:t xml:space="preserve"> </w:t>
      </w:r>
      <w:r w:rsidR="007339B9">
        <w:rPr>
          <w:color w:val="auto"/>
          <w:sz w:val="28"/>
          <w:szCs w:val="28"/>
        </w:rPr>
        <w:t xml:space="preserve">организаций и </w:t>
      </w:r>
      <w:r w:rsidR="00B42849">
        <w:rPr>
          <w:color w:val="auto"/>
          <w:sz w:val="28"/>
          <w:szCs w:val="28"/>
        </w:rPr>
        <w:t xml:space="preserve">предпринимателей </w:t>
      </w:r>
      <w:r>
        <w:rPr>
          <w:color w:val="auto"/>
          <w:sz w:val="28"/>
          <w:szCs w:val="28"/>
        </w:rPr>
        <w:t>округа</w:t>
      </w:r>
      <w:r w:rsidR="007339B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приняли участие</w:t>
      </w:r>
      <w:r w:rsidR="00B42849">
        <w:rPr>
          <w:color w:val="auto"/>
          <w:sz w:val="28"/>
          <w:szCs w:val="28"/>
        </w:rPr>
        <w:t xml:space="preserve"> в бесплатных обучающих семинарах </w:t>
      </w:r>
      <w:r w:rsidR="00CC2087">
        <w:rPr>
          <w:color w:val="auto"/>
          <w:sz w:val="28"/>
          <w:szCs w:val="28"/>
        </w:rPr>
        <w:t>муниципального</w:t>
      </w:r>
      <w:r w:rsidR="000D0BF5">
        <w:rPr>
          <w:color w:val="auto"/>
          <w:sz w:val="28"/>
          <w:szCs w:val="28"/>
        </w:rPr>
        <w:t xml:space="preserve">, </w:t>
      </w:r>
      <w:r w:rsidR="00B42849">
        <w:rPr>
          <w:color w:val="auto"/>
          <w:sz w:val="28"/>
          <w:szCs w:val="28"/>
        </w:rPr>
        <w:t xml:space="preserve">регионального масштаба и других мероприятиях </w:t>
      </w:r>
      <w:r w:rsidR="000D0BF5">
        <w:rPr>
          <w:color w:val="auto"/>
          <w:sz w:val="28"/>
          <w:szCs w:val="28"/>
        </w:rPr>
        <w:t>как в очном режиме, так и в онлайн-формате.</w:t>
      </w:r>
    </w:p>
    <w:p w14:paraId="490B3C61" w14:textId="088579CB" w:rsidR="008E1434" w:rsidRDefault="00000DC3" w:rsidP="008E143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национального </w:t>
      </w:r>
      <w:r w:rsidRPr="001A2267">
        <w:rPr>
          <w:sz w:val="28"/>
          <w:szCs w:val="28"/>
        </w:rPr>
        <w:t>проекта «</w:t>
      </w:r>
      <w:r w:rsidR="001A2267" w:rsidRPr="001A2267">
        <w:rPr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Pr="001A2267">
        <w:rPr>
          <w:sz w:val="28"/>
          <w:szCs w:val="28"/>
        </w:rPr>
        <w:t>»</w:t>
      </w:r>
      <w:r>
        <w:rPr>
          <w:sz w:val="28"/>
          <w:szCs w:val="28"/>
        </w:rPr>
        <w:t xml:space="preserve"> продолжена работа по информированию населения и представителей бизнеса о действующем специальном налоговом режиме «Налог на профессиональный доход». В 202</w:t>
      </w:r>
      <w:r w:rsidR="001A226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информация </w:t>
      </w:r>
      <w:r w:rsidR="001A2267">
        <w:rPr>
          <w:sz w:val="28"/>
          <w:szCs w:val="28"/>
        </w:rPr>
        <w:t xml:space="preserve">об этом режиме </w:t>
      </w:r>
      <w:r>
        <w:rPr>
          <w:sz w:val="28"/>
          <w:szCs w:val="28"/>
        </w:rPr>
        <w:t xml:space="preserve">на постоянной основе доводилась для всех заинтересованных, на совещаниях, проводимых администрацией </w:t>
      </w:r>
      <w:r w:rsidR="00F6225A">
        <w:rPr>
          <w:sz w:val="28"/>
          <w:szCs w:val="28"/>
        </w:rPr>
        <w:t>округа</w:t>
      </w:r>
      <w:r>
        <w:rPr>
          <w:sz w:val="28"/>
          <w:szCs w:val="28"/>
        </w:rPr>
        <w:t>, в рамках работы Межведомственной комиссии по противодействию «теневому» сектору экономики, а также в индивидуальном порядке, путем разъяснений и распространения буклетов и информационных листов.   Информация о налоге на профессиональный доход размещ</w:t>
      </w:r>
      <w:r w:rsidR="008E1434">
        <w:rPr>
          <w:sz w:val="28"/>
          <w:szCs w:val="28"/>
        </w:rPr>
        <w:t>алась</w:t>
      </w:r>
      <w:r>
        <w:rPr>
          <w:sz w:val="28"/>
          <w:szCs w:val="28"/>
        </w:rPr>
        <w:t xml:space="preserve"> также на стендах отделов, структурных подразделений администрации </w:t>
      </w:r>
      <w:r w:rsidR="001A226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 w:rsidR="008E1434">
        <w:rPr>
          <w:sz w:val="28"/>
          <w:szCs w:val="28"/>
        </w:rPr>
        <w:t>направлялась</w:t>
      </w:r>
      <w:r>
        <w:rPr>
          <w:sz w:val="28"/>
          <w:szCs w:val="28"/>
        </w:rPr>
        <w:t xml:space="preserve"> индивидуальным предпринимателям и заинтересованным гражданам в индивидуальном порядке. По результатам проведенной работы по итогам 202</w:t>
      </w:r>
      <w:r w:rsidR="001A226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8E1434">
        <w:rPr>
          <w:sz w:val="28"/>
          <w:szCs w:val="28"/>
        </w:rPr>
        <w:t>а</w:t>
      </w:r>
      <w:r>
        <w:rPr>
          <w:sz w:val="28"/>
          <w:szCs w:val="28"/>
        </w:rPr>
        <w:t xml:space="preserve"> зарегистрировано </w:t>
      </w:r>
      <w:r w:rsidR="001A2267">
        <w:rPr>
          <w:sz w:val="28"/>
          <w:szCs w:val="28"/>
        </w:rPr>
        <w:t>523</w:t>
      </w:r>
      <w:r w:rsidR="008E1434">
        <w:rPr>
          <w:sz w:val="28"/>
          <w:szCs w:val="28"/>
        </w:rPr>
        <w:t xml:space="preserve"> самозанятых </w:t>
      </w:r>
      <w:proofErr w:type="gramStart"/>
      <w:r w:rsidR="008E1434">
        <w:rPr>
          <w:sz w:val="28"/>
          <w:szCs w:val="28"/>
        </w:rPr>
        <w:t xml:space="preserve">гражданина,  </w:t>
      </w:r>
      <w:r w:rsidR="008E1434" w:rsidRPr="008749B4">
        <w:rPr>
          <w:sz w:val="28"/>
          <w:szCs w:val="28"/>
        </w:rPr>
        <w:t>на</w:t>
      </w:r>
      <w:proofErr w:type="gramEnd"/>
      <w:r w:rsidR="008E1434" w:rsidRPr="008749B4">
        <w:rPr>
          <w:sz w:val="28"/>
          <w:szCs w:val="28"/>
        </w:rPr>
        <w:t xml:space="preserve"> конец 202</w:t>
      </w:r>
      <w:r w:rsidR="001A2267">
        <w:rPr>
          <w:sz w:val="28"/>
          <w:szCs w:val="28"/>
        </w:rPr>
        <w:t>2</w:t>
      </w:r>
      <w:r w:rsidR="008E1434" w:rsidRPr="008749B4">
        <w:rPr>
          <w:sz w:val="28"/>
          <w:szCs w:val="28"/>
        </w:rPr>
        <w:t xml:space="preserve"> года – </w:t>
      </w:r>
      <w:r w:rsidR="001A2267">
        <w:rPr>
          <w:sz w:val="28"/>
          <w:szCs w:val="28"/>
        </w:rPr>
        <w:t>273</w:t>
      </w:r>
      <w:r w:rsidR="008E1434">
        <w:rPr>
          <w:sz w:val="28"/>
          <w:szCs w:val="28"/>
        </w:rPr>
        <w:t>, с ростом в 1,</w:t>
      </w:r>
      <w:r w:rsidR="001A2267">
        <w:rPr>
          <w:sz w:val="28"/>
          <w:szCs w:val="28"/>
        </w:rPr>
        <w:t xml:space="preserve">9 </w:t>
      </w:r>
      <w:r w:rsidR="008E1434">
        <w:rPr>
          <w:sz w:val="28"/>
          <w:szCs w:val="28"/>
        </w:rPr>
        <w:t>раза.</w:t>
      </w:r>
    </w:p>
    <w:p w14:paraId="61DCF757" w14:textId="77777777" w:rsidR="00F34FA4" w:rsidRPr="00F34FA4" w:rsidRDefault="00F34FA4" w:rsidP="00F34FA4">
      <w:pPr>
        <w:ind w:firstLine="426"/>
        <w:jc w:val="both"/>
        <w:rPr>
          <w:sz w:val="28"/>
          <w:szCs w:val="28"/>
        </w:rPr>
      </w:pPr>
      <w:r w:rsidRPr="00F34FA4">
        <w:rPr>
          <w:sz w:val="28"/>
          <w:szCs w:val="28"/>
        </w:rPr>
        <w:t xml:space="preserve">В 2023 году принято постановление администрации округа от 24.10.2023 года № 1093, согласно которого арендодателям муниципального имущества – организациям, индивидуальным предпринимателям и самозанятым гражданам предоставлена возможность уменьшения арендной платы по договорам аренды недвижимого имущества (кроме земельных участков) на 10% с 01.10.2023 года </w:t>
      </w:r>
      <w:r w:rsidRPr="00F34FA4">
        <w:rPr>
          <w:sz w:val="28"/>
          <w:szCs w:val="28"/>
        </w:rPr>
        <w:lastRenderedPageBreak/>
        <w:t>на 6 месяцев. В 2023 году данным правом воспользовалась одна организация — АНО «Редакция газеты «Заря Севера».</w:t>
      </w:r>
    </w:p>
    <w:p w14:paraId="3F13ECCE" w14:textId="767985C0" w:rsidR="00F34FA4" w:rsidRPr="00F34FA4" w:rsidRDefault="00067B5B" w:rsidP="00F34F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отчетном периоде принято п</w:t>
      </w:r>
      <w:r w:rsidR="00F34FA4" w:rsidRPr="00F34FA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округа </w:t>
      </w:r>
      <w:r w:rsidR="00F34FA4" w:rsidRPr="00F34FA4">
        <w:rPr>
          <w:sz w:val="28"/>
          <w:szCs w:val="28"/>
        </w:rPr>
        <w:t>от 16.06.2023</w:t>
      </w:r>
      <w:r>
        <w:rPr>
          <w:sz w:val="28"/>
          <w:szCs w:val="28"/>
        </w:rPr>
        <w:t xml:space="preserve"> года</w:t>
      </w:r>
      <w:r w:rsidR="00F34FA4" w:rsidRPr="00F34FA4">
        <w:rPr>
          <w:sz w:val="28"/>
          <w:szCs w:val="28"/>
        </w:rPr>
        <w:t xml:space="preserve"> № 678 « О мерах, обеспечивающих возможность предоставления отсрочки уплаты арендной платы по договорам аренды имущества (в том числе земельных участков), находящегося в собственности округа», согласно которого по договорам аренды имущества (в том числе земельных участков), находящегося в собственности  муниципального округа и составляющего казну округа,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является единственным учредителем (участником) юридического лица и его руководителем, в случае, если указанные физические лица призваны на военную службу по мобилизации в Вооруженные Силы Российской Федерации предоставлена 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  <w:r w:rsidR="00971F03">
        <w:rPr>
          <w:sz w:val="28"/>
          <w:szCs w:val="28"/>
        </w:rPr>
        <w:t>Заявителей воспользоваться данным правом в 2023 году не было.</w:t>
      </w:r>
    </w:p>
    <w:p w14:paraId="42D7B4FB" w14:textId="24B140E9" w:rsidR="00182D91" w:rsidRDefault="007E7465" w:rsidP="007E61B4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A22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A2267">
        <w:rPr>
          <w:rFonts w:ascii="Times New Roman" w:hAnsi="Times New Roman" w:cs="Times New Roman"/>
          <w:sz w:val="28"/>
          <w:szCs w:val="28"/>
        </w:rPr>
        <w:t>четырем</w:t>
      </w:r>
      <w:r w:rsidR="007E61B4">
        <w:rPr>
          <w:rFonts w:ascii="Times New Roman" w:hAnsi="Times New Roman" w:cs="Times New Roman"/>
          <w:sz w:val="28"/>
          <w:szCs w:val="28"/>
        </w:rPr>
        <w:t xml:space="preserve"> субъектам МСП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7E61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продлен</w:t>
      </w:r>
      <w:r w:rsidR="007E61B4">
        <w:rPr>
          <w:rFonts w:ascii="Times New Roman" w:hAnsi="Times New Roman" w:cs="Times New Roman"/>
          <w:sz w:val="28"/>
          <w:szCs w:val="28"/>
        </w:rPr>
        <w:t>ы</w:t>
      </w:r>
      <w:r w:rsidR="00182D91" w:rsidRPr="00182D91">
        <w:rPr>
          <w:rFonts w:ascii="Times New Roman" w:hAnsi="Times New Roman" w:cs="Times New Roman"/>
          <w:sz w:val="28"/>
          <w:szCs w:val="28"/>
        </w:rPr>
        <w:t xml:space="preserve"> </w:t>
      </w:r>
      <w:r w:rsidR="00182D91">
        <w:rPr>
          <w:rFonts w:ascii="Times New Roman" w:hAnsi="Times New Roman" w:cs="Times New Roman"/>
          <w:sz w:val="28"/>
          <w:szCs w:val="28"/>
        </w:rPr>
        <w:t>разрешени</w:t>
      </w:r>
      <w:r w:rsidR="007E61B4">
        <w:rPr>
          <w:rFonts w:ascii="Times New Roman" w:hAnsi="Times New Roman" w:cs="Times New Roman"/>
          <w:sz w:val="28"/>
          <w:szCs w:val="28"/>
        </w:rPr>
        <w:t>я</w:t>
      </w:r>
      <w:r w:rsidR="00182D91">
        <w:rPr>
          <w:rFonts w:ascii="Times New Roman" w:hAnsi="Times New Roman" w:cs="Times New Roman"/>
          <w:sz w:val="28"/>
          <w:szCs w:val="28"/>
        </w:rPr>
        <w:t xml:space="preserve"> </w:t>
      </w:r>
      <w:r w:rsidR="00182D91" w:rsidRPr="00182D91">
        <w:rPr>
          <w:rFonts w:ascii="Times New Roman" w:hAnsi="Times New Roman" w:cs="Times New Roman"/>
          <w:sz w:val="28"/>
          <w:szCs w:val="28"/>
        </w:rPr>
        <w:t>на строительство</w:t>
      </w:r>
      <w:r w:rsidR="00182D9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E61B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46D5A0" w14:textId="7B787728" w:rsidR="00F6225A" w:rsidRDefault="00F6225A" w:rsidP="007E61B4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</w:t>
      </w:r>
      <w:r w:rsidR="00E53F7D">
        <w:rPr>
          <w:rFonts w:ascii="Times New Roman" w:hAnsi="Times New Roman" w:cs="Times New Roman"/>
          <w:sz w:val="28"/>
          <w:szCs w:val="28"/>
        </w:rPr>
        <w:t xml:space="preserve"> и в декабре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53F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был</w:t>
      </w:r>
      <w:r w:rsidR="00E53F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E53F7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F7D">
        <w:rPr>
          <w:rFonts w:ascii="Times New Roman" w:hAnsi="Times New Roman" w:cs="Times New Roman"/>
          <w:sz w:val="28"/>
          <w:szCs w:val="28"/>
        </w:rPr>
        <w:t>два заседания Совета предпринимателей Кичменгско-Городецкого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 участием представителей бизнес</w:t>
      </w:r>
      <w:r w:rsidR="00971F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сообщества, на котор</w:t>
      </w:r>
      <w:r w:rsidR="00971F0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была представлена подробная информация по предоставляемым мерам поддержки.</w:t>
      </w:r>
    </w:p>
    <w:p w14:paraId="007E502B" w14:textId="77777777" w:rsidR="00F6225A" w:rsidRPr="00182D91" w:rsidRDefault="00F6225A" w:rsidP="007E61B4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D62A76" w14:textId="259F7F4D" w:rsidR="00B42849" w:rsidRDefault="00B42849" w:rsidP="00F6225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привлечения потенциальных инвесторов в </w:t>
      </w:r>
      <w:r w:rsidR="00E53F7D">
        <w:rPr>
          <w:color w:val="auto"/>
          <w:sz w:val="28"/>
          <w:szCs w:val="28"/>
        </w:rPr>
        <w:t>округе</w:t>
      </w:r>
      <w:r>
        <w:rPr>
          <w:color w:val="auto"/>
          <w:sz w:val="28"/>
          <w:szCs w:val="28"/>
        </w:rPr>
        <w:t xml:space="preserve"> сформировано </w:t>
      </w:r>
      <w:r w:rsidR="00971F03">
        <w:rPr>
          <w:color w:val="auto"/>
          <w:sz w:val="28"/>
          <w:szCs w:val="28"/>
        </w:rPr>
        <w:t xml:space="preserve">2 </w:t>
      </w:r>
      <w:r>
        <w:rPr>
          <w:color w:val="auto"/>
          <w:sz w:val="28"/>
          <w:szCs w:val="28"/>
        </w:rPr>
        <w:t>инвестиционных площад</w:t>
      </w:r>
      <w:r w:rsidR="00971F03">
        <w:rPr>
          <w:color w:val="auto"/>
          <w:sz w:val="28"/>
          <w:szCs w:val="28"/>
        </w:rPr>
        <w:t>ки</w:t>
      </w:r>
      <w:r>
        <w:rPr>
          <w:color w:val="auto"/>
          <w:sz w:val="28"/>
          <w:szCs w:val="28"/>
        </w:rPr>
        <w:t xml:space="preserve"> с различной степенью обеспеченности инфраструктурой, предлагаемых потенциальным инвесторам для </w:t>
      </w:r>
      <w:r w:rsidR="007E61B4">
        <w:rPr>
          <w:color w:val="auto"/>
          <w:sz w:val="28"/>
          <w:szCs w:val="28"/>
        </w:rPr>
        <w:t>реализации инвестиционных проектов</w:t>
      </w:r>
      <w:r>
        <w:rPr>
          <w:color w:val="auto"/>
          <w:sz w:val="28"/>
          <w:szCs w:val="28"/>
        </w:rPr>
        <w:t xml:space="preserve">. По каждой инвестиционной площадке </w:t>
      </w:r>
      <w:r w:rsidR="007E61B4">
        <w:rPr>
          <w:color w:val="auto"/>
          <w:sz w:val="28"/>
          <w:szCs w:val="28"/>
        </w:rPr>
        <w:t>сформированы</w:t>
      </w:r>
      <w:r>
        <w:rPr>
          <w:color w:val="auto"/>
          <w:sz w:val="28"/>
          <w:szCs w:val="28"/>
        </w:rPr>
        <w:t xml:space="preserve"> основные сведения: адреса, площадь, кадастровые номера, удаленность, характеристика инженерной инфраструктуры, вид разрешенного использования. </w:t>
      </w:r>
    </w:p>
    <w:p w14:paraId="6DA6BC41" w14:textId="77777777" w:rsidR="00971F03" w:rsidRDefault="00971F03" w:rsidP="00F6225A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1B27A41F" w14:textId="77777777" w:rsidR="007E7465" w:rsidRDefault="007E7465" w:rsidP="00F6225A">
      <w:pPr>
        <w:pStyle w:val="Default"/>
        <w:ind w:firstLine="567"/>
        <w:jc w:val="both"/>
        <w:rPr>
          <w:sz w:val="28"/>
          <w:szCs w:val="28"/>
        </w:rPr>
      </w:pPr>
      <w:r w:rsidRPr="001C55E6">
        <w:rPr>
          <w:sz w:val="28"/>
          <w:szCs w:val="28"/>
        </w:rPr>
        <w:t>Сведения об оказанной поддержке субъектам малого и среднего предпринимательства передавались через сервис Единого реестра на сайте ФНС России в сети «Интернет» (</w:t>
      </w:r>
      <w:hyperlink r:id="rId6" w:history="1">
        <w:r w:rsidRPr="001C55E6">
          <w:rPr>
            <w:rStyle w:val="a6"/>
            <w:sz w:val="28"/>
            <w:szCs w:val="28"/>
          </w:rPr>
          <w:t>https://rmsp-pp.nalog.ru/</w:t>
        </w:r>
      </w:hyperlink>
      <w:r w:rsidRPr="001C55E6">
        <w:rPr>
          <w:sz w:val="28"/>
          <w:szCs w:val="28"/>
        </w:rPr>
        <w:t xml:space="preserve">) </w:t>
      </w:r>
      <w:r w:rsidRPr="001C55E6">
        <w:rPr>
          <w:sz w:val="28"/>
          <w:szCs w:val="28"/>
          <w:shd w:val="clear" w:color="auto" w:fill="FFFFFF"/>
        </w:rPr>
        <w:t>в форме электронных документов, подписанных усиленной квалифицированной электронной подписью</w:t>
      </w:r>
      <w:r w:rsidR="007E61B4">
        <w:rPr>
          <w:sz w:val="28"/>
          <w:szCs w:val="28"/>
          <w:shd w:val="clear" w:color="auto" w:fill="FFFFFF"/>
        </w:rPr>
        <w:t>,</w:t>
      </w:r>
      <w:r w:rsidRPr="001C55E6">
        <w:rPr>
          <w:sz w:val="28"/>
          <w:szCs w:val="28"/>
        </w:rPr>
        <w:t xml:space="preserve"> сформированн</w:t>
      </w:r>
      <w:r>
        <w:rPr>
          <w:sz w:val="28"/>
          <w:szCs w:val="28"/>
        </w:rPr>
        <w:t>ых</w:t>
      </w:r>
      <w:r w:rsidRPr="001C55E6">
        <w:rPr>
          <w:sz w:val="28"/>
          <w:szCs w:val="28"/>
        </w:rPr>
        <w:t xml:space="preserve"> по рекомендуемому формату, утвержденному приказом ФНС от 30 декабря 2019 года № ММВ-7-14/677@ (с изменениями). Сведения об оказанной поддержке передаются </w:t>
      </w:r>
      <w:r>
        <w:rPr>
          <w:sz w:val="28"/>
          <w:szCs w:val="28"/>
        </w:rPr>
        <w:t>на сайт</w:t>
      </w:r>
      <w:r w:rsidRPr="001C55E6">
        <w:rPr>
          <w:sz w:val="28"/>
          <w:szCs w:val="28"/>
        </w:rPr>
        <w:t xml:space="preserve"> ФНС на постоянной основе по мере их поступления в срок до 5-го числа месяца, следующего за месяцем принятия решения о предоставлении </w:t>
      </w:r>
      <w:r>
        <w:rPr>
          <w:sz w:val="28"/>
          <w:szCs w:val="28"/>
        </w:rPr>
        <w:t xml:space="preserve">оказания поддержки. </w:t>
      </w:r>
    </w:p>
    <w:p w14:paraId="1CA0D7C8" w14:textId="77777777" w:rsidR="00971F03" w:rsidRDefault="00971F03" w:rsidP="00F6225A">
      <w:pPr>
        <w:pStyle w:val="Default"/>
        <w:ind w:firstLine="567"/>
        <w:jc w:val="both"/>
        <w:rPr>
          <w:sz w:val="28"/>
          <w:szCs w:val="28"/>
        </w:rPr>
      </w:pPr>
    </w:p>
    <w:p w14:paraId="5AD00187" w14:textId="3DCDCFFE" w:rsidR="00B42849" w:rsidRDefault="00B42849" w:rsidP="00F6225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официальном сайте </w:t>
      </w:r>
      <w:r w:rsidR="00A61931">
        <w:rPr>
          <w:color w:val="auto"/>
          <w:sz w:val="28"/>
          <w:szCs w:val="28"/>
        </w:rPr>
        <w:t>Кичменгско-Городецкого</w:t>
      </w:r>
      <w:r>
        <w:rPr>
          <w:color w:val="auto"/>
          <w:sz w:val="28"/>
          <w:szCs w:val="28"/>
        </w:rPr>
        <w:t xml:space="preserve"> муниципального </w:t>
      </w:r>
      <w:r w:rsidR="00E53F7D">
        <w:rPr>
          <w:color w:val="auto"/>
          <w:sz w:val="28"/>
          <w:szCs w:val="28"/>
        </w:rPr>
        <w:t>округа</w:t>
      </w:r>
      <w:r>
        <w:rPr>
          <w:color w:val="auto"/>
          <w:sz w:val="28"/>
          <w:szCs w:val="28"/>
        </w:rPr>
        <w:t xml:space="preserve"> в специальном разделе «</w:t>
      </w:r>
      <w:r w:rsidR="0063547E">
        <w:rPr>
          <w:color w:val="auto"/>
          <w:sz w:val="28"/>
          <w:szCs w:val="28"/>
        </w:rPr>
        <w:t>Меры поддержки</w:t>
      </w:r>
      <w:r>
        <w:rPr>
          <w:color w:val="auto"/>
          <w:sz w:val="28"/>
          <w:szCs w:val="28"/>
        </w:rPr>
        <w:t>» размещен</w:t>
      </w:r>
      <w:r w:rsidR="0003332F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="0003332F">
        <w:rPr>
          <w:color w:val="auto"/>
          <w:sz w:val="28"/>
          <w:szCs w:val="28"/>
        </w:rPr>
        <w:t xml:space="preserve">актуальная информация по </w:t>
      </w:r>
      <w:r w:rsidR="0003332F">
        <w:rPr>
          <w:color w:val="auto"/>
          <w:sz w:val="28"/>
          <w:szCs w:val="28"/>
        </w:rPr>
        <w:lastRenderedPageBreak/>
        <w:t>предоставлению мер поддержки бизнес-сообществу</w:t>
      </w:r>
      <w:r w:rsidR="0063547E">
        <w:rPr>
          <w:color w:val="auto"/>
          <w:sz w:val="28"/>
          <w:szCs w:val="28"/>
        </w:rPr>
        <w:t xml:space="preserve">, осуществляющих деятельность в различных </w:t>
      </w:r>
      <w:r w:rsidR="007576C4">
        <w:rPr>
          <w:color w:val="auto"/>
          <w:sz w:val="28"/>
          <w:szCs w:val="28"/>
        </w:rPr>
        <w:t>отраслях экономики</w:t>
      </w:r>
      <w:r w:rsidR="0063547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14:paraId="78D78C71" w14:textId="77777777" w:rsidR="00F6225A" w:rsidRDefault="00F6225A" w:rsidP="00F6225A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0033BEE5" w14:textId="6182D6DD" w:rsidR="00B42849" w:rsidRDefault="007E61B4" w:rsidP="00F6225A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Постановлением администрации Кичменгско-Городецкого муниципального района от 30.11.2021 № 746 «Об утверждении плана мероприятий («дорожной карты») по содействию развитию конкуренции в Кичменгско-Городецком муниципальном районе Вологодской области на 2022-2025 годы» </w:t>
      </w:r>
      <w:r w:rsidR="00B42849">
        <w:rPr>
          <w:color w:val="auto"/>
          <w:sz w:val="28"/>
          <w:szCs w:val="28"/>
        </w:rPr>
        <w:t xml:space="preserve">утверждены приоритетные и социально значимые рынки для содействия развитию конкуренции на территории </w:t>
      </w:r>
      <w:r w:rsidR="00D47119">
        <w:rPr>
          <w:color w:val="auto"/>
          <w:sz w:val="28"/>
          <w:szCs w:val="28"/>
        </w:rPr>
        <w:t xml:space="preserve">Кичменгско-Городецкого муниципального </w:t>
      </w:r>
      <w:r w:rsidR="0063547E">
        <w:rPr>
          <w:color w:val="auto"/>
          <w:sz w:val="28"/>
          <w:szCs w:val="28"/>
        </w:rPr>
        <w:t>округа</w:t>
      </w:r>
      <w:r w:rsidR="00B42849">
        <w:rPr>
          <w:color w:val="auto"/>
          <w:sz w:val="28"/>
          <w:szCs w:val="28"/>
        </w:rPr>
        <w:t xml:space="preserve">: </w:t>
      </w:r>
    </w:p>
    <w:p w14:paraId="5C2F03C6" w14:textId="77777777" w:rsidR="00B42849" w:rsidRDefault="0049490B" w:rsidP="00F6225A">
      <w:pPr>
        <w:pStyle w:val="Default"/>
        <w:spacing w:after="38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B42849">
        <w:rPr>
          <w:color w:val="auto"/>
          <w:sz w:val="28"/>
          <w:szCs w:val="28"/>
        </w:rPr>
        <w:t xml:space="preserve"> Рынок ритуальных услуг; </w:t>
      </w:r>
    </w:p>
    <w:p w14:paraId="12B09FB2" w14:textId="77777777" w:rsidR="00B42849" w:rsidRDefault="0049490B" w:rsidP="00F6225A">
      <w:pPr>
        <w:pStyle w:val="Default"/>
        <w:spacing w:after="38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B42849">
        <w:rPr>
          <w:color w:val="auto"/>
          <w:sz w:val="28"/>
          <w:szCs w:val="28"/>
        </w:rPr>
        <w:t xml:space="preserve"> Рынок выполнения работ по благоустройству городской среды; </w:t>
      </w:r>
    </w:p>
    <w:p w14:paraId="1CEB2C95" w14:textId="77777777" w:rsidR="00B42849" w:rsidRDefault="0049490B" w:rsidP="00F6225A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B42849">
        <w:rPr>
          <w:color w:val="auto"/>
          <w:sz w:val="28"/>
          <w:szCs w:val="28"/>
        </w:rPr>
        <w:t xml:space="preserve"> Рынок оказания услуг по ремонту автотранспортных средств. </w:t>
      </w:r>
    </w:p>
    <w:p w14:paraId="051A1D75" w14:textId="3BFCB4F5" w:rsidR="007E61B4" w:rsidRDefault="0063547E" w:rsidP="00F6225A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Р</w:t>
      </w:r>
      <w:r w:rsidR="007E61B4">
        <w:rPr>
          <w:color w:val="auto"/>
          <w:sz w:val="28"/>
          <w:szCs w:val="28"/>
        </w:rPr>
        <w:t>рынок</w:t>
      </w:r>
      <w:proofErr w:type="spellEnd"/>
      <w:r w:rsidR="007E61B4">
        <w:rPr>
          <w:color w:val="auto"/>
          <w:sz w:val="28"/>
          <w:szCs w:val="28"/>
        </w:rPr>
        <w:t xml:space="preserve"> поставки сжиженного газа в баллонах.</w:t>
      </w:r>
    </w:p>
    <w:p w14:paraId="55E8D65D" w14:textId="77777777" w:rsidR="00B42849" w:rsidRDefault="00B42849" w:rsidP="00000DC3">
      <w:pPr>
        <w:pStyle w:val="Default"/>
        <w:ind w:firstLine="284"/>
        <w:jc w:val="both"/>
        <w:rPr>
          <w:color w:val="auto"/>
          <w:sz w:val="28"/>
          <w:szCs w:val="28"/>
        </w:rPr>
      </w:pPr>
    </w:p>
    <w:p w14:paraId="607484DA" w14:textId="4B29F32E" w:rsidR="00B42849" w:rsidRDefault="00B42849" w:rsidP="00F6225A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рамках реализации мер по развитию конкуренции на отдельных рынках, </w:t>
      </w:r>
      <w:r w:rsidR="00B2244B">
        <w:rPr>
          <w:color w:val="auto"/>
          <w:sz w:val="28"/>
          <w:szCs w:val="28"/>
        </w:rPr>
        <w:t>в 202</w:t>
      </w:r>
      <w:r w:rsidR="0063547E">
        <w:rPr>
          <w:color w:val="auto"/>
          <w:sz w:val="28"/>
          <w:szCs w:val="28"/>
        </w:rPr>
        <w:t>3</w:t>
      </w:r>
      <w:r w:rsidR="00B2244B">
        <w:rPr>
          <w:color w:val="auto"/>
          <w:sz w:val="28"/>
          <w:szCs w:val="28"/>
        </w:rPr>
        <w:t xml:space="preserve"> году </w:t>
      </w:r>
      <w:r>
        <w:rPr>
          <w:color w:val="auto"/>
          <w:sz w:val="28"/>
          <w:szCs w:val="28"/>
        </w:rPr>
        <w:t xml:space="preserve">были достигнуты следующие контрольные показатели: </w:t>
      </w:r>
    </w:p>
    <w:tbl>
      <w:tblPr>
        <w:tblW w:w="9073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7"/>
        <w:gridCol w:w="3914"/>
        <w:gridCol w:w="1418"/>
        <w:gridCol w:w="1559"/>
        <w:gridCol w:w="1560"/>
      </w:tblGrid>
      <w:tr w:rsidR="00C722FE" w:rsidRPr="00EA163D" w14:paraId="7196B0E5" w14:textId="77777777" w:rsidTr="00A26112">
        <w:trPr>
          <w:trHeight w:hRule="exact" w:val="1176"/>
        </w:trPr>
        <w:tc>
          <w:tcPr>
            <w:tcW w:w="615" w:type="dxa"/>
            <w:shd w:val="clear" w:color="auto" w:fill="FFFFFF"/>
            <w:vAlign w:val="center"/>
          </w:tcPr>
          <w:p w14:paraId="71197B94" w14:textId="77777777" w:rsidR="00C722FE" w:rsidRPr="0049490B" w:rsidRDefault="00C722FE" w:rsidP="00000DC3">
            <w:pPr>
              <w:shd w:val="clear" w:color="auto" w:fill="FFFFFF"/>
              <w:spacing w:line="288" w:lineRule="exact"/>
              <w:ind w:right="34" w:firstLine="34"/>
              <w:jc w:val="both"/>
              <w:rPr>
                <w:b/>
                <w:sz w:val="28"/>
                <w:szCs w:val="28"/>
              </w:rPr>
            </w:pPr>
            <w:r w:rsidRPr="0049490B">
              <w:rPr>
                <w:b/>
                <w:bCs/>
                <w:sz w:val="28"/>
                <w:szCs w:val="28"/>
              </w:rPr>
              <w:t xml:space="preserve">№ </w:t>
            </w:r>
            <w:r w:rsidRPr="0049490B">
              <w:rPr>
                <w:b/>
                <w:bCs/>
                <w:spacing w:val="-8"/>
                <w:sz w:val="28"/>
                <w:szCs w:val="28"/>
              </w:rPr>
              <w:t>п/п</w:t>
            </w:r>
          </w:p>
        </w:tc>
        <w:tc>
          <w:tcPr>
            <w:tcW w:w="3921" w:type="dxa"/>
            <w:gridSpan w:val="2"/>
            <w:shd w:val="clear" w:color="auto" w:fill="FFFFFF"/>
            <w:vAlign w:val="center"/>
          </w:tcPr>
          <w:p w14:paraId="79A6DB8B" w14:textId="77777777" w:rsidR="00C722FE" w:rsidRPr="0049490B" w:rsidRDefault="00C722FE" w:rsidP="00000DC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490B">
              <w:rPr>
                <w:b/>
                <w:bCs/>
                <w:spacing w:val="-4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414A3A" w14:textId="77777777" w:rsidR="00C722FE" w:rsidRPr="0049490B" w:rsidRDefault="00C722FE" w:rsidP="00000DC3">
            <w:pPr>
              <w:shd w:val="clear" w:color="auto" w:fill="FFFFFF"/>
              <w:spacing w:line="269" w:lineRule="exact"/>
              <w:ind w:right="48" w:firstLine="77"/>
              <w:jc w:val="center"/>
              <w:rPr>
                <w:b/>
                <w:sz w:val="28"/>
                <w:szCs w:val="28"/>
              </w:rPr>
            </w:pPr>
            <w:r w:rsidRPr="0049490B">
              <w:rPr>
                <w:b/>
                <w:spacing w:val="-6"/>
                <w:sz w:val="28"/>
                <w:szCs w:val="28"/>
              </w:rPr>
              <w:t xml:space="preserve">Единица </w:t>
            </w:r>
            <w:r w:rsidRPr="0049490B">
              <w:rPr>
                <w:b/>
                <w:spacing w:val="-9"/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0C947C0" w14:textId="77777777" w:rsidR="00C722FE" w:rsidRPr="0049490B" w:rsidRDefault="00A26112" w:rsidP="00000DC3">
            <w:pPr>
              <w:shd w:val="clear" w:color="auto" w:fill="FFFFFF"/>
              <w:spacing w:line="226" w:lineRule="exact"/>
              <w:jc w:val="center"/>
              <w:rPr>
                <w:b/>
                <w:bCs/>
                <w:spacing w:val="-11"/>
                <w:sz w:val="28"/>
                <w:szCs w:val="28"/>
              </w:rPr>
            </w:pPr>
            <w:r w:rsidRPr="0049490B">
              <w:rPr>
                <w:b/>
                <w:bCs/>
                <w:spacing w:val="-11"/>
                <w:sz w:val="28"/>
                <w:szCs w:val="28"/>
              </w:rPr>
              <w:t>П</w:t>
            </w:r>
            <w:r w:rsidR="00C722FE" w:rsidRPr="0049490B">
              <w:rPr>
                <w:b/>
                <w:bCs/>
                <w:spacing w:val="-11"/>
                <w:sz w:val="28"/>
                <w:szCs w:val="28"/>
              </w:rPr>
              <w:t>лан</w:t>
            </w:r>
          </w:p>
          <w:p w14:paraId="14D23877" w14:textId="27859328" w:rsidR="00C722FE" w:rsidRPr="0049490B" w:rsidRDefault="00C722FE" w:rsidP="0049490B">
            <w:pPr>
              <w:shd w:val="clear" w:color="auto" w:fill="FFFFFF"/>
              <w:spacing w:line="226" w:lineRule="exact"/>
              <w:jc w:val="center"/>
              <w:rPr>
                <w:b/>
                <w:sz w:val="28"/>
                <w:szCs w:val="28"/>
              </w:rPr>
            </w:pPr>
            <w:r w:rsidRPr="0049490B">
              <w:rPr>
                <w:b/>
                <w:bCs/>
                <w:spacing w:val="-11"/>
                <w:sz w:val="28"/>
                <w:szCs w:val="28"/>
              </w:rPr>
              <w:t>01.01 202</w:t>
            </w:r>
            <w:r w:rsidR="0063547E">
              <w:rPr>
                <w:b/>
                <w:bCs/>
                <w:spacing w:val="-11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FCCEB0B" w14:textId="77777777" w:rsidR="00C722FE" w:rsidRPr="0049490B" w:rsidRDefault="00A26112" w:rsidP="00000DC3">
            <w:pPr>
              <w:shd w:val="clear" w:color="auto" w:fill="FFFFFF"/>
              <w:spacing w:line="230" w:lineRule="exact"/>
              <w:ind w:right="48"/>
              <w:jc w:val="center"/>
              <w:rPr>
                <w:b/>
                <w:sz w:val="28"/>
                <w:szCs w:val="28"/>
              </w:rPr>
            </w:pPr>
            <w:r w:rsidRPr="0049490B">
              <w:rPr>
                <w:b/>
                <w:sz w:val="28"/>
                <w:szCs w:val="28"/>
              </w:rPr>
              <w:t xml:space="preserve">Факт </w:t>
            </w:r>
            <w:r w:rsidR="00C722FE" w:rsidRPr="0049490B">
              <w:rPr>
                <w:b/>
                <w:sz w:val="28"/>
                <w:szCs w:val="28"/>
              </w:rPr>
              <w:t>на</w:t>
            </w:r>
          </w:p>
          <w:p w14:paraId="5361FF94" w14:textId="0D7C876E" w:rsidR="00C722FE" w:rsidRPr="0049490B" w:rsidRDefault="00C722FE" w:rsidP="0049490B">
            <w:pPr>
              <w:shd w:val="clear" w:color="auto" w:fill="FFFFFF"/>
              <w:spacing w:line="230" w:lineRule="exact"/>
              <w:ind w:right="48"/>
              <w:jc w:val="center"/>
              <w:rPr>
                <w:b/>
                <w:sz w:val="28"/>
                <w:szCs w:val="28"/>
              </w:rPr>
            </w:pPr>
            <w:r w:rsidRPr="0049490B">
              <w:rPr>
                <w:b/>
                <w:bCs/>
                <w:spacing w:val="-12"/>
                <w:sz w:val="28"/>
                <w:szCs w:val="28"/>
              </w:rPr>
              <w:t>01.01.20</w:t>
            </w:r>
            <w:r w:rsidR="00A26112" w:rsidRPr="0049490B">
              <w:rPr>
                <w:b/>
                <w:bCs/>
                <w:spacing w:val="-12"/>
                <w:sz w:val="28"/>
                <w:szCs w:val="28"/>
              </w:rPr>
              <w:t>2</w:t>
            </w:r>
            <w:r w:rsidR="0063547E">
              <w:rPr>
                <w:b/>
                <w:bCs/>
                <w:spacing w:val="-12"/>
                <w:sz w:val="28"/>
                <w:szCs w:val="28"/>
              </w:rPr>
              <w:t>4</w:t>
            </w:r>
            <w:r w:rsidRPr="0049490B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</w:p>
        </w:tc>
      </w:tr>
      <w:tr w:rsidR="00C722FE" w:rsidRPr="000261DE" w14:paraId="3A38B967" w14:textId="77777777" w:rsidTr="00A26112">
        <w:trPr>
          <w:trHeight w:hRule="exact" w:val="423"/>
        </w:trPr>
        <w:tc>
          <w:tcPr>
            <w:tcW w:w="622" w:type="dxa"/>
            <w:gridSpan w:val="2"/>
            <w:shd w:val="clear" w:color="auto" w:fill="FFFFFF"/>
            <w:vAlign w:val="center"/>
          </w:tcPr>
          <w:p w14:paraId="3D0D431E" w14:textId="77777777" w:rsidR="00C722FE" w:rsidRPr="00A26112" w:rsidRDefault="00C722FE" w:rsidP="00000D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611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451" w:type="dxa"/>
            <w:gridSpan w:val="4"/>
            <w:shd w:val="clear" w:color="auto" w:fill="FFFFFF"/>
          </w:tcPr>
          <w:p w14:paraId="40D4AE8A" w14:textId="77777777" w:rsidR="00C722FE" w:rsidRPr="000261DE" w:rsidRDefault="00B2244B" w:rsidP="00000DC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261DE">
              <w:rPr>
                <w:b/>
                <w:bCs/>
                <w:sz w:val="24"/>
                <w:szCs w:val="24"/>
              </w:rPr>
              <w:t>Рынок ритуальных услуг</w:t>
            </w:r>
          </w:p>
        </w:tc>
      </w:tr>
      <w:tr w:rsidR="00C722FE" w:rsidRPr="000261DE" w14:paraId="40231C37" w14:textId="77777777" w:rsidTr="0003332F">
        <w:trPr>
          <w:trHeight w:hRule="exact" w:val="1012"/>
        </w:trPr>
        <w:tc>
          <w:tcPr>
            <w:tcW w:w="622" w:type="dxa"/>
            <w:gridSpan w:val="2"/>
            <w:shd w:val="clear" w:color="auto" w:fill="FFFFFF"/>
            <w:vAlign w:val="center"/>
          </w:tcPr>
          <w:p w14:paraId="2D2D7305" w14:textId="77777777" w:rsidR="00C722FE" w:rsidRPr="00A26112" w:rsidRDefault="00C722FE" w:rsidP="00000D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6112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3914" w:type="dxa"/>
            <w:shd w:val="clear" w:color="auto" w:fill="FFFFFF"/>
            <w:vAlign w:val="center"/>
          </w:tcPr>
          <w:p w14:paraId="43A24F0C" w14:textId="77777777" w:rsidR="00C722FE" w:rsidRPr="000261DE" w:rsidRDefault="00C722FE" w:rsidP="00000DC3">
            <w:pPr>
              <w:shd w:val="clear" w:color="auto" w:fill="FFFFFF"/>
              <w:spacing w:line="250" w:lineRule="exact"/>
              <w:jc w:val="both"/>
              <w:rPr>
                <w:sz w:val="24"/>
                <w:szCs w:val="24"/>
              </w:rPr>
            </w:pPr>
            <w:r w:rsidRPr="000261DE">
              <w:rPr>
                <w:spacing w:val="-3"/>
                <w:sz w:val="24"/>
                <w:szCs w:val="24"/>
              </w:rPr>
              <w:t xml:space="preserve">доля организаций частной формы собственности в сфере </w:t>
            </w:r>
            <w:r w:rsidRPr="000261DE">
              <w:rPr>
                <w:sz w:val="24"/>
                <w:szCs w:val="24"/>
              </w:rPr>
              <w:t>ритуальных услуг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4BF5D18" w14:textId="77777777" w:rsidR="00C722FE" w:rsidRPr="000261DE" w:rsidRDefault="00C722FE" w:rsidP="00000D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1DE">
              <w:rPr>
                <w:spacing w:val="-4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634479" w14:textId="77777777" w:rsidR="00C722FE" w:rsidRPr="000261DE" w:rsidRDefault="00C722FE" w:rsidP="00000D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1DE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746BF3C" w14:textId="77777777" w:rsidR="00C722FE" w:rsidRPr="000261DE" w:rsidRDefault="00C722FE" w:rsidP="00000D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1DE">
              <w:rPr>
                <w:sz w:val="24"/>
                <w:szCs w:val="24"/>
              </w:rPr>
              <w:t>100</w:t>
            </w:r>
          </w:p>
        </w:tc>
      </w:tr>
      <w:tr w:rsidR="00C722FE" w:rsidRPr="000261DE" w14:paraId="59FE8676" w14:textId="77777777" w:rsidTr="00A26112">
        <w:trPr>
          <w:trHeight w:hRule="exact" w:val="709"/>
        </w:trPr>
        <w:tc>
          <w:tcPr>
            <w:tcW w:w="615" w:type="dxa"/>
            <w:shd w:val="clear" w:color="auto" w:fill="FFFFFF"/>
            <w:vAlign w:val="center"/>
          </w:tcPr>
          <w:p w14:paraId="1DFE4565" w14:textId="77777777" w:rsidR="00C722FE" w:rsidRPr="000261DE" w:rsidRDefault="00C722FE" w:rsidP="00000D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261DE">
              <w:rPr>
                <w:sz w:val="24"/>
                <w:szCs w:val="24"/>
              </w:rPr>
              <w:t>2.</w:t>
            </w:r>
          </w:p>
        </w:tc>
        <w:tc>
          <w:tcPr>
            <w:tcW w:w="8458" w:type="dxa"/>
            <w:gridSpan w:val="5"/>
            <w:shd w:val="clear" w:color="auto" w:fill="FFFFFF"/>
            <w:vAlign w:val="center"/>
          </w:tcPr>
          <w:p w14:paraId="3EB8FE3F" w14:textId="77777777" w:rsidR="00C722FE" w:rsidRPr="000261DE" w:rsidRDefault="00B2244B" w:rsidP="00000DC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261DE">
              <w:rPr>
                <w:b/>
                <w:bCs/>
                <w:sz w:val="24"/>
                <w:szCs w:val="24"/>
              </w:rPr>
              <w:t>Рынок    выполнения    работ    по    благоустройству городской среды</w:t>
            </w:r>
          </w:p>
        </w:tc>
      </w:tr>
      <w:tr w:rsidR="00C722FE" w:rsidRPr="000261DE" w14:paraId="1E33BF1A" w14:textId="77777777" w:rsidTr="0003332F">
        <w:trPr>
          <w:trHeight w:hRule="exact" w:val="1145"/>
        </w:trPr>
        <w:tc>
          <w:tcPr>
            <w:tcW w:w="615" w:type="dxa"/>
            <w:shd w:val="clear" w:color="auto" w:fill="FFFFFF"/>
            <w:vAlign w:val="center"/>
          </w:tcPr>
          <w:p w14:paraId="147932F6" w14:textId="77777777" w:rsidR="00C722FE" w:rsidRPr="000261DE" w:rsidRDefault="00C722FE" w:rsidP="00000D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261DE">
              <w:rPr>
                <w:spacing w:val="-11"/>
                <w:sz w:val="24"/>
                <w:szCs w:val="24"/>
              </w:rPr>
              <w:t>2.1.</w:t>
            </w:r>
          </w:p>
        </w:tc>
        <w:tc>
          <w:tcPr>
            <w:tcW w:w="3921" w:type="dxa"/>
            <w:gridSpan w:val="2"/>
            <w:shd w:val="clear" w:color="auto" w:fill="FFFFFF"/>
            <w:vAlign w:val="center"/>
          </w:tcPr>
          <w:p w14:paraId="08A4D5E5" w14:textId="77777777" w:rsidR="00C722FE" w:rsidRDefault="00C722FE" w:rsidP="00000DC3">
            <w:pPr>
              <w:shd w:val="clear" w:color="auto" w:fill="FFFFFF"/>
              <w:spacing w:line="254" w:lineRule="exact"/>
              <w:jc w:val="both"/>
              <w:rPr>
                <w:spacing w:val="-1"/>
                <w:sz w:val="24"/>
                <w:szCs w:val="24"/>
              </w:rPr>
            </w:pPr>
            <w:r w:rsidRPr="000261DE">
              <w:rPr>
                <w:spacing w:val="-2"/>
                <w:sz w:val="24"/>
                <w:szCs w:val="24"/>
              </w:rPr>
              <w:t xml:space="preserve">доля организаций частной формы собственности в сфере </w:t>
            </w:r>
            <w:r w:rsidRPr="000261DE">
              <w:rPr>
                <w:spacing w:val="-1"/>
                <w:sz w:val="24"/>
                <w:szCs w:val="24"/>
              </w:rPr>
              <w:t>выполнения работ по благоустройству городской среды</w:t>
            </w:r>
          </w:p>
          <w:p w14:paraId="36AE7374" w14:textId="77777777" w:rsidR="0003332F" w:rsidRDefault="0003332F" w:rsidP="00000DC3">
            <w:pPr>
              <w:shd w:val="clear" w:color="auto" w:fill="FFFFFF"/>
              <w:spacing w:line="254" w:lineRule="exact"/>
              <w:jc w:val="both"/>
              <w:rPr>
                <w:spacing w:val="-1"/>
                <w:sz w:val="24"/>
                <w:szCs w:val="24"/>
              </w:rPr>
            </w:pPr>
          </w:p>
          <w:p w14:paraId="5D900AFF" w14:textId="77777777" w:rsidR="0003332F" w:rsidRPr="000261DE" w:rsidRDefault="0003332F" w:rsidP="00000DC3">
            <w:pPr>
              <w:shd w:val="clear" w:color="auto" w:fill="FFFFFF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A02BB04" w14:textId="77777777" w:rsidR="00C722FE" w:rsidRPr="000261DE" w:rsidRDefault="00C722FE" w:rsidP="00000D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1DE">
              <w:rPr>
                <w:spacing w:val="-5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5CD753F" w14:textId="77777777" w:rsidR="00C722FE" w:rsidRPr="000261DE" w:rsidRDefault="00C722FE" w:rsidP="00000D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1DE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617E833" w14:textId="77777777" w:rsidR="00C722FE" w:rsidRPr="000261DE" w:rsidRDefault="00C722FE" w:rsidP="00000D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1DE">
              <w:rPr>
                <w:sz w:val="24"/>
                <w:szCs w:val="24"/>
              </w:rPr>
              <w:t>100</w:t>
            </w:r>
          </w:p>
        </w:tc>
      </w:tr>
      <w:tr w:rsidR="00C722FE" w:rsidRPr="000261DE" w14:paraId="07B927C6" w14:textId="77777777" w:rsidTr="00A26112">
        <w:trPr>
          <w:trHeight w:hRule="exact" w:val="719"/>
        </w:trPr>
        <w:tc>
          <w:tcPr>
            <w:tcW w:w="615" w:type="dxa"/>
            <w:shd w:val="clear" w:color="auto" w:fill="FFFFFF"/>
            <w:vAlign w:val="center"/>
          </w:tcPr>
          <w:p w14:paraId="4237025D" w14:textId="77777777" w:rsidR="00C722FE" w:rsidRPr="000261DE" w:rsidRDefault="00C722FE" w:rsidP="00000D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261D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458" w:type="dxa"/>
            <w:gridSpan w:val="5"/>
            <w:shd w:val="clear" w:color="auto" w:fill="FFFFFF"/>
            <w:vAlign w:val="center"/>
          </w:tcPr>
          <w:p w14:paraId="53629349" w14:textId="77777777" w:rsidR="00C722FE" w:rsidRPr="000261DE" w:rsidRDefault="00B2244B" w:rsidP="00000DC3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0261DE">
              <w:rPr>
                <w:b/>
                <w:bCs/>
                <w:spacing w:val="-2"/>
                <w:sz w:val="24"/>
                <w:szCs w:val="24"/>
              </w:rPr>
              <w:t xml:space="preserve">Рынок оказания услуг по ремонту автотранспортных </w:t>
            </w:r>
            <w:r w:rsidRPr="000261DE">
              <w:rPr>
                <w:b/>
                <w:bCs/>
                <w:sz w:val="24"/>
                <w:szCs w:val="24"/>
              </w:rPr>
              <w:t>средств</w:t>
            </w:r>
          </w:p>
        </w:tc>
      </w:tr>
      <w:tr w:rsidR="00C722FE" w:rsidRPr="000261DE" w14:paraId="4F6F8675" w14:textId="77777777" w:rsidTr="0003332F">
        <w:trPr>
          <w:trHeight w:hRule="exact" w:val="1141"/>
        </w:trPr>
        <w:tc>
          <w:tcPr>
            <w:tcW w:w="615" w:type="dxa"/>
            <w:shd w:val="clear" w:color="auto" w:fill="FFFFFF"/>
            <w:vAlign w:val="center"/>
          </w:tcPr>
          <w:p w14:paraId="653778A5" w14:textId="77777777" w:rsidR="00C722FE" w:rsidRPr="000261DE" w:rsidRDefault="00C722FE" w:rsidP="00000D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261DE">
              <w:rPr>
                <w:spacing w:val="-8"/>
                <w:sz w:val="24"/>
                <w:szCs w:val="24"/>
              </w:rPr>
              <w:t>3.1.</w:t>
            </w:r>
          </w:p>
        </w:tc>
        <w:tc>
          <w:tcPr>
            <w:tcW w:w="3921" w:type="dxa"/>
            <w:gridSpan w:val="2"/>
            <w:shd w:val="clear" w:color="auto" w:fill="FFFFFF"/>
            <w:vAlign w:val="center"/>
          </w:tcPr>
          <w:p w14:paraId="1C1C481B" w14:textId="77777777" w:rsidR="00C722FE" w:rsidRPr="000261DE" w:rsidRDefault="00C722FE" w:rsidP="00000DC3">
            <w:pPr>
              <w:shd w:val="clear" w:color="auto" w:fill="FFFFFF"/>
              <w:spacing w:line="254" w:lineRule="exact"/>
              <w:jc w:val="both"/>
              <w:rPr>
                <w:sz w:val="24"/>
                <w:szCs w:val="24"/>
              </w:rPr>
            </w:pPr>
            <w:r w:rsidRPr="000261DE">
              <w:rPr>
                <w:spacing w:val="-2"/>
                <w:sz w:val="24"/>
                <w:szCs w:val="24"/>
              </w:rPr>
              <w:t xml:space="preserve">доля организаций частной формы собственности в сфере </w:t>
            </w:r>
            <w:r w:rsidRPr="000261DE">
              <w:rPr>
                <w:spacing w:val="-1"/>
                <w:sz w:val="24"/>
                <w:szCs w:val="24"/>
              </w:rPr>
              <w:t>оказания услуг по ремонту автотранспортных средств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406F872" w14:textId="77777777" w:rsidR="00C722FE" w:rsidRPr="000261DE" w:rsidRDefault="00C722FE" w:rsidP="00000DC3">
            <w:pPr>
              <w:shd w:val="clear" w:color="auto" w:fill="FFFFFF"/>
              <w:ind w:right="134"/>
              <w:jc w:val="center"/>
              <w:rPr>
                <w:sz w:val="24"/>
                <w:szCs w:val="24"/>
              </w:rPr>
            </w:pPr>
            <w:r w:rsidRPr="000261DE">
              <w:rPr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A75EF94" w14:textId="77777777" w:rsidR="00C722FE" w:rsidRPr="000261DE" w:rsidRDefault="00C722FE" w:rsidP="00000D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1DE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974C327" w14:textId="77777777" w:rsidR="00C722FE" w:rsidRPr="000261DE" w:rsidRDefault="00C722FE" w:rsidP="00000D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1DE">
              <w:rPr>
                <w:sz w:val="24"/>
                <w:szCs w:val="24"/>
              </w:rPr>
              <w:t>100</w:t>
            </w:r>
          </w:p>
        </w:tc>
      </w:tr>
      <w:tr w:rsidR="0049490B" w:rsidRPr="000261DE" w14:paraId="1AE7D1BF" w14:textId="77777777" w:rsidTr="0053467F">
        <w:trPr>
          <w:trHeight w:hRule="exact" w:val="1141"/>
        </w:trPr>
        <w:tc>
          <w:tcPr>
            <w:tcW w:w="615" w:type="dxa"/>
            <w:shd w:val="clear" w:color="auto" w:fill="FFFFFF"/>
            <w:vAlign w:val="center"/>
          </w:tcPr>
          <w:p w14:paraId="048627CD" w14:textId="77777777" w:rsidR="0049490B" w:rsidRPr="000261DE" w:rsidRDefault="0049490B" w:rsidP="00000DC3">
            <w:pPr>
              <w:shd w:val="clear" w:color="auto" w:fill="FFFFFF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4.</w:t>
            </w:r>
          </w:p>
        </w:tc>
        <w:tc>
          <w:tcPr>
            <w:tcW w:w="8458" w:type="dxa"/>
            <w:gridSpan w:val="5"/>
            <w:shd w:val="clear" w:color="auto" w:fill="FFFFFF"/>
            <w:vAlign w:val="center"/>
          </w:tcPr>
          <w:p w14:paraId="29B1892A" w14:textId="77777777" w:rsidR="0049490B" w:rsidRPr="0049490B" w:rsidRDefault="0049490B" w:rsidP="00000D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9490B">
              <w:rPr>
                <w:b/>
                <w:color w:val="050000"/>
                <w:sz w:val="24"/>
                <w:szCs w:val="24"/>
              </w:rPr>
              <w:t>Рынок</w:t>
            </w:r>
            <w:r w:rsidRPr="0049490B">
              <w:rPr>
                <w:b/>
                <w:color w:val="050000"/>
                <w:spacing w:val="-3"/>
                <w:sz w:val="24"/>
                <w:szCs w:val="24"/>
              </w:rPr>
              <w:t xml:space="preserve"> </w:t>
            </w:r>
            <w:r w:rsidRPr="0049490B">
              <w:rPr>
                <w:b/>
                <w:color w:val="050000"/>
                <w:sz w:val="24"/>
                <w:szCs w:val="24"/>
              </w:rPr>
              <w:t>поставки</w:t>
            </w:r>
            <w:r w:rsidRPr="0049490B">
              <w:rPr>
                <w:b/>
                <w:color w:val="050000"/>
                <w:spacing w:val="-3"/>
                <w:sz w:val="24"/>
                <w:szCs w:val="24"/>
              </w:rPr>
              <w:t xml:space="preserve"> </w:t>
            </w:r>
            <w:r w:rsidRPr="0049490B">
              <w:rPr>
                <w:b/>
                <w:color w:val="050000"/>
                <w:sz w:val="24"/>
                <w:szCs w:val="24"/>
              </w:rPr>
              <w:t>сжиженного</w:t>
            </w:r>
            <w:r w:rsidRPr="0049490B">
              <w:rPr>
                <w:b/>
                <w:color w:val="050000"/>
                <w:spacing w:val="-2"/>
                <w:sz w:val="24"/>
                <w:szCs w:val="24"/>
              </w:rPr>
              <w:t xml:space="preserve"> </w:t>
            </w:r>
            <w:r w:rsidRPr="0049490B">
              <w:rPr>
                <w:b/>
                <w:color w:val="050000"/>
                <w:sz w:val="24"/>
                <w:szCs w:val="24"/>
              </w:rPr>
              <w:t>газа</w:t>
            </w:r>
            <w:r w:rsidRPr="0049490B">
              <w:rPr>
                <w:b/>
                <w:color w:val="050000"/>
                <w:spacing w:val="-3"/>
                <w:sz w:val="24"/>
                <w:szCs w:val="24"/>
              </w:rPr>
              <w:t xml:space="preserve"> </w:t>
            </w:r>
            <w:r w:rsidRPr="0049490B">
              <w:rPr>
                <w:b/>
                <w:color w:val="050000"/>
                <w:sz w:val="24"/>
                <w:szCs w:val="24"/>
              </w:rPr>
              <w:t>в</w:t>
            </w:r>
            <w:r w:rsidRPr="0049490B">
              <w:rPr>
                <w:b/>
                <w:color w:val="050000"/>
                <w:spacing w:val="-6"/>
                <w:sz w:val="24"/>
                <w:szCs w:val="24"/>
              </w:rPr>
              <w:t xml:space="preserve"> </w:t>
            </w:r>
            <w:r w:rsidRPr="0049490B">
              <w:rPr>
                <w:b/>
                <w:color w:val="050000"/>
                <w:sz w:val="24"/>
                <w:szCs w:val="24"/>
              </w:rPr>
              <w:t>баллонах</w:t>
            </w:r>
          </w:p>
        </w:tc>
      </w:tr>
      <w:tr w:rsidR="0049490B" w:rsidRPr="000261DE" w14:paraId="0458023C" w14:textId="77777777" w:rsidTr="0003332F">
        <w:trPr>
          <w:trHeight w:hRule="exact" w:val="1141"/>
        </w:trPr>
        <w:tc>
          <w:tcPr>
            <w:tcW w:w="615" w:type="dxa"/>
            <w:shd w:val="clear" w:color="auto" w:fill="FFFFFF"/>
            <w:vAlign w:val="center"/>
          </w:tcPr>
          <w:p w14:paraId="4A665CC9" w14:textId="77777777" w:rsidR="0049490B" w:rsidRPr="000261DE" w:rsidRDefault="0049490B" w:rsidP="00000DC3">
            <w:pPr>
              <w:shd w:val="clear" w:color="auto" w:fill="FFFFFF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4.1</w:t>
            </w:r>
          </w:p>
        </w:tc>
        <w:tc>
          <w:tcPr>
            <w:tcW w:w="3921" w:type="dxa"/>
            <w:gridSpan w:val="2"/>
            <w:shd w:val="clear" w:color="auto" w:fill="FFFFFF"/>
            <w:vAlign w:val="center"/>
          </w:tcPr>
          <w:p w14:paraId="54026109" w14:textId="77777777" w:rsidR="0049490B" w:rsidRPr="000261DE" w:rsidRDefault="0049490B" w:rsidP="00000DC3">
            <w:pPr>
              <w:shd w:val="clear" w:color="auto" w:fill="FFFFFF"/>
              <w:spacing w:line="254" w:lineRule="exact"/>
              <w:jc w:val="both"/>
              <w:rPr>
                <w:spacing w:val="-2"/>
                <w:sz w:val="24"/>
                <w:szCs w:val="24"/>
              </w:rPr>
            </w:pPr>
            <w:r w:rsidRPr="0019495F">
              <w:rPr>
                <w:sz w:val="24"/>
                <w:szCs w:val="24"/>
              </w:rPr>
              <w:t>Доля организаций</w:t>
            </w:r>
            <w:r w:rsidRPr="0019495F">
              <w:rPr>
                <w:spacing w:val="-53"/>
                <w:sz w:val="24"/>
                <w:szCs w:val="24"/>
              </w:rPr>
              <w:t xml:space="preserve"> </w:t>
            </w:r>
            <w:r w:rsidRPr="0019495F">
              <w:rPr>
                <w:sz w:val="24"/>
                <w:szCs w:val="24"/>
              </w:rPr>
              <w:t>частной формы</w:t>
            </w:r>
            <w:r w:rsidRPr="0019495F">
              <w:rPr>
                <w:spacing w:val="1"/>
                <w:sz w:val="24"/>
                <w:szCs w:val="24"/>
              </w:rPr>
              <w:t xml:space="preserve"> </w:t>
            </w:r>
            <w:r w:rsidRPr="0019495F">
              <w:rPr>
                <w:sz w:val="24"/>
                <w:szCs w:val="24"/>
              </w:rPr>
              <w:t>собственности в</w:t>
            </w:r>
            <w:r w:rsidRPr="0019495F">
              <w:rPr>
                <w:spacing w:val="1"/>
                <w:sz w:val="24"/>
                <w:szCs w:val="24"/>
              </w:rPr>
              <w:t xml:space="preserve"> </w:t>
            </w:r>
            <w:r w:rsidRPr="0019495F">
              <w:rPr>
                <w:sz w:val="24"/>
                <w:szCs w:val="24"/>
              </w:rPr>
              <w:t>сфере поставки</w:t>
            </w:r>
            <w:r w:rsidRPr="0019495F">
              <w:rPr>
                <w:spacing w:val="1"/>
                <w:sz w:val="24"/>
                <w:szCs w:val="24"/>
              </w:rPr>
              <w:t xml:space="preserve"> </w:t>
            </w:r>
            <w:r w:rsidRPr="0019495F">
              <w:rPr>
                <w:sz w:val="24"/>
                <w:szCs w:val="24"/>
              </w:rPr>
              <w:t>сжиженного</w:t>
            </w:r>
            <w:r w:rsidRPr="0019495F">
              <w:rPr>
                <w:spacing w:val="-9"/>
                <w:sz w:val="24"/>
                <w:szCs w:val="24"/>
              </w:rPr>
              <w:t xml:space="preserve"> </w:t>
            </w:r>
            <w:r w:rsidRPr="0019495F">
              <w:rPr>
                <w:sz w:val="24"/>
                <w:szCs w:val="24"/>
              </w:rPr>
              <w:t>газа</w:t>
            </w:r>
            <w:r w:rsidRPr="0019495F">
              <w:rPr>
                <w:spacing w:val="-8"/>
                <w:sz w:val="24"/>
                <w:szCs w:val="24"/>
              </w:rPr>
              <w:t xml:space="preserve"> </w:t>
            </w:r>
            <w:r w:rsidRPr="0019495F">
              <w:rPr>
                <w:sz w:val="24"/>
                <w:szCs w:val="24"/>
              </w:rPr>
              <w:t>в</w:t>
            </w:r>
            <w:r w:rsidRPr="0019495F">
              <w:rPr>
                <w:spacing w:val="-52"/>
                <w:sz w:val="24"/>
                <w:szCs w:val="24"/>
              </w:rPr>
              <w:t xml:space="preserve">  </w:t>
            </w:r>
            <w:r w:rsidRPr="0019495F">
              <w:rPr>
                <w:sz w:val="24"/>
                <w:szCs w:val="24"/>
              </w:rPr>
              <w:t>баллонах.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518430" w14:textId="77777777" w:rsidR="0049490B" w:rsidRPr="000261DE" w:rsidRDefault="0049490B" w:rsidP="00F241CD">
            <w:pPr>
              <w:shd w:val="clear" w:color="auto" w:fill="FFFFFF"/>
              <w:ind w:right="134"/>
              <w:jc w:val="center"/>
              <w:rPr>
                <w:sz w:val="24"/>
                <w:szCs w:val="24"/>
              </w:rPr>
            </w:pPr>
            <w:r w:rsidRPr="000261DE">
              <w:rPr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491130" w14:textId="77777777" w:rsidR="0049490B" w:rsidRPr="000261DE" w:rsidRDefault="0049490B" w:rsidP="00F241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1DE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22519B5" w14:textId="77777777" w:rsidR="0049490B" w:rsidRPr="000261DE" w:rsidRDefault="0049490B" w:rsidP="00F241C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1DE">
              <w:rPr>
                <w:sz w:val="24"/>
                <w:szCs w:val="24"/>
              </w:rPr>
              <w:t>100</w:t>
            </w:r>
          </w:p>
        </w:tc>
      </w:tr>
    </w:tbl>
    <w:p w14:paraId="3F5A643B" w14:textId="77777777" w:rsidR="00B42849" w:rsidRDefault="00B42849" w:rsidP="00000DC3">
      <w:pPr>
        <w:ind w:firstLine="851"/>
        <w:jc w:val="both"/>
      </w:pPr>
    </w:p>
    <w:p w14:paraId="09C3FA43" w14:textId="77777777" w:rsidR="006A3E40" w:rsidRDefault="006A3E40" w:rsidP="00F6225A">
      <w:pPr>
        <w:pStyle w:val="Defaul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конкуренции является актуальной задачей, решение которой должно существенно улучшить условия развития экономики на территории </w:t>
      </w:r>
      <w:r>
        <w:rPr>
          <w:color w:val="auto"/>
          <w:sz w:val="28"/>
          <w:szCs w:val="28"/>
        </w:rPr>
        <w:t>Кичменгско-Городецкого</w:t>
      </w:r>
      <w:r>
        <w:rPr>
          <w:sz w:val="28"/>
          <w:szCs w:val="28"/>
        </w:rPr>
        <w:t xml:space="preserve"> муниципального </w:t>
      </w:r>
      <w:r w:rsidR="00F6225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Основная задача Стандарта </w:t>
      </w:r>
      <w:r>
        <w:rPr>
          <w:sz w:val="28"/>
          <w:szCs w:val="28"/>
        </w:rPr>
        <w:lastRenderedPageBreak/>
        <w:t xml:space="preserve">развития конкуренции заключается в том, чтобы у потребителя была возможность выбора широкого ассортимента товаров и услуг по доступным ценам, и это касается очень многих рынков. </w:t>
      </w:r>
    </w:p>
    <w:p w14:paraId="3E64931D" w14:textId="77777777" w:rsidR="006A3E40" w:rsidRDefault="006A3E40" w:rsidP="00F6225A">
      <w:pPr>
        <w:pStyle w:val="Defaul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color w:val="auto"/>
          <w:sz w:val="28"/>
          <w:szCs w:val="28"/>
        </w:rPr>
        <w:t>Кичменгско-Городецкого</w:t>
      </w:r>
      <w:r>
        <w:rPr>
          <w:sz w:val="28"/>
          <w:szCs w:val="28"/>
        </w:rPr>
        <w:t xml:space="preserve"> муниципального </w:t>
      </w:r>
      <w:r w:rsidR="0049490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ставит перед собой задачу для дальнейшего развития конкуренции: </w:t>
      </w:r>
    </w:p>
    <w:p w14:paraId="336C90E9" w14:textId="77777777" w:rsidR="006A3E40" w:rsidRDefault="006A3E40" w:rsidP="00F6225A">
      <w:pPr>
        <w:pStyle w:val="Default"/>
        <w:ind w:firstLine="425"/>
        <w:jc w:val="both"/>
        <w:rPr>
          <w:rFonts w:eastAsia="SimSun"/>
          <w:sz w:val="28"/>
          <w:szCs w:val="28"/>
        </w:rPr>
      </w:pPr>
      <w:r>
        <w:rPr>
          <w:rFonts w:ascii="SimSun" w:eastAsia="SimSun" w:cs="SimSun"/>
          <w:sz w:val="28"/>
          <w:szCs w:val="28"/>
        </w:rPr>
        <w:t xml:space="preserve">- </w:t>
      </w:r>
      <w:r>
        <w:rPr>
          <w:rFonts w:eastAsia="SimSun"/>
          <w:sz w:val="28"/>
          <w:szCs w:val="28"/>
        </w:rPr>
        <w:t xml:space="preserve">активнее содействовать развитию малого и среднего предпринимательства; привлекать инвестиции хозяйствующих субъектов в развитие экономики </w:t>
      </w:r>
      <w:r w:rsidR="0049490B">
        <w:rPr>
          <w:rFonts w:eastAsia="SimSun"/>
          <w:sz w:val="28"/>
          <w:szCs w:val="28"/>
        </w:rPr>
        <w:t>округа</w:t>
      </w:r>
      <w:r>
        <w:rPr>
          <w:rFonts w:eastAsia="SimSun"/>
          <w:sz w:val="28"/>
          <w:szCs w:val="28"/>
        </w:rPr>
        <w:t xml:space="preserve">; </w:t>
      </w:r>
    </w:p>
    <w:p w14:paraId="66FFF829" w14:textId="77777777" w:rsidR="006A3E40" w:rsidRDefault="006A3E40" w:rsidP="00F6225A">
      <w:pPr>
        <w:pStyle w:val="Default"/>
        <w:ind w:firstLine="425"/>
        <w:jc w:val="both"/>
        <w:rPr>
          <w:rFonts w:eastAsia="SimSun"/>
          <w:sz w:val="28"/>
          <w:szCs w:val="28"/>
        </w:rPr>
      </w:pPr>
      <w:r>
        <w:rPr>
          <w:rFonts w:ascii="SimSun" w:eastAsia="SimSun" w:cs="SimSun"/>
          <w:sz w:val="28"/>
          <w:szCs w:val="28"/>
        </w:rPr>
        <w:t xml:space="preserve">- </w:t>
      </w:r>
      <w:r>
        <w:rPr>
          <w:rFonts w:eastAsia="SimSun"/>
          <w:sz w:val="28"/>
          <w:szCs w:val="28"/>
        </w:rPr>
        <w:t xml:space="preserve">содействовать развитию социального предпринимательства, поддержка самозанятых граждан. </w:t>
      </w:r>
    </w:p>
    <w:p w14:paraId="04E01B9C" w14:textId="77777777" w:rsidR="006A3E40" w:rsidRDefault="006A3E40" w:rsidP="00000DC3">
      <w:pPr>
        <w:pStyle w:val="Default"/>
        <w:ind w:firstLine="426"/>
        <w:jc w:val="both"/>
        <w:rPr>
          <w:rFonts w:eastAsia="SimSun"/>
          <w:sz w:val="28"/>
          <w:szCs w:val="28"/>
        </w:rPr>
      </w:pPr>
    </w:p>
    <w:p w14:paraId="248FD391" w14:textId="77777777" w:rsidR="006A3E40" w:rsidRDefault="0003332F" w:rsidP="00000DC3">
      <w:pPr>
        <w:pStyle w:val="Default"/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Результат</w:t>
      </w:r>
      <w:r w:rsidR="006A3E40">
        <w:rPr>
          <w:rFonts w:eastAsia="SimSun"/>
          <w:sz w:val="28"/>
          <w:szCs w:val="28"/>
        </w:rPr>
        <w:t xml:space="preserve"> внедрения Стандарта развития конкуренции </w:t>
      </w:r>
      <w:r>
        <w:rPr>
          <w:rFonts w:eastAsia="SimSun"/>
          <w:sz w:val="28"/>
          <w:szCs w:val="28"/>
        </w:rPr>
        <w:t xml:space="preserve">направлен на </w:t>
      </w:r>
      <w:r w:rsidR="006A3E40">
        <w:rPr>
          <w:rFonts w:eastAsia="SimSun"/>
          <w:sz w:val="28"/>
          <w:szCs w:val="28"/>
        </w:rPr>
        <w:t xml:space="preserve">улучшение условий для ведения бизнеса, внедрение и применение новых современных технологий, повышение качества продукции, работ и услуг, развитие новых направлений деятельности, повышение степени защиты прав потребителей. </w:t>
      </w:r>
    </w:p>
    <w:p w14:paraId="3CB41560" w14:textId="542E1998" w:rsidR="006A3E40" w:rsidRDefault="006A3E40" w:rsidP="00000DC3">
      <w:pPr>
        <w:ind w:firstLine="426"/>
        <w:jc w:val="both"/>
      </w:pPr>
      <w:r>
        <w:rPr>
          <w:rFonts w:eastAsia="SimSun"/>
          <w:sz w:val="28"/>
          <w:szCs w:val="28"/>
        </w:rPr>
        <w:t xml:space="preserve">Ежегодный доклад о состоянии и развитии конкурентной среды на рынках товаров и услуг </w:t>
      </w:r>
      <w:r>
        <w:rPr>
          <w:sz w:val="28"/>
          <w:szCs w:val="28"/>
        </w:rPr>
        <w:t>Кичменгско-Городецкого</w:t>
      </w:r>
      <w:r>
        <w:rPr>
          <w:rFonts w:eastAsia="SimSun"/>
          <w:sz w:val="28"/>
          <w:szCs w:val="28"/>
        </w:rPr>
        <w:t xml:space="preserve"> муниципального </w:t>
      </w:r>
      <w:r w:rsidR="00CC2087">
        <w:rPr>
          <w:rFonts w:eastAsia="SimSun"/>
          <w:sz w:val="28"/>
          <w:szCs w:val="28"/>
        </w:rPr>
        <w:t>округа</w:t>
      </w:r>
      <w:r>
        <w:rPr>
          <w:rFonts w:eastAsia="SimSun"/>
          <w:sz w:val="28"/>
          <w:szCs w:val="28"/>
        </w:rPr>
        <w:t xml:space="preserve"> Вологодской области за 202</w:t>
      </w:r>
      <w:r w:rsidR="0063547E">
        <w:rPr>
          <w:rFonts w:eastAsia="SimSun"/>
          <w:sz w:val="28"/>
          <w:szCs w:val="28"/>
        </w:rPr>
        <w:t>3</w:t>
      </w:r>
      <w:r>
        <w:rPr>
          <w:rFonts w:eastAsia="SimSun"/>
          <w:sz w:val="28"/>
          <w:szCs w:val="28"/>
        </w:rPr>
        <w:t xml:space="preserve"> год размещен на официальном сайте администрации </w:t>
      </w:r>
      <w:r>
        <w:rPr>
          <w:sz w:val="28"/>
          <w:szCs w:val="28"/>
        </w:rPr>
        <w:t>Кичменгско-Городецкого</w:t>
      </w:r>
      <w:r>
        <w:rPr>
          <w:rFonts w:eastAsia="SimSun"/>
          <w:sz w:val="28"/>
          <w:szCs w:val="28"/>
        </w:rPr>
        <w:t xml:space="preserve"> муниципального </w:t>
      </w:r>
      <w:r w:rsidR="00F677BF">
        <w:rPr>
          <w:rFonts w:eastAsia="SimSun"/>
          <w:sz w:val="28"/>
          <w:szCs w:val="28"/>
        </w:rPr>
        <w:t>округа</w:t>
      </w:r>
      <w:r>
        <w:rPr>
          <w:rFonts w:eastAsia="SimSun"/>
          <w:sz w:val="28"/>
          <w:szCs w:val="28"/>
        </w:rPr>
        <w:t xml:space="preserve"> Вологодской области в разделе </w:t>
      </w:r>
      <w:r>
        <w:rPr>
          <w:sz w:val="28"/>
          <w:szCs w:val="28"/>
        </w:rPr>
        <w:t>«Стандарт развития конкуренции».</w:t>
      </w:r>
    </w:p>
    <w:p w14:paraId="63A4EA73" w14:textId="77777777" w:rsidR="006A3E40" w:rsidRPr="006A3E40" w:rsidRDefault="006A3E40" w:rsidP="00000DC3">
      <w:pPr>
        <w:ind w:firstLine="708"/>
      </w:pPr>
    </w:p>
    <w:sectPr w:rsidR="006A3E40" w:rsidRPr="006A3E40" w:rsidSect="00E57BED">
      <w:pgSz w:w="11906" w:h="16838"/>
      <w:pgMar w:top="1134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0CD3ED"/>
    <w:multiLevelType w:val="hybridMultilevel"/>
    <w:tmpl w:val="623A77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A2F50E"/>
    <w:multiLevelType w:val="hybridMultilevel"/>
    <w:tmpl w:val="BE9EA8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246CE24"/>
    <w:multiLevelType w:val="hybridMultilevel"/>
    <w:tmpl w:val="2DB904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EAE3E9B"/>
    <w:multiLevelType w:val="hybridMultilevel"/>
    <w:tmpl w:val="12BFAE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F481AD7"/>
    <w:multiLevelType w:val="hybridMultilevel"/>
    <w:tmpl w:val="5D75CF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31442521">
    <w:abstractNumId w:val="0"/>
  </w:num>
  <w:num w:numId="2" w16cid:durableId="1512791383">
    <w:abstractNumId w:val="1"/>
  </w:num>
  <w:num w:numId="3" w16cid:durableId="303199798">
    <w:abstractNumId w:val="3"/>
  </w:num>
  <w:num w:numId="4" w16cid:durableId="820190989">
    <w:abstractNumId w:val="4"/>
  </w:num>
  <w:num w:numId="5" w16cid:durableId="1967855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849"/>
    <w:rsid w:val="00000DC3"/>
    <w:rsid w:val="00016C8B"/>
    <w:rsid w:val="0003332F"/>
    <w:rsid w:val="00067B5B"/>
    <w:rsid w:val="000B4E12"/>
    <w:rsid w:val="000D0BF5"/>
    <w:rsid w:val="0010119F"/>
    <w:rsid w:val="00111C48"/>
    <w:rsid w:val="00163E99"/>
    <w:rsid w:val="00182D91"/>
    <w:rsid w:val="001908CE"/>
    <w:rsid w:val="001A2267"/>
    <w:rsid w:val="001E5543"/>
    <w:rsid w:val="00216029"/>
    <w:rsid w:val="0026325D"/>
    <w:rsid w:val="002B02CB"/>
    <w:rsid w:val="002C09DD"/>
    <w:rsid w:val="003217EC"/>
    <w:rsid w:val="003658B6"/>
    <w:rsid w:val="003B326F"/>
    <w:rsid w:val="003B47E9"/>
    <w:rsid w:val="003F4BB6"/>
    <w:rsid w:val="00421C77"/>
    <w:rsid w:val="00431766"/>
    <w:rsid w:val="0049490B"/>
    <w:rsid w:val="004D0C7F"/>
    <w:rsid w:val="004E2803"/>
    <w:rsid w:val="004F5D1A"/>
    <w:rsid w:val="00526685"/>
    <w:rsid w:val="005520CB"/>
    <w:rsid w:val="0055518D"/>
    <w:rsid w:val="00556D25"/>
    <w:rsid w:val="0056063B"/>
    <w:rsid w:val="0060079F"/>
    <w:rsid w:val="0063547E"/>
    <w:rsid w:val="00676CF5"/>
    <w:rsid w:val="006A3E40"/>
    <w:rsid w:val="006B4036"/>
    <w:rsid w:val="006D734B"/>
    <w:rsid w:val="00715993"/>
    <w:rsid w:val="00722252"/>
    <w:rsid w:val="007339B9"/>
    <w:rsid w:val="00734965"/>
    <w:rsid w:val="007576C4"/>
    <w:rsid w:val="00786EAD"/>
    <w:rsid w:val="0079554C"/>
    <w:rsid w:val="007A5969"/>
    <w:rsid w:val="007B33A0"/>
    <w:rsid w:val="007E61B4"/>
    <w:rsid w:val="007E7465"/>
    <w:rsid w:val="008055D4"/>
    <w:rsid w:val="0084071F"/>
    <w:rsid w:val="00846BA1"/>
    <w:rsid w:val="00876DE0"/>
    <w:rsid w:val="008E1434"/>
    <w:rsid w:val="008E18D2"/>
    <w:rsid w:val="008E63BC"/>
    <w:rsid w:val="00943893"/>
    <w:rsid w:val="00971063"/>
    <w:rsid w:val="00971F03"/>
    <w:rsid w:val="00977037"/>
    <w:rsid w:val="009850C9"/>
    <w:rsid w:val="009E4EE7"/>
    <w:rsid w:val="00A26112"/>
    <w:rsid w:val="00A33A5B"/>
    <w:rsid w:val="00A61931"/>
    <w:rsid w:val="00A71DE6"/>
    <w:rsid w:val="00A76A41"/>
    <w:rsid w:val="00AC2537"/>
    <w:rsid w:val="00AC3BF8"/>
    <w:rsid w:val="00AE007E"/>
    <w:rsid w:val="00AE07EA"/>
    <w:rsid w:val="00AE49E3"/>
    <w:rsid w:val="00AF3C80"/>
    <w:rsid w:val="00B2244B"/>
    <w:rsid w:val="00B42849"/>
    <w:rsid w:val="00B72C81"/>
    <w:rsid w:val="00BB3DA2"/>
    <w:rsid w:val="00BC308F"/>
    <w:rsid w:val="00C12D94"/>
    <w:rsid w:val="00C47085"/>
    <w:rsid w:val="00C722FE"/>
    <w:rsid w:val="00C7712E"/>
    <w:rsid w:val="00CA5932"/>
    <w:rsid w:val="00CC2087"/>
    <w:rsid w:val="00CD71AC"/>
    <w:rsid w:val="00D369BA"/>
    <w:rsid w:val="00D47119"/>
    <w:rsid w:val="00D671DF"/>
    <w:rsid w:val="00DD53FE"/>
    <w:rsid w:val="00E10896"/>
    <w:rsid w:val="00E3054A"/>
    <w:rsid w:val="00E53F7D"/>
    <w:rsid w:val="00E57BED"/>
    <w:rsid w:val="00E84C26"/>
    <w:rsid w:val="00E8625A"/>
    <w:rsid w:val="00EC1E1F"/>
    <w:rsid w:val="00F34FA4"/>
    <w:rsid w:val="00F420F5"/>
    <w:rsid w:val="00F6225A"/>
    <w:rsid w:val="00F677BF"/>
    <w:rsid w:val="00FC0B25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2085"/>
  <w15:docId w15:val="{B321CD1D-EFD1-425E-81B8-97FD92B6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D91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421C77"/>
    <w:pPr>
      <w:keepNext/>
      <w:jc w:val="center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customStyle="1" w:styleId="Default">
    <w:name w:val="Default"/>
    <w:rsid w:val="00B428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325D"/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6325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71DE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82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82D91"/>
    <w:rPr>
      <w:rFonts w:ascii="Courier New" w:hAnsi="Courier New" w:cs="Courier New"/>
      <w:lang w:eastAsia="ru-RU"/>
    </w:rPr>
  </w:style>
  <w:style w:type="character" w:styleId="a6">
    <w:name w:val="Hyperlink"/>
    <w:uiPriority w:val="99"/>
    <w:unhideWhenUsed/>
    <w:rsid w:val="007E7465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3F4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-pp.nalog.ru/" TargetMode="External"/><Relationship Id="rId5" Type="http://schemas.openxmlformats.org/officeDocument/2006/relationships/hyperlink" Target="https://35kichgorodeckij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2024-02-01T11:26:00Z</cp:lastPrinted>
  <dcterms:created xsi:type="dcterms:W3CDTF">2021-02-28T14:48:00Z</dcterms:created>
  <dcterms:modified xsi:type="dcterms:W3CDTF">2024-02-01T14:57:00Z</dcterms:modified>
</cp:coreProperties>
</file>